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416B9" w14:textId="12E3CC09" w:rsidR="00323BFA" w:rsidRPr="003A31F3" w:rsidRDefault="005A17AE">
      <w:pPr>
        <w:spacing w:before="120"/>
        <w:jc w:val="center"/>
        <w:rPr>
          <w:lang w:val="en-GB"/>
        </w:rPr>
      </w:pPr>
      <w:r w:rsidRPr="003A31F3">
        <w:rPr>
          <w:noProof/>
          <w:lang w:val="en-GB"/>
        </w:rPr>
        <w:drawing>
          <wp:inline distT="0" distB="0" distL="0" distR="0" wp14:anchorId="5B13AFCC" wp14:editId="1D4C1355">
            <wp:extent cx="4905375" cy="685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905375" cy="685800"/>
                    </a:xfrm>
                    <a:prstGeom prst="rect">
                      <a:avLst/>
                    </a:prstGeom>
                    <a:noFill/>
                    <a:ln w="9525">
                      <a:noFill/>
                      <a:miter lim="800000"/>
                      <a:headEnd/>
                      <a:tailEnd/>
                    </a:ln>
                  </pic:spPr>
                </pic:pic>
              </a:graphicData>
            </a:graphic>
          </wp:inline>
        </w:drawing>
      </w:r>
    </w:p>
    <w:p w14:paraId="5228A8B9" w14:textId="77777777" w:rsidR="00323BFA" w:rsidRPr="003A31F3" w:rsidRDefault="00B7619B">
      <w:pPr>
        <w:spacing w:before="120"/>
        <w:jc w:val="center"/>
        <w:rPr>
          <w:rFonts w:ascii="Garamond" w:hAnsi="Garamond"/>
          <w:sz w:val="20"/>
          <w:szCs w:val="20"/>
          <w:lang w:val="en-GB"/>
        </w:rPr>
      </w:pPr>
      <w:r w:rsidRPr="003A31F3">
        <w:rPr>
          <w:rFonts w:ascii="Garamond" w:hAnsi="Garamond"/>
          <w:sz w:val="20"/>
          <w:szCs w:val="20"/>
          <w:lang w:val="en-GB"/>
        </w:rPr>
        <w:t>A peer-reviewed electronic journal.</w:t>
      </w:r>
    </w:p>
    <w:p w14:paraId="7CDDA229" w14:textId="77777777" w:rsidR="00323BFA" w:rsidRPr="003A31F3" w:rsidRDefault="00B7619B">
      <w:pPr>
        <w:spacing w:before="120"/>
        <w:rPr>
          <w:rFonts w:ascii="Garamond" w:hAnsi="Garamond" w:cs="Garamond"/>
          <w:sz w:val="20"/>
          <w:szCs w:val="20"/>
          <w:lang w:val="en-GB"/>
        </w:rPr>
      </w:pPr>
      <w:r w:rsidRPr="003A31F3">
        <w:rPr>
          <w:rFonts w:ascii="Garamond" w:hAnsi="Garamond" w:cs="Garamond"/>
          <w:sz w:val="20"/>
          <w:szCs w:val="20"/>
          <w:lang w:val="en-GB"/>
        </w:rPr>
        <w:t xml:space="preserve">Copyright is retained by the first or sole author, who grants right of first publication to </w:t>
      </w:r>
      <w:bookmarkStart w:id="0" w:name="OLE_LINK5"/>
      <w:bookmarkStart w:id="1" w:name="OLE_LINK6"/>
      <w:r w:rsidRPr="003A31F3">
        <w:rPr>
          <w:rFonts w:ascii="Garamond" w:hAnsi="Garamond" w:cs="Garamond"/>
          <w:i/>
          <w:iCs/>
          <w:sz w:val="20"/>
          <w:szCs w:val="20"/>
          <w:lang w:val="en-GB"/>
        </w:rPr>
        <w:t>Practical Assessment, Research &amp; Evaluation</w:t>
      </w:r>
      <w:bookmarkEnd w:id="0"/>
      <w:bookmarkEnd w:id="1"/>
      <w:r w:rsidRPr="003A31F3">
        <w:rPr>
          <w:rFonts w:ascii="Garamond" w:hAnsi="Garamond" w:cs="Garamond"/>
          <w:i/>
          <w:iCs/>
          <w:sz w:val="20"/>
          <w:szCs w:val="20"/>
          <w:lang w:val="en-GB"/>
        </w:rPr>
        <w:t xml:space="preserve">. </w:t>
      </w:r>
      <w:r w:rsidRPr="003A31F3">
        <w:rPr>
          <w:rFonts w:ascii="Garamond" w:hAnsi="Garamond" w:cs="Garamond"/>
          <w:sz w:val="20"/>
          <w:szCs w:val="20"/>
          <w:lang w:val="en-GB"/>
        </w:rPr>
        <w:t>Permission is granted to distribute this article for nonprofit, educational purposes if it is copied in its entirety and the journal is credited. PARE has the right to authorize third party reproduction of this article in print, electronic and database forms.</w:t>
      </w:r>
    </w:p>
    <w:p w14:paraId="5DA300BE" w14:textId="7C7A2BE5" w:rsidR="00323BFA" w:rsidRPr="003A31F3" w:rsidRDefault="005A17AE">
      <w:pPr>
        <w:pBdr>
          <w:bottom w:val="thinThickSmallGap" w:sz="18" w:space="1" w:color="auto"/>
        </w:pBdr>
        <w:tabs>
          <w:tab w:val="right" w:pos="10800"/>
        </w:tabs>
        <w:spacing w:before="120"/>
        <w:rPr>
          <w:rFonts w:ascii="Garamond" w:hAnsi="Garamond" w:cs="Century Schoolbook"/>
          <w:sz w:val="20"/>
          <w:szCs w:val="20"/>
          <w:lang w:val="en-GB"/>
        </w:rPr>
      </w:pPr>
      <w:r w:rsidRPr="003A31F3">
        <w:rPr>
          <w:rFonts w:ascii="Garamond" w:hAnsi="Garamond" w:cs="Century Schoolbook"/>
          <w:sz w:val="20"/>
          <w:szCs w:val="20"/>
          <w:lang w:val="en-GB"/>
        </w:rPr>
        <w:t>Volume</w:t>
      </w:r>
      <w:r w:rsidR="005D3992" w:rsidRPr="003A31F3">
        <w:rPr>
          <w:rFonts w:ascii="Garamond" w:hAnsi="Garamond" w:cs="Century Schoolbook"/>
          <w:sz w:val="20"/>
          <w:szCs w:val="20"/>
          <w:lang w:val="en-GB"/>
        </w:rPr>
        <w:t xml:space="preserve"> 2</w:t>
      </w:r>
      <w:r w:rsidR="003C1421" w:rsidRPr="003A31F3">
        <w:rPr>
          <w:rFonts w:ascii="Garamond" w:hAnsi="Garamond" w:cs="Century Schoolbook"/>
          <w:sz w:val="20"/>
          <w:szCs w:val="20"/>
          <w:lang w:val="en-GB"/>
        </w:rPr>
        <w:t xml:space="preserve">9 </w:t>
      </w:r>
      <w:r w:rsidRPr="003A31F3">
        <w:rPr>
          <w:rFonts w:ascii="Garamond" w:hAnsi="Garamond" w:cs="Century Schoolbook"/>
          <w:sz w:val="20"/>
          <w:szCs w:val="20"/>
          <w:lang w:val="en-GB"/>
        </w:rPr>
        <w:t xml:space="preserve">Number </w:t>
      </w:r>
      <w:r w:rsidR="00FE5B99">
        <w:rPr>
          <w:rFonts w:ascii="Garamond" w:hAnsi="Garamond" w:cs="Century Schoolbook"/>
          <w:sz w:val="20"/>
          <w:szCs w:val="20"/>
          <w:lang w:val="en-GB"/>
        </w:rPr>
        <w:t>4</w:t>
      </w:r>
      <w:r w:rsidR="00261C04" w:rsidRPr="003A31F3">
        <w:rPr>
          <w:rFonts w:ascii="Garamond" w:hAnsi="Garamond" w:cs="Century Schoolbook"/>
          <w:sz w:val="20"/>
          <w:szCs w:val="20"/>
          <w:lang w:val="en-GB"/>
        </w:rPr>
        <w:t>,</w:t>
      </w:r>
      <w:r w:rsidR="00B7619B" w:rsidRPr="003A31F3">
        <w:rPr>
          <w:rFonts w:ascii="Garamond" w:hAnsi="Garamond" w:cs="Century Schoolbook"/>
          <w:sz w:val="20"/>
          <w:szCs w:val="20"/>
          <w:lang w:val="en-GB"/>
        </w:rPr>
        <w:t xml:space="preserve"> </w:t>
      </w:r>
      <w:r w:rsidR="00FE5B99">
        <w:rPr>
          <w:rFonts w:ascii="Garamond" w:hAnsi="Garamond" w:cs="Century Schoolbook"/>
          <w:sz w:val="20"/>
          <w:szCs w:val="20"/>
          <w:lang w:val="en-GB"/>
        </w:rPr>
        <w:t>March 2</w:t>
      </w:r>
      <w:r w:rsidR="00CC6B8E" w:rsidRPr="003A31F3">
        <w:rPr>
          <w:rFonts w:ascii="Garamond" w:hAnsi="Garamond" w:cs="Century Schoolbook"/>
          <w:sz w:val="20"/>
          <w:szCs w:val="20"/>
          <w:lang w:val="en-GB"/>
        </w:rPr>
        <w:t>0</w:t>
      </w:r>
      <w:r w:rsidR="00041AE8" w:rsidRPr="003A31F3">
        <w:rPr>
          <w:rFonts w:ascii="Garamond" w:hAnsi="Garamond" w:cs="Century Schoolbook"/>
          <w:sz w:val="20"/>
          <w:szCs w:val="20"/>
          <w:lang w:val="en-GB"/>
        </w:rPr>
        <w:t>2</w:t>
      </w:r>
      <w:r w:rsidR="003C1421" w:rsidRPr="003A31F3">
        <w:rPr>
          <w:rFonts w:ascii="Garamond" w:hAnsi="Garamond" w:cs="Century Schoolbook"/>
          <w:sz w:val="20"/>
          <w:szCs w:val="20"/>
          <w:lang w:val="en-GB"/>
        </w:rPr>
        <w:t>4</w:t>
      </w:r>
      <w:r w:rsidR="00236180" w:rsidRPr="003A31F3">
        <w:rPr>
          <w:rFonts w:ascii="Garamond" w:hAnsi="Garamond" w:cs="Century Schoolbook"/>
          <w:sz w:val="20"/>
          <w:szCs w:val="20"/>
          <w:lang w:val="en-GB"/>
        </w:rPr>
        <w:tab/>
      </w:r>
      <w:r w:rsidR="00CA498B" w:rsidRPr="003A31F3">
        <w:rPr>
          <w:rFonts w:ascii="Garamond" w:hAnsi="Garamond" w:cs="Century Schoolbook"/>
          <w:sz w:val="20"/>
          <w:szCs w:val="20"/>
          <w:lang w:val="en-GB"/>
        </w:rPr>
        <w:t xml:space="preserve">                                                                          </w:t>
      </w:r>
      <w:r w:rsidR="00B7619B" w:rsidRPr="003A31F3">
        <w:rPr>
          <w:rFonts w:ascii="Garamond" w:hAnsi="Garamond" w:cs="Century Schoolbook"/>
          <w:sz w:val="20"/>
          <w:szCs w:val="20"/>
          <w:lang w:val="en-GB"/>
        </w:rPr>
        <w:t xml:space="preserve">ISSN 1531-7714 </w:t>
      </w:r>
    </w:p>
    <w:p w14:paraId="4A0C0E5F" w14:textId="204894DE" w:rsidR="007352DF" w:rsidRPr="003A31F3" w:rsidRDefault="00817605" w:rsidP="00817605">
      <w:pPr>
        <w:rPr>
          <w:rFonts w:ascii="Arial" w:eastAsia="Calibri" w:hAnsi="Arial" w:cs="Arial"/>
          <w:b/>
          <w:bCs/>
          <w:color w:val="0066CC"/>
          <w:lang w:val="en-GB"/>
        </w:rPr>
      </w:pPr>
      <w:r w:rsidRPr="003A31F3">
        <w:rPr>
          <w:rFonts w:ascii="Arial" w:eastAsia="Calibri" w:hAnsi="Arial" w:cs="Arial"/>
          <w:b/>
          <w:bCs/>
          <w:color w:val="0066CC"/>
          <w:sz w:val="36"/>
          <w:szCs w:val="36"/>
          <w:lang w:val="en-GB"/>
        </w:rPr>
        <w:tab/>
      </w:r>
      <w:r w:rsidRPr="003A31F3">
        <w:rPr>
          <w:rFonts w:ascii="Arial" w:eastAsia="Calibri" w:hAnsi="Arial" w:cs="Arial"/>
          <w:b/>
          <w:bCs/>
          <w:color w:val="0066CC"/>
          <w:lang w:val="en-GB"/>
        </w:rPr>
        <w:tab/>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512CA0" w:rsidRPr="003A31F3" w14:paraId="3652F0FA" w14:textId="77777777" w:rsidTr="0059292D">
        <w:trPr>
          <w:tblCellSpacing w:w="15" w:type="dxa"/>
        </w:trPr>
        <w:tc>
          <w:tcPr>
            <w:tcW w:w="0" w:type="auto"/>
            <w:vAlign w:val="center"/>
            <w:hideMark/>
          </w:tcPr>
          <w:p w14:paraId="2AA27AEF" w14:textId="20FBC16F" w:rsidR="00512CA0" w:rsidRPr="003A31F3" w:rsidRDefault="00FE5B99" w:rsidP="00FE5B99">
            <w:pPr>
              <w:jc w:val="center"/>
              <w:rPr>
                <w:rFonts w:ascii="Arial" w:eastAsia="Calibri" w:hAnsi="Arial" w:cs="Arial"/>
                <w:b/>
                <w:bCs/>
                <w:color w:val="0066CC"/>
                <w:sz w:val="36"/>
                <w:szCs w:val="36"/>
                <w:lang w:val="en-GB"/>
              </w:rPr>
            </w:pPr>
            <w:r w:rsidRPr="00FE5B99">
              <w:rPr>
                <w:rFonts w:ascii="Arial" w:eastAsia="Calibri" w:hAnsi="Arial" w:cs="Arial"/>
                <w:b/>
                <w:bCs/>
                <w:color w:val="0066CC"/>
                <w:sz w:val="36"/>
                <w:szCs w:val="36"/>
              </w:rPr>
              <w:t>Statistical Analyses with Sampling Weights in Large-Scale Assessment and Survey</w:t>
            </w:r>
          </w:p>
        </w:tc>
      </w:tr>
    </w:tbl>
    <w:p w14:paraId="7BDB45F7" w14:textId="77777777" w:rsidR="005914B5" w:rsidRPr="003A31F3" w:rsidRDefault="005914B5" w:rsidP="00742693">
      <w:pPr>
        <w:jc w:val="center"/>
        <w:rPr>
          <w:rFonts w:ascii="Garamond" w:hAnsi="Garamond" w:cs="Arial"/>
          <w:color w:val="000000" w:themeColor="text1"/>
          <w:lang w:val="en-GB"/>
        </w:rPr>
      </w:pPr>
    </w:p>
    <w:p w14:paraId="6134B61E" w14:textId="7A083244" w:rsidR="0027653C" w:rsidRPr="003A31F3" w:rsidRDefault="00FE5B99" w:rsidP="001231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kinsoku w:val="0"/>
        <w:overflowPunct w:val="0"/>
        <w:autoSpaceDE w:val="0"/>
        <w:autoSpaceDN w:val="0"/>
        <w:adjustRightInd w:val="0"/>
        <w:jc w:val="center"/>
        <w:rPr>
          <w:rFonts w:ascii="Garamond" w:hAnsi="Garamond"/>
          <w:color w:val="000000" w:themeColor="text1"/>
          <w:lang w:val="en-GB"/>
        </w:rPr>
      </w:pPr>
      <w:r>
        <w:rPr>
          <w:rFonts w:ascii="Garamond" w:hAnsi="Garamond"/>
          <w:color w:val="000000" w:themeColor="text1"/>
          <w:lang w:val="en-GB"/>
        </w:rPr>
        <w:t>Tin</w:t>
      </w:r>
      <w:r w:rsidR="00955844">
        <w:rPr>
          <w:rFonts w:ascii="Garamond" w:hAnsi="Garamond"/>
          <w:color w:val="000000" w:themeColor="text1"/>
          <w:lang w:val="en-GB"/>
        </w:rPr>
        <w:t>g</w:t>
      </w:r>
      <w:r>
        <w:rPr>
          <w:rFonts w:ascii="Garamond" w:hAnsi="Garamond"/>
          <w:color w:val="000000" w:themeColor="text1"/>
          <w:lang w:val="en-GB"/>
        </w:rPr>
        <w:t xml:space="preserve"> Shen</w:t>
      </w:r>
      <w:r w:rsidR="00123105" w:rsidRPr="003A31F3">
        <w:rPr>
          <w:rFonts w:ascii="Garamond" w:hAnsi="Garamond"/>
          <w:color w:val="000000" w:themeColor="text1"/>
          <w:lang w:val="en-GB"/>
        </w:rPr>
        <w:t xml:space="preserve">, </w:t>
      </w:r>
      <w:r w:rsidRPr="00FE5B99">
        <w:rPr>
          <w:rFonts w:ascii="Garamond" w:hAnsi="Garamond"/>
          <w:i/>
          <w:iCs/>
          <w:color w:val="000000" w:themeColor="text1"/>
        </w:rPr>
        <w:t>Missouri University of Science and Technology</w:t>
      </w:r>
    </w:p>
    <w:tbl>
      <w:tblPr>
        <w:tblW w:w="9900" w:type="dxa"/>
        <w:jc w:val="center"/>
        <w:tblLayout w:type="fixed"/>
        <w:tblLook w:val="04A0" w:firstRow="1" w:lastRow="0" w:firstColumn="1" w:lastColumn="0" w:noHBand="0" w:noVBand="1"/>
      </w:tblPr>
      <w:tblGrid>
        <w:gridCol w:w="9900"/>
      </w:tblGrid>
      <w:tr w:rsidR="009E21FE" w:rsidRPr="003A31F3" w14:paraId="5441BE1F" w14:textId="77777777" w:rsidTr="009E21FE">
        <w:trPr>
          <w:cantSplit/>
          <w:trHeight w:val="1439"/>
          <w:jc w:val="center"/>
        </w:trPr>
        <w:tc>
          <w:tcPr>
            <w:tcW w:w="9900" w:type="dxa"/>
            <w:vAlign w:val="center"/>
          </w:tcPr>
          <w:p w14:paraId="3158E9DE" w14:textId="77777777" w:rsidR="00E30E23" w:rsidRPr="003A31F3" w:rsidRDefault="00E30E23" w:rsidP="0070774A">
            <w:pPr>
              <w:ind w:right="54"/>
              <w:jc w:val="both"/>
              <w:rPr>
                <w:lang w:val="en-GB"/>
              </w:rPr>
            </w:pPr>
          </w:p>
          <w:p w14:paraId="21A246E5" w14:textId="6ECD5C17" w:rsidR="00785DB5" w:rsidRPr="00FE5B99" w:rsidRDefault="00FE5B99" w:rsidP="00FE5B99">
            <w:pPr>
              <w:ind w:left="-99" w:right="54" w:hanging="5"/>
              <w:jc w:val="both"/>
              <w:rPr>
                <w:rFonts w:ascii="Garamond" w:hAnsi="Garamond"/>
              </w:rPr>
            </w:pPr>
            <w:r w:rsidRPr="00FE5B99">
              <w:rPr>
                <w:rFonts w:ascii="Garamond" w:hAnsi="Garamond"/>
              </w:rPr>
              <w:t>Large-scale assessment and survey (LSAS) studies have been increasingly utilized to address important research questions. As LSAS data adopt multi-stage complex sampling designs with unequal probabilities of selection, sampling weights need to be used. However, it is unclear how to use different sampling weights variables in statistical analysis using LSAS data</w:t>
            </w:r>
            <w:r w:rsidRPr="00FE5B99">
              <w:rPr>
                <w:rFonts w:ascii="Garamond" w:hAnsi="Garamond" w:hint="eastAsia"/>
              </w:rPr>
              <w:t>.</w:t>
            </w:r>
            <w:r w:rsidRPr="00FE5B99">
              <w:rPr>
                <w:rFonts w:ascii="Garamond" w:hAnsi="Garamond"/>
              </w:rPr>
              <w:t xml:space="preserve"> Thus far, research evidence and practical guidelines have been scarce and inconsistent. Using data from Canada, Italy, and Lithuania in PISA and TIMSS that represent two main sampling frameworks in LSAS, this study examined unweighted and weighted analyses and compared weighted single-level versus multi-level models with different sampling weights variables (e.g., student weights, house weights, senate weights, replicate weights, and school weights). Findings reveal that weighted estimates were different from unweighted estimates, and statistical significance of model analyses may vary for some variables in different countries and different LSAS data. For weighted multilevel models, three approaches (i.e., size scaling, effective scaling, school weights only) generated more similar results. Practical recommendations are provided.</w:t>
            </w:r>
          </w:p>
          <w:p w14:paraId="67374CCA" w14:textId="77777777" w:rsidR="00785DB5" w:rsidRPr="003A31F3" w:rsidRDefault="00785DB5" w:rsidP="00785DB5">
            <w:pPr>
              <w:ind w:left="-99" w:right="54" w:hanging="5"/>
              <w:jc w:val="both"/>
              <w:rPr>
                <w:rFonts w:ascii="Garamond" w:hAnsi="Garamond"/>
                <w:lang w:val="en-GB"/>
              </w:rPr>
            </w:pPr>
          </w:p>
          <w:p w14:paraId="7E7471E1" w14:textId="3E44D849" w:rsidR="00E30E23" w:rsidRPr="003A31F3" w:rsidRDefault="00E30E23" w:rsidP="00785DB5">
            <w:pPr>
              <w:ind w:left="-99" w:right="54" w:hanging="5"/>
              <w:jc w:val="both"/>
              <w:rPr>
                <w:rStyle w:val="Affix"/>
                <w:rFonts w:ascii="Garamond" w:hAnsi="Garamond"/>
                <w:szCs w:val="24"/>
                <w:lang w:val="en-GB"/>
              </w:rPr>
            </w:pPr>
            <w:r w:rsidRPr="003A31F3">
              <w:rPr>
                <w:rFonts w:ascii="Garamond" w:hAnsi="Garamond"/>
                <w:lang w:val="en-GB"/>
              </w:rPr>
              <w:t xml:space="preserve">Keywords: </w:t>
            </w:r>
            <w:r w:rsidR="00FE5B99" w:rsidRPr="00FE5B99">
              <w:rPr>
                <w:rFonts w:ascii="Garamond" w:hAnsi="Garamond"/>
              </w:rPr>
              <w:t>complex sampling weights, statistical analysis, large-scale assessment and survey</w:t>
            </w:r>
          </w:p>
        </w:tc>
      </w:tr>
    </w:tbl>
    <w:p w14:paraId="65AF3FEA" w14:textId="77777777" w:rsidR="008563E4" w:rsidRPr="003A31F3" w:rsidRDefault="008563E4" w:rsidP="00E71EAE">
      <w:pPr>
        <w:pStyle w:val="PAREheader2"/>
        <w:rPr>
          <w:lang w:val="en-GB"/>
        </w:rPr>
      </w:pPr>
    </w:p>
    <w:p w14:paraId="0E626DCC" w14:textId="77777777" w:rsidR="008563E4" w:rsidRDefault="008563E4" w:rsidP="00E71EAE">
      <w:pPr>
        <w:pStyle w:val="PAREheader2"/>
        <w:rPr>
          <w:lang w:val="en-GB"/>
        </w:rPr>
      </w:pPr>
    </w:p>
    <w:p w14:paraId="0BF4AB5C" w14:textId="66D3C812" w:rsidR="00FE5B99" w:rsidRPr="003A31F3" w:rsidRDefault="00FE5B99" w:rsidP="00E71EAE">
      <w:pPr>
        <w:pStyle w:val="PAREheader2"/>
        <w:rPr>
          <w:lang w:val="en-GB"/>
        </w:rPr>
        <w:sectPr w:rsidR="00FE5B99" w:rsidRPr="003A31F3" w:rsidSect="00F07A63">
          <w:headerReference w:type="default" r:id="rId10"/>
          <w:pgSz w:w="12240" w:h="15840" w:code="1"/>
          <w:pgMar w:top="720" w:right="720" w:bottom="720" w:left="720" w:header="720" w:footer="1440" w:gutter="0"/>
          <w:cols w:space="425"/>
          <w:titlePg/>
          <w:docGrid w:linePitch="326"/>
        </w:sectPr>
      </w:pPr>
    </w:p>
    <w:p w14:paraId="35A2EC9B" w14:textId="2AC97C50" w:rsidR="00EB6056" w:rsidRPr="003A31F3" w:rsidRDefault="00FE5B99" w:rsidP="00EB6056">
      <w:pPr>
        <w:pStyle w:val="PAREHeader1"/>
        <w:jc w:val="both"/>
        <w:rPr>
          <w:lang w:val="en-GB"/>
        </w:rPr>
      </w:pPr>
      <w:r>
        <w:rPr>
          <w:lang w:val="en-GB"/>
        </w:rPr>
        <w:t>Introduction</w:t>
      </w:r>
    </w:p>
    <w:p w14:paraId="491F9C45" w14:textId="77777777" w:rsidR="00FE5B99" w:rsidRPr="00FE5B99" w:rsidRDefault="00EB6056" w:rsidP="00FE5B99">
      <w:pPr>
        <w:pStyle w:val="PARE-graf"/>
        <w:tabs>
          <w:tab w:val="left" w:pos="360"/>
        </w:tabs>
        <w:spacing w:after="120"/>
        <w:jc w:val="both"/>
        <w:rPr>
          <w:rFonts w:ascii="Garamond" w:hAnsi="Garamond"/>
        </w:rPr>
      </w:pPr>
      <w:r w:rsidRPr="003A31F3">
        <w:rPr>
          <w:rFonts w:ascii="Garamond" w:hAnsi="Garamond"/>
          <w:lang w:val="en-GB"/>
        </w:rPr>
        <w:tab/>
      </w:r>
      <w:r w:rsidR="00FE5B99" w:rsidRPr="00FE5B99">
        <w:rPr>
          <w:rFonts w:ascii="Garamond" w:hAnsi="Garamond"/>
        </w:rPr>
        <w:t xml:space="preserve">The Organization for Economic Cooperation and Development (OECD) and the International Association for the Evaluation of Educational Achievement (IEA) have invested tremendous resources to conduct large-scale assessment and survey (LSAS) studies.  The Program for International Student Assessment (PISA) and the Trends for International Mathematics and Science Study (TIMSS) are two respective flagship international studies that have been conducted for more than two decades. One advantage of LSAS studies is that they provide reliable and comparable assessment measures of achievement data plus rich contextual background information about students’ homes, teachers, and schools. Another advantage of LSAS studies is that complex sampling designs are adopted to generate national probability </w:t>
      </w:r>
      <w:r w:rsidR="00FE5B99" w:rsidRPr="00FE5B99">
        <w:rPr>
          <w:rFonts w:ascii="Garamond" w:hAnsi="Garamond"/>
        </w:rPr>
        <w:t>samples that represent well-defined populations (e.g., 8</w:t>
      </w:r>
      <w:r w:rsidR="00FE5B99" w:rsidRPr="00FE5B99">
        <w:rPr>
          <w:rFonts w:ascii="Garamond" w:hAnsi="Garamond"/>
          <w:vertAlign w:val="superscript"/>
        </w:rPr>
        <w:t>th</w:t>
      </w:r>
      <w:r w:rsidR="00FE5B99" w:rsidRPr="00FE5B99">
        <w:rPr>
          <w:rFonts w:ascii="Garamond" w:hAnsi="Garamond"/>
        </w:rPr>
        <w:t xml:space="preserve"> graders in the U.S.). </w:t>
      </w:r>
    </w:p>
    <w:p w14:paraId="5CBAF1CF" w14:textId="6C68498F" w:rsidR="00FE5B99" w:rsidRPr="00FE5B99" w:rsidRDefault="00FE5B99" w:rsidP="00FE5B99">
      <w:pPr>
        <w:pStyle w:val="PARE-graf"/>
        <w:tabs>
          <w:tab w:val="left" w:pos="360"/>
        </w:tabs>
        <w:spacing w:after="120"/>
        <w:jc w:val="both"/>
        <w:rPr>
          <w:rFonts w:ascii="Garamond" w:hAnsi="Garamond"/>
        </w:rPr>
      </w:pPr>
      <w:r>
        <w:rPr>
          <w:rFonts w:ascii="Garamond" w:hAnsi="Garamond"/>
        </w:rPr>
        <w:tab/>
      </w:r>
      <w:r w:rsidRPr="00FE5B99">
        <w:rPr>
          <w:rFonts w:ascii="Garamond" w:hAnsi="Garamond"/>
        </w:rPr>
        <w:t xml:space="preserve">However, the technical complexity of multistage sampling designs and different weights variables prevent applied researchers from utilizing these high-quality data to inform policy and practice in social sciences </w:t>
      </w:r>
      <w:r w:rsidRPr="00FE5B99">
        <w:rPr>
          <w:rFonts w:ascii="Garamond" w:hAnsi="Garamond"/>
        </w:rPr>
        <w:fldChar w:fldCharType="begin"/>
      </w:r>
      <w:r w:rsidRPr="00FE5B99">
        <w:rPr>
          <w:rFonts w:ascii="Garamond" w:hAnsi="Garamond"/>
        </w:rPr>
        <w:instrText xml:space="preserve"> ADDIN ZOTERO_ITEM CSL_CITATION {"citationID":"r63QlhjG","properties":{"formattedCitation":"(Rutkowski et al., 2010)","plainCitation":"(Rutkowski et al., 2010)","noteIndex":0},"citationItems":[{"id":234,"uris":["http://zotero.org/users/9643041/items/TBYP7JEA"],"itemData":{"id":234,"type":"article-journal","container-title":"Educational researcher","issue":"2","note":"publisher: Sage Publications Sage CA: Los Angeles, CA","page":"142–151","title":"International large-scale assessment data: Issues in secondary analysis and reporting","volume":"39","author":[{"family":"Rutkowski","given":"Leslie"},{"family":"Gonzalez","given":"Eugenio"},{"family":"Joncas","given":"Marc"},{"family":"Von Davier","given":"Matthias"}],"issued":{"date-parts":[["2010"]]}}}],"schema":"https://github.com/citation-style-language/schema/raw/master/csl-citation.json"} </w:instrText>
      </w:r>
      <w:r w:rsidRPr="00FE5B99">
        <w:rPr>
          <w:rFonts w:ascii="Garamond" w:hAnsi="Garamond"/>
        </w:rPr>
        <w:fldChar w:fldCharType="separate"/>
      </w:r>
      <w:r w:rsidRPr="00FE5B99">
        <w:rPr>
          <w:rFonts w:ascii="Garamond" w:hAnsi="Garamond"/>
        </w:rPr>
        <w:t>(Rutkowski et al., 2010)</w:t>
      </w:r>
      <w:r w:rsidRPr="00FE5B99">
        <w:rPr>
          <w:rFonts w:ascii="Garamond" w:hAnsi="Garamond"/>
          <w:lang w:val="en-GB"/>
        </w:rPr>
        <w:fldChar w:fldCharType="end"/>
      </w:r>
      <w:r w:rsidRPr="00FE5B99">
        <w:rPr>
          <w:rFonts w:ascii="Garamond" w:hAnsi="Garamond"/>
        </w:rPr>
        <w:t xml:space="preserve">. Thus far, there is no consensus about whether sampling weights should be used and how to use them in different statistical analyses. In LSAS, it is not uncommon that sampling weights were not used in model analysis even for papers published in top-tier journals </w:t>
      </w:r>
      <w:r w:rsidRPr="00FE5B99">
        <w:rPr>
          <w:rFonts w:ascii="Garamond" w:hAnsi="Garamond"/>
        </w:rPr>
        <w:fldChar w:fldCharType="begin"/>
      </w:r>
      <w:r w:rsidRPr="00FE5B99">
        <w:rPr>
          <w:rFonts w:ascii="Garamond" w:hAnsi="Garamond"/>
        </w:rPr>
        <w:instrText xml:space="preserve"> ADDIN ZOTERO_ITEM CSL_CITATION {"citationID":"GM1zerog","properties":{"formattedCitation":"(Osborne, 2011)","plainCitation":"(Osborne, 2011)","noteIndex":0},"citationItems":[{"id":736,"uris":["http://zotero.org/users/9643041/items/QLE3G24A"],"itemData":{"id":736,"type":"article-journal","container-title":"Practical Assessment, Research, and Evaluation","DOI":"https://doi.org/10.7275/2kyg-m659","issue":"1","page":"12","title":"Best practices in using large, complex samples: The importance of using appropriate weights and design effect compensation","volume":"16","author":[{"family":"Osborne","given":"Jason"}],"issued":{"date-parts":[["2011"]]}}}],"schema":"https://github.com/citation-style-language/schema/raw/master/csl-citation.json"} </w:instrText>
      </w:r>
      <w:r w:rsidRPr="00FE5B99">
        <w:rPr>
          <w:rFonts w:ascii="Garamond" w:hAnsi="Garamond"/>
        </w:rPr>
        <w:fldChar w:fldCharType="separate"/>
      </w:r>
      <w:r w:rsidRPr="00FE5B99">
        <w:rPr>
          <w:rFonts w:ascii="Garamond" w:hAnsi="Garamond"/>
        </w:rPr>
        <w:t>(Osborne, 2011)</w:t>
      </w:r>
      <w:r w:rsidRPr="00FE5B99">
        <w:rPr>
          <w:rFonts w:ascii="Garamond" w:hAnsi="Garamond"/>
          <w:lang w:val="en-GB"/>
        </w:rPr>
        <w:fldChar w:fldCharType="end"/>
      </w:r>
      <w:r w:rsidRPr="00FE5B99">
        <w:rPr>
          <w:rFonts w:ascii="Garamond" w:hAnsi="Garamond"/>
        </w:rPr>
        <w:t xml:space="preserve">, or if used, information was not provided about what sampling weights variables were used and how they were used </w:t>
      </w:r>
      <w:r w:rsidRPr="00FE5B99">
        <w:rPr>
          <w:rFonts w:ascii="Garamond" w:hAnsi="Garamond"/>
        </w:rPr>
        <w:fldChar w:fldCharType="begin"/>
      </w:r>
      <w:r w:rsidRPr="00FE5B99">
        <w:rPr>
          <w:rFonts w:ascii="Garamond" w:hAnsi="Garamond"/>
        </w:rPr>
        <w:instrText xml:space="preserve"> ADDIN ZOTERO_ITEM CSL_CITATION {"citationID":"sZxPwnLL","properties":{"formattedCitation":"(Laukaityte &amp; Wiberg, 2018)","plainCitation":"(Laukaityte &amp; Wiberg, 2018)","noteIndex":0},"citationItems":[{"id":224,"uris":["http://zotero.org/users/9643041/items/PBFQK9JD"],"itemData":{"id":224,"type":"article-journal","container-title":"Communications in Statistics-Theory and Methods","DOI":"https://doi.org/10.1080/03610926.2017.1383429","issue":"20","note":"publisher: Taylor &amp; Francis","page":"4991–5012","title":"Importance of sampling weights in multilevel modeling of international large-scale assessment data","volume":"47","author":[{"family":"Laukaityte","given":"Inga"},{"family":"Wiberg","given":"Marie"}],"issued":{"date-parts":[["2018"]]}}}],"schema":"https://github.com/citation-style-language/schema/raw/master/csl-citation.json"} </w:instrText>
      </w:r>
      <w:r w:rsidRPr="00FE5B99">
        <w:rPr>
          <w:rFonts w:ascii="Garamond" w:hAnsi="Garamond"/>
        </w:rPr>
        <w:fldChar w:fldCharType="separate"/>
      </w:r>
      <w:r w:rsidRPr="00FE5B99">
        <w:rPr>
          <w:rFonts w:ascii="Garamond" w:hAnsi="Garamond"/>
        </w:rPr>
        <w:t>(Laukaityte &amp; Wiberg, 2018)</w:t>
      </w:r>
      <w:r w:rsidRPr="00FE5B99">
        <w:rPr>
          <w:rFonts w:ascii="Garamond" w:hAnsi="Garamond"/>
          <w:lang w:val="en-GB"/>
        </w:rPr>
        <w:fldChar w:fldCharType="end"/>
      </w:r>
      <w:r w:rsidRPr="00FE5B99">
        <w:rPr>
          <w:rFonts w:ascii="Garamond" w:hAnsi="Garamond"/>
        </w:rPr>
        <w:t xml:space="preserve">. Notably, if sampling weights were not used or used inappropriately, the sample may not reflect the </w:t>
      </w:r>
      <w:r w:rsidRPr="00FE5B99">
        <w:rPr>
          <w:rFonts w:ascii="Garamond" w:hAnsi="Garamond"/>
        </w:rPr>
        <w:lastRenderedPageBreak/>
        <w:t xml:space="preserve">population due to complex sampling designs, so the estimates of population quantities could be biased. In addition, standard errors could be under- or over-estimated, so statistical inferences and findings of variables of interest might be different. Using sampling weights could appropriately reflect population characteristics and with appropriate variance estimation techniques, researchers could obtain unbiased estimates of population parameters </w:t>
      </w:r>
      <w:r w:rsidRPr="00FE5B99">
        <w:rPr>
          <w:rFonts w:ascii="Garamond" w:hAnsi="Garamond"/>
        </w:rPr>
        <w:fldChar w:fldCharType="begin"/>
      </w:r>
      <w:r w:rsidRPr="00FE5B99">
        <w:rPr>
          <w:rFonts w:ascii="Garamond" w:hAnsi="Garamond"/>
        </w:rPr>
        <w:instrText xml:space="preserve"> ADDIN ZOTERO_ITEM CSL_CITATION {"citationID":"tSarTrgk","properties":{"formattedCitation":"(Stapleton, 2013)","plainCitation":"(Stapleton, 2013)","noteIndex":0},"citationItems":[{"id":733,"uris":["http://zotero.org/users/9643041/items/DKYE43YG"],"itemData":{"id":733,"type":"chapter","container-title":"Handbook of international large scale assessment: background, technical issues, and methods of data analysis","page":"363-388","title":"Incorporating sampling weights into single-and multilevel analyses","author":[{"family":"Stapleton","given":"Laura"}],"issued":{"date-parts":[["2013"]]}}}],"schema":"https://github.com/citation-style-language/schema/raw/master/csl-citation.json"} </w:instrText>
      </w:r>
      <w:r w:rsidRPr="00FE5B99">
        <w:rPr>
          <w:rFonts w:ascii="Garamond" w:hAnsi="Garamond"/>
        </w:rPr>
        <w:fldChar w:fldCharType="separate"/>
      </w:r>
      <w:r w:rsidRPr="00FE5B99">
        <w:rPr>
          <w:rFonts w:ascii="Garamond" w:hAnsi="Garamond"/>
        </w:rPr>
        <w:t>(Stapleton, 2013)</w:t>
      </w:r>
      <w:r w:rsidRPr="00FE5B99">
        <w:rPr>
          <w:rFonts w:ascii="Garamond" w:hAnsi="Garamond"/>
          <w:lang w:val="en-GB"/>
        </w:rPr>
        <w:fldChar w:fldCharType="end"/>
      </w:r>
      <w:r w:rsidRPr="00FE5B99">
        <w:rPr>
          <w:rFonts w:ascii="Garamond" w:hAnsi="Garamond"/>
        </w:rPr>
        <w:t xml:space="preserve">. Therefore, applying sampling weights in statistical analysis is essential in LSAS data </w:t>
      </w:r>
      <w:r w:rsidRPr="00FE5B99">
        <w:rPr>
          <w:rFonts w:ascii="Garamond" w:hAnsi="Garamond"/>
        </w:rPr>
        <w:fldChar w:fldCharType="begin"/>
      </w:r>
      <w:r w:rsidRPr="00FE5B99">
        <w:rPr>
          <w:rFonts w:ascii="Garamond" w:hAnsi="Garamond"/>
        </w:rPr>
        <w:instrText xml:space="preserve"> ADDIN ZOTERO_ITEM CSL_CITATION {"citationID":"9IVcoR2V","properties":{"formattedCitation":"(Rutkowski et al., 2010)","plainCitation":"(Rutkowski et al., 2010)","noteIndex":0},"citationItems":[{"id":234,"uris":["http://zotero.org/users/9643041/items/TBYP7JEA"],"itemData":{"id":234,"type":"article-journal","container-title":"Educational researcher","issue":"2","note":"publisher: Sage Publications Sage CA: Los Angeles, CA","page":"142–151","title":"International large-scale assessment data: Issues in secondary analysis and reporting","volume":"39","author":[{"family":"Rutkowski","given":"Leslie"},{"family":"Gonzalez","given":"Eugenio"},{"family":"Joncas","given":"Marc"},{"family":"Von Davier","given":"Matthias"}],"issued":{"date-parts":[["2010"]]}}}],"schema":"https://github.com/citation-style-language/schema/raw/master/csl-citation.json"} </w:instrText>
      </w:r>
      <w:r w:rsidRPr="00FE5B99">
        <w:rPr>
          <w:rFonts w:ascii="Garamond" w:hAnsi="Garamond"/>
        </w:rPr>
        <w:fldChar w:fldCharType="separate"/>
      </w:r>
      <w:r w:rsidRPr="00FE5B99">
        <w:rPr>
          <w:rFonts w:ascii="Garamond" w:hAnsi="Garamond"/>
        </w:rPr>
        <w:t>(Rutkowski et al., 2010)</w:t>
      </w:r>
      <w:r w:rsidRPr="00FE5B99">
        <w:rPr>
          <w:rFonts w:ascii="Garamond" w:hAnsi="Garamond"/>
          <w:lang w:val="en-GB"/>
        </w:rPr>
        <w:fldChar w:fldCharType="end"/>
      </w:r>
      <w:r w:rsidRPr="00FE5B99">
        <w:rPr>
          <w:rFonts w:ascii="Garamond" w:hAnsi="Garamond"/>
        </w:rPr>
        <w:t xml:space="preserve">. </w:t>
      </w:r>
    </w:p>
    <w:p w14:paraId="0ADB7DE0" w14:textId="77DAD8A0" w:rsidR="00FE5B99" w:rsidRPr="00FE5B99" w:rsidRDefault="00FE5B99" w:rsidP="00FE5B99">
      <w:pPr>
        <w:pStyle w:val="PARE-graf"/>
        <w:tabs>
          <w:tab w:val="left" w:pos="360"/>
        </w:tabs>
        <w:spacing w:after="120"/>
        <w:jc w:val="both"/>
        <w:rPr>
          <w:rFonts w:ascii="Garamond" w:hAnsi="Garamond"/>
        </w:rPr>
      </w:pPr>
      <w:r>
        <w:rPr>
          <w:rFonts w:ascii="Garamond" w:hAnsi="Garamond"/>
        </w:rPr>
        <w:tab/>
      </w:r>
      <w:r w:rsidRPr="00FE5B99">
        <w:rPr>
          <w:rFonts w:ascii="Garamond" w:hAnsi="Garamond"/>
        </w:rPr>
        <w:t xml:space="preserve">Nevertheless, how to use sampling weights in statistical analysis in LSAS is not straightforward. For example, it is unclear how to choose appropriate sampling weights variables (e.g., student weights, house weights, senate weights, and replicate weights) for conducting weighted statistical analyses. It is unknown whether researchers should use weighted single-level or weighted multi-level models with LSAS data </w:t>
      </w:r>
      <w:r w:rsidRPr="00FE5B99">
        <w:rPr>
          <w:rFonts w:ascii="Garamond" w:hAnsi="Garamond"/>
        </w:rPr>
        <w:fldChar w:fldCharType="begin"/>
      </w:r>
      <w:r w:rsidRPr="00FE5B99">
        <w:rPr>
          <w:rFonts w:ascii="Garamond" w:hAnsi="Garamond"/>
        </w:rPr>
        <w:instrText xml:space="preserve"> ADDIN ZOTERO_ITEM CSL_CITATION {"citationID":"EAADjO0v","properties":{"formattedCitation":"(Koziol et al., 2017)","plainCitation":"(Koziol et al., 2017)","noteIndex":0},"citationItems":[{"id":185,"uris":["http://zotero.org/users/9643041/items/4AGLNKWK"],"itemData":{"id":185,"type":"article-journal","container-title":"Multivariate Behavioral Research","DOI":"10.1080/00273171.2017.1292115","ISSN":"0027-3171","issue":"3","journalAbbreviation":"null","note":"publisher: Routledge","page":"325-349","title":"A Comparison of Population-Averaged and Cluster-Specific Approaches in the Context of Unequal Probabilities of Selection","volume":"52","author":[{"family":"Koziol","given":"Natalie A."},{"family":"Bovaird","given":"James A."},{"family":"Suarez","given":"Sonia"}],"issued":{"date-parts":[["2017",5,4]]}}}],"schema":"https://github.com/citation-style-language/schema/raw/master/csl-citation.json"} </w:instrText>
      </w:r>
      <w:r w:rsidRPr="00FE5B99">
        <w:rPr>
          <w:rFonts w:ascii="Garamond" w:hAnsi="Garamond"/>
        </w:rPr>
        <w:fldChar w:fldCharType="separate"/>
      </w:r>
      <w:r w:rsidRPr="00FE5B99">
        <w:rPr>
          <w:rFonts w:ascii="Garamond" w:hAnsi="Garamond"/>
        </w:rPr>
        <w:t>(Koziol et al., 2017)</w:t>
      </w:r>
      <w:r w:rsidRPr="00FE5B99">
        <w:rPr>
          <w:rFonts w:ascii="Garamond" w:hAnsi="Garamond"/>
          <w:lang w:val="en-GB"/>
        </w:rPr>
        <w:fldChar w:fldCharType="end"/>
      </w:r>
      <w:r w:rsidRPr="00FE5B99">
        <w:rPr>
          <w:rFonts w:ascii="Garamond" w:hAnsi="Garamond"/>
        </w:rPr>
        <w:t>. Overall, very few studies have examined different approaches to employing weights variables in statistical analyses using LSAS. Research that examines weighted and unweighted approaches across multiple LSAS data with different sampling designs has not been performed. Therefore, providing more empirical evidence and guidelines about conducting weighted analyses especially weighted single-level and weighted multi-level models in the context of LSAS will inform and advance this field.</w:t>
      </w:r>
    </w:p>
    <w:p w14:paraId="534258D5" w14:textId="21B55EB3" w:rsidR="003C1421" w:rsidRPr="003A31F3" w:rsidRDefault="00FE5B99" w:rsidP="00FE5B99">
      <w:pPr>
        <w:pStyle w:val="PARE-graf"/>
        <w:tabs>
          <w:tab w:val="left" w:pos="360"/>
        </w:tabs>
        <w:spacing w:after="120"/>
        <w:jc w:val="both"/>
        <w:rPr>
          <w:rFonts w:ascii="Garamond" w:hAnsi="Garamond"/>
          <w:lang w:val="en-GB"/>
        </w:rPr>
      </w:pPr>
      <w:r>
        <w:rPr>
          <w:rFonts w:ascii="Garamond" w:hAnsi="Garamond"/>
        </w:rPr>
        <w:tab/>
      </w:r>
      <w:r w:rsidRPr="00FE5B99">
        <w:rPr>
          <w:rFonts w:ascii="Garamond" w:hAnsi="Garamond"/>
        </w:rPr>
        <w:t>To fill the literature gaps, this study examines how to apply complex weights in statistical analysis using the STATA software program and the PISA and TIMSS data that represent two main sampling frameworks in LSAS. In addition to comparing descriptive statistics with different weights variables, this study compares single-level versus multi-level models and single-country versus multi-country analyses using different weights variables (e.g., student weights, house weights, senate weights, replicate weights, and school weights). This study clarifies some controversies and summarizes prior research findings of incorporating complex sampling weights in statistical analysis, demonstrates how to use appropriate weights in statistical analysis in the context of LSAS, and provides practical recommendations. With more research evidence, knowledge, and practical guidelines, applied researchers will gain familiarity, confidence, and flexibility in choosing appropriate weights in conducting different statistical analyses.</w:t>
      </w:r>
    </w:p>
    <w:p w14:paraId="49A30169" w14:textId="77777777" w:rsidR="00123105" w:rsidRPr="003A31F3" w:rsidRDefault="00123105" w:rsidP="00123105">
      <w:pPr>
        <w:pStyle w:val="PARE-graf"/>
        <w:tabs>
          <w:tab w:val="left" w:pos="360"/>
        </w:tabs>
        <w:spacing w:after="120"/>
        <w:jc w:val="both"/>
        <w:rPr>
          <w:rFonts w:ascii="Garamond" w:hAnsi="Garamond"/>
          <w:lang w:val="en-GB"/>
        </w:rPr>
      </w:pPr>
    </w:p>
    <w:p w14:paraId="7CF873CB" w14:textId="40DDC011" w:rsidR="003C1421" w:rsidRPr="003A31F3" w:rsidRDefault="00FE5B99" w:rsidP="003C1421">
      <w:pPr>
        <w:pStyle w:val="PAREHeader1"/>
        <w:spacing w:after="120" w:line="240" w:lineRule="auto"/>
        <w:jc w:val="both"/>
        <w:rPr>
          <w:lang w:val="en-GB"/>
        </w:rPr>
      </w:pPr>
      <w:r>
        <w:rPr>
          <w:lang w:val="en-GB"/>
        </w:rPr>
        <w:t>Literature Review</w:t>
      </w:r>
    </w:p>
    <w:p w14:paraId="7002484D" w14:textId="77777777" w:rsidR="00FE5B99" w:rsidRPr="00FE5B99" w:rsidRDefault="003C1421" w:rsidP="00FE5B99">
      <w:pPr>
        <w:pStyle w:val="PARE-graf"/>
        <w:tabs>
          <w:tab w:val="left" w:pos="360"/>
        </w:tabs>
        <w:spacing w:after="120"/>
        <w:jc w:val="both"/>
        <w:rPr>
          <w:rFonts w:ascii="Garamond" w:hAnsi="Garamond"/>
        </w:rPr>
      </w:pPr>
      <w:r w:rsidRPr="003A31F3">
        <w:rPr>
          <w:rFonts w:ascii="Garamond" w:hAnsi="Garamond"/>
          <w:lang w:val="en-GB"/>
        </w:rPr>
        <w:tab/>
      </w:r>
      <w:r w:rsidR="00FE5B99" w:rsidRPr="00FE5B99">
        <w:rPr>
          <w:rFonts w:ascii="Garamond" w:hAnsi="Garamond"/>
        </w:rPr>
        <w:t xml:space="preserve">LSAS studies typically adopt a two-stage stratified cluster sampling framework with unequal probability sampling designs at school level. There are two conventional methods to approximate complex sample design estimators and to reduce bias in variance estimation: Taylor series linearization, and replication or resampling procedure which includes Jackknife repeated replication (JRR), balanced repeated replication (BRR), and bootstrap </w:t>
      </w:r>
      <w:r w:rsidR="00FE5B99" w:rsidRPr="00FE5B99">
        <w:rPr>
          <w:rFonts w:ascii="Garamond" w:hAnsi="Garamond"/>
        </w:rPr>
        <w:fldChar w:fldCharType="begin"/>
      </w:r>
      <w:r w:rsidR="00FE5B99" w:rsidRPr="00FE5B99">
        <w:rPr>
          <w:rFonts w:ascii="Garamond" w:hAnsi="Garamond"/>
        </w:rPr>
        <w:instrText xml:space="preserve"> ADDIN ZOTERO_ITEM CSL_CITATION {"citationID":"s8qi55Qa","properties":{"formattedCitation":"(Rust, 2013)","plainCitation":"(Rust, 2013)","noteIndex":0},"citationItems":[{"id":732,"uris":["http://zotero.org/users/9643041/items/95LVMQ29"],"itemData":{"id":732,"type":"chapter","container-title":"Handbook of international large-scale assessment: Background, technical issues, and methods of data analysis","page":"117-154","title":"Sampling, weighting, and variance estimation in international large-scale assessments.","author":[{"family":"Rust","given":"K."}],"issued":{"date-parts":[["2013"]]}}}],"schema":"https://github.com/citation-style-language/schema/raw/master/csl-citation.json"} </w:instrText>
      </w:r>
      <w:r w:rsidR="00FE5B99" w:rsidRPr="00FE5B99">
        <w:rPr>
          <w:rFonts w:ascii="Garamond" w:hAnsi="Garamond"/>
        </w:rPr>
        <w:fldChar w:fldCharType="separate"/>
      </w:r>
      <w:r w:rsidR="00FE5B99" w:rsidRPr="00FE5B99">
        <w:rPr>
          <w:rFonts w:ascii="Garamond" w:hAnsi="Garamond"/>
        </w:rPr>
        <w:t>(Rust, 2013)</w:t>
      </w:r>
      <w:r w:rsidR="00FE5B99" w:rsidRPr="00FE5B99">
        <w:rPr>
          <w:rFonts w:ascii="Garamond" w:hAnsi="Garamond"/>
          <w:lang w:val="en-GB"/>
        </w:rPr>
        <w:fldChar w:fldCharType="end"/>
      </w:r>
      <w:r w:rsidR="00FE5B99" w:rsidRPr="00FE5B99">
        <w:rPr>
          <w:rFonts w:ascii="Garamond" w:hAnsi="Garamond"/>
        </w:rPr>
        <w:t xml:space="preserve">. In LSAS, replication methods are preferred to the linearization approach because to estimate the sampling variance, the linearization method needs a different variance formula for each type of estimator whereas a common formula can be used for a particular replication approach </w:t>
      </w:r>
      <w:r w:rsidR="00FE5B99" w:rsidRPr="00FE5B99">
        <w:rPr>
          <w:rFonts w:ascii="Garamond" w:hAnsi="Garamond"/>
        </w:rPr>
        <w:fldChar w:fldCharType="begin"/>
      </w:r>
      <w:r w:rsidR="00FE5B99" w:rsidRPr="00FE5B99">
        <w:rPr>
          <w:rFonts w:ascii="Garamond" w:hAnsi="Garamond"/>
        </w:rPr>
        <w:instrText xml:space="preserve"> ADDIN ZOTERO_ITEM CSL_CITATION {"citationID":"c0bQfBDr","properties":{"formattedCitation":"(Rust, 2013)","plainCitation":"(Rust, 2013)","noteIndex":0},"citationItems":[{"id":732,"uris":["http://zotero.org/users/9643041/items/95LVMQ29"],"itemData":{"id":732,"type":"chapter","container-title":"Handbook of international large-scale assessment: Background, technical issues, and methods of data analysis","page":"117-154","title":"Sampling, weighting, and variance estimation in international large-scale assessments.","author":[{"family":"Rust","given":"K."}],"issued":{"date-parts":[["2013"]]}}}],"schema":"https://github.com/citation-style-language/schema/raw/master/csl-citation.json"} </w:instrText>
      </w:r>
      <w:r w:rsidR="00FE5B99" w:rsidRPr="00FE5B99">
        <w:rPr>
          <w:rFonts w:ascii="Garamond" w:hAnsi="Garamond"/>
        </w:rPr>
        <w:fldChar w:fldCharType="separate"/>
      </w:r>
      <w:r w:rsidR="00FE5B99" w:rsidRPr="00FE5B99">
        <w:rPr>
          <w:rFonts w:ascii="Garamond" w:hAnsi="Garamond"/>
        </w:rPr>
        <w:t>(Rust, 2013)</w:t>
      </w:r>
      <w:r w:rsidR="00FE5B99" w:rsidRPr="00FE5B99">
        <w:rPr>
          <w:rFonts w:ascii="Garamond" w:hAnsi="Garamond"/>
          <w:lang w:val="en-GB"/>
        </w:rPr>
        <w:fldChar w:fldCharType="end"/>
      </w:r>
      <w:r w:rsidR="00FE5B99" w:rsidRPr="00FE5B99">
        <w:rPr>
          <w:rFonts w:ascii="Garamond" w:hAnsi="Garamond"/>
        </w:rPr>
        <w:t xml:space="preserve">. Among the replication methods, JRR and BRR are more efficient than the bootstrap in most practical applications and thus are used commonly in LSAS </w:t>
      </w:r>
      <w:r w:rsidR="00FE5B99" w:rsidRPr="00FE5B99">
        <w:rPr>
          <w:rFonts w:ascii="Garamond" w:hAnsi="Garamond"/>
        </w:rPr>
        <w:fldChar w:fldCharType="begin"/>
      </w:r>
      <w:r w:rsidR="00FE5B99" w:rsidRPr="00FE5B99">
        <w:rPr>
          <w:rFonts w:ascii="Garamond" w:hAnsi="Garamond"/>
        </w:rPr>
        <w:instrText xml:space="preserve"> ADDIN ZOTERO_ITEM CSL_CITATION {"citationID":"pUTtJX1A","properties":{"formattedCitation":"(Rust, 2013)","plainCitation":"(Rust, 2013)","noteIndex":0},"citationItems":[{"id":732,"uris":["http://zotero.org/users/9643041/items/95LVMQ29"],"itemData":{"id":732,"type":"chapter","container-title":"Handbook of international large-scale assessment: Background, technical issues, and methods of data analysis","page":"117-154","title":"Sampling, weighting, and variance estimation in international large-scale assessments.","author":[{"family":"Rust","given":"K."}],"issued":{"date-parts":[["2013"]]}}}],"schema":"https://github.com/citation-style-language/schema/raw/master/csl-citation.json"} </w:instrText>
      </w:r>
      <w:r w:rsidR="00FE5B99" w:rsidRPr="00FE5B99">
        <w:rPr>
          <w:rFonts w:ascii="Garamond" w:hAnsi="Garamond"/>
        </w:rPr>
        <w:fldChar w:fldCharType="separate"/>
      </w:r>
      <w:r w:rsidR="00FE5B99" w:rsidRPr="00FE5B99">
        <w:rPr>
          <w:rFonts w:ascii="Garamond" w:hAnsi="Garamond"/>
        </w:rPr>
        <w:t>(Rust, 2013)</w:t>
      </w:r>
      <w:r w:rsidR="00FE5B99" w:rsidRPr="00FE5B99">
        <w:rPr>
          <w:rFonts w:ascii="Garamond" w:hAnsi="Garamond"/>
          <w:lang w:val="en-GB"/>
        </w:rPr>
        <w:fldChar w:fldCharType="end"/>
      </w:r>
      <w:r w:rsidR="00FE5B99" w:rsidRPr="00FE5B99">
        <w:rPr>
          <w:rFonts w:ascii="Garamond" w:hAnsi="Garamond"/>
        </w:rPr>
        <w:t xml:space="preserve">. </w:t>
      </w:r>
    </w:p>
    <w:p w14:paraId="229CA298" w14:textId="711AE2DA" w:rsidR="00FE5B99" w:rsidRPr="00FE5B99" w:rsidRDefault="00FE5B99" w:rsidP="00FE5B99">
      <w:pPr>
        <w:pStyle w:val="PARE-graf"/>
        <w:tabs>
          <w:tab w:val="left" w:pos="360"/>
        </w:tabs>
        <w:spacing w:after="120"/>
        <w:jc w:val="both"/>
        <w:rPr>
          <w:rFonts w:ascii="Garamond" w:hAnsi="Garamond"/>
        </w:rPr>
      </w:pPr>
      <w:r>
        <w:rPr>
          <w:rFonts w:ascii="Garamond" w:hAnsi="Garamond"/>
        </w:rPr>
        <w:tab/>
      </w:r>
      <w:r w:rsidRPr="00FE5B99">
        <w:rPr>
          <w:rFonts w:ascii="Garamond" w:hAnsi="Garamond"/>
        </w:rPr>
        <w:t xml:space="preserve">There are two limitations for using variance estimation methods to deal with multi-stage sampling designs. First, variation estimation methods are limited to simple estimation (e.g., means, correlations) and statistical models (e.g., multiple linear regression, nonlinear regression, and categorical analysis of associations), but if researchers are interested in complex statistical models (e.g., multilevel models), appropriate variance estimation methods are not available. Second, although these procedures are available in conventional software programs (e.g., SPSS, and SAS) and in the IDB analyzer provided by LSAS data, empirical researchers may not know how their software handle complex survey designs using variance estimation methods with replicate weights. In addition, recommendations are not consistent. For example, Stapleton (2013) recommended that researchers should use replicate weights in variance estimation procedures and should not use them in single-level or multilevel model analysis </w:t>
      </w:r>
      <w:r w:rsidRPr="00FE5B99">
        <w:rPr>
          <w:rFonts w:ascii="Garamond" w:hAnsi="Garamond"/>
        </w:rPr>
        <w:fldChar w:fldCharType="begin"/>
      </w:r>
      <w:r w:rsidRPr="00FE5B99">
        <w:rPr>
          <w:rFonts w:ascii="Garamond" w:hAnsi="Garamond"/>
        </w:rPr>
        <w:instrText xml:space="preserve"> ADDIN ZOTERO_ITEM CSL_CITATION {"citationID":"taYXwueb","properties":{"formattedCitation":"(Stapleton, 2013)","plainCitation":"(Stapleton, 2013)","noteIndex":0},"citationItems":[{"id":733,"uris":["http://zotero.org/users/9643041/items/DKYE43YG"],"itemData":{"id":733,"type":"chapter","container-title":"Handbook of international large scale assessment: background, technical issues, and methods of data analysis","page":"363-388","title":"Incorporating sampling weights into single-and multilevel analyses","author":[{"family":"Stapleton","given":"Laura"}],"issued":{"date-parts":[["2013"]]}}}],"schema":"https://github.com/citation-style-language/schema/raw/master/csl-citation.json"} </w:instrText>
      </w:r>
      <w:r w:rsidRPr="00FE5B99">
        <w:rPr>
          <w:rFonts w:ascii="Garamond" w:hAnsi="Garamond"/>
        </w:rPr>
        <w:fldChar w:fldCharType="separate"/>
      </w:r>
      <w:r w:rsidRPr="00FE5B99">
        <w:rPr>
          <w:rFonts w:ascii="Garamond" w:hAnsi="Garamond"/>
        </w:rPr>
        <w:t>(Stapleton, 2013)</w:t>
      </w:r>
      <w:r w:rsidRPr="00FE5B99">
        <w:rPr>
          <w:rFonts w:ascii="Garamond" w:hAnsi="Garamond"/>
          <w:lang w:val="en-GB"/>
        </w:rPr>
        <w:fldChar w:fldCharType="end"/>
      </w:r>
      <w:r w:rsidRPr="00FE5B99">
        <w:rPr>
          <w:rFonts w:ascii="Garamond" w:hAnsi="Garamond"/>
        </w:rPr>
        <w:t xml:space="preserve">. Nevertheless, other researcher indicated that sampling weights could be used with replicate weights  </w:t>
      </w:r>
      <w:r w:rsidRPr="00FE5B99">
        <w:rPr>
          <w:rFonts w:ascii="Garamond" w:hAnsi="Garamond"/>
        </w:rPr>
        <w:fldChar w:fldCharType="begin"/>
      </w:r>
      <w:r w:rsidRPr="00FE5B99">
        <w:rPr>
          <w:rFonts w:ascii="Garamond" w:hAnsi="Garamond"/>
        </w:rPr>
        <w:instrText xml:space="preserve"> ADDIN ZOTERO_ITEM CSL_CITATION {"citationID":"ByBCr0an","properties":{"formattedCitation":"(Rutkowski et al., 2010)","plainCitation":"(Rutkowski et al., 2010)","noteIndex":0},"citationItems":[{"id":234,"uris":["http://zotero.org/users/9643041/items/TBYP7JEA"],"itemData":{"id":234,"type":"article-journal","container-title":"Educational researcher","issue":"2","note":"publisher: Sage Publications Sage CA: Los Angeles, CA","page":"142–151","title":"International large-scale assessment data: Issues in secondary analysis and reporting","volume":"39","author":[{"family":"Rutkowski","given":"Leslie"},{"family":"Gonzalez","given":"Eugenio"},{"family":"Joncas","given":"Marc"},{"family":"Von Davier","given":"Matthias"}],"issued":{"date-parts":[["2010"]]}}}],"schema":"https://github.com/citation-style-language/schema/raw/master/csl-citation.json"} </w:instrText>
      </w:r>
      <w:r w:rsidRPr="00FE5B99">
        <w:rPr>
          <w:rFonts w:ascii="Garamond" w:hAnsi="Garamond"/>
        </w:rPr>
        <w:fldChar w:fldCharType="separate"/>
      </w:r>
      <w:r w:rsidRPr="00FE5B99">
        <w:rPr>
          <w:rFonts w:ascii="Garamond" w:hAnsi="Garamond"/>
        </w:rPr>
        <w:t>(Rutkowski et al., 2010)</w:t>
      </w:r>
      <w:r w:rsidRPr="00FE5B99">
        <w:rPr>
          <w:rFonts w:ascii="Garamond" w:hAnsi="Garamond"/>
          <w:lang w:val="en-GB"/>
        </w:rPr>
        <w:fldChar w:fldCharType="end"/>
      </w:r>
      <w:r w:rsidRPr="00FE5B99">
        <w:rPr>
          <w:rFonts w:ascii="Garamond" w:hAnsi="Garamond"/>
        </w:rPr>
        <w:t>.</w:t>
      </w:r>
    </w:p>
    <w:p w14:paraId="6E1654FE" w14:textId="397A96A3" w:rsidR="00FE5B99" w:rsidRPr="00FE5B99" w:rsidRDefault="00FE5B99" w:rsidP="00FE5B99">
      <w:pPr>
        <w:pStyle w:val="PARE-graf"/>
        <w:tabs>
          <w:tab w:val="left" w:pos="360"/>
        </w:tabs>
        <w:spacing w:after="120"/>
        <w:jc w:val="both"/>
        <w:rPr>
          <w:rFonts w:ascii="Garamond" w:hAnsi="Garamond"/>
        </w:rPr>
      </w:pPr>
      <w:r>
        <w:rPr>
          <w:rFonts w:ascii="Garamond" w:hAnsi="Garamond"/>
        </w:rPr>
        <w:tab/>
      </w:r>
      <w:r w:rsidRPr="00FE5B99">
        <w:rPr>
          <w:rFonts w:ascii="Garamond" w:hAnsi="Garamond"/>
        </w:rPr>
        <w:t xml:space="preserve">With respect to statistical modeling, single-level models and multi-level models were typically compared under equal probability sampling designs; however, under unequal probability sampling designs, little is known about differences between weighted single-level models and weighted multi-level models </w:t>
      </w:r>
      <w:r w:rsidRPr="00FE5B99">
        <w:rPr>
          <w:rFonts w:ascii="Garamond" w:hAnsi="Garamond"/>
        </w:rPr>
        <w:fldChar w:fldCharType="begin"/>
      </w:r>
      <w:r w:rsidRPr="00FE5B99">
        <w:rPr>
          <w:rFonts w:ascii="Garamond" w:hAnsi="Garamond"/>
        </w:rPr>
        <w:instrText xml:space="preserve"> ADDIN ZOTERO_ITEM CSL_CITATION {"citationID":"AAUIcwl2","properties":{"formattedCitation":"(Koziol, 2019; Koziol et al., 2017)","plainCitation":"(Koziol, 2019; Koziol et al., 2017)","dontUpdate":true,"noteIndex":0},"citationItems":[{"id":"h2DJkJYG/O6BJ72yD","uris":["http://zotero.org/users/9643041/items/CZVTINKN"],"itemData":{"id":223,"type":"article-journal","container-title":"Methodology","note":"publisher: Hogrefe Publishing","title":"Weighted multilevel versus robust single-level methods for analyzing subpopulation data","author":[{"family":"Koziol","given":"Natalie A"}],"issued":{"date-parts":[["2019"]]}},"label":"page"},{"id":185,"uris":["http://zotero.org/users/9643041/items/4AGLNKWK"],"itemData":{"id":185,"type":"article-journal","container-title":"Multivariate Behavioral Research","DOI":"10.1080/00273171.2017.1292115","ISSN":"0027-3171","issue":"3","journalAbbreviation":"null","note":"publisher: Routledge","page":"325-349","title":"A Comparison of Population-Averaged and Cluster-Specific Approaches in the Context of Unequal Probabilities of Selection","volume":"52","author":[{"family":"Koziol","given":"Natalie A."},{"family":"Bovaird","given":"James A."},{"family":"Suarez","given":"Sonia"}],"issued":{"date-parts":[["2017",5,4]]}},"label":"page"}],"schema":"https://github.com/citation-style-language/schema/raw/master/csl-citation.json"} </w:instrText>
      </w:r>
      <w:r w:rsidRPr="00FE5B99">
        <w:rPr>
          <w:rFonts w:ascii="Garamond" w:hAnsi="Garamond"/>
        </w:rPr>
        <w:fldChar w:fldCharType="separate"/>
      </w:r>
      <w:r w:rsidRPr="00FE5B99">
        <w:rPr>
          <w:rFonts w:ascii="Garamond" w:hAnsi="Garamond"/>
        </w:rPr>
        <w:t>(Koziol et al., 2017)</w:t>
      </w:r>
      <w:r w:rsidRPr="00FE5B99">
        <w:rPr>
          <w:rFonts w:ascii="Garamond" w:hAnsi="Garamond"/>
          <w:lang w:val="en-GB"/>
        </w:rPr>
        <w:fldChar w:fldCharType="end"/>
      </w:r>
      <w:r w:rsidRPr="00FE5B99">
        <w:rPr>
          <w:rFonts w:ascii="Garamond" w:hAnsi="Garamond"/>
        </w:rPr>
        <w:t xml:space="preserve">. Thus far, one prior study compared weighted single-level and multilevel models, and found that they both have pros and cons </w:t>
      </w:r>
      <w:r w:rsidRPr="00FE5B99">
        <w:rPr>
          <w:rFonts w:ascii="Garamond" w:hAnsi="Garamond"/>
        </w:rPr>
        <w:fldChar w:fldCharType="begin"/>
      </w:r>
      <w:r w:rsidRPr="00FE5B99">
        <w:rPr>
          <w:rFonts w:ascii="Garamond" w:hAnsi="Garamond"/>
        </w:rPr>
        <w:instrText xml:space="preserve"> ADDIN ZOTERO_ITEM CSL_CITATION {"citationID":"b549OfF6","properties":{"formattedCitation":"(Koziol, 2019b; Koziol et al., 2017)","plainCitation":"(Koziol, 2019b; Koziol et al., 2017)","dontUpdate":true,"noteIndex":0},"citationItems":[{"id":328,"uris":["http://zotero.org/users/9643041/items/HKIRG5NM"],"itemData":{"id":328,"type":"article-journal","abstract":"Abstract. Research, policy, and practice often target specific subpopulations. Large-scale survey studies are particularly useful for performing subpopulation analyses due to the large and representative nature of the samples. However, these studies utilize complex probability sampling designs, which complicate subpopulation analyses. This Monte-Carlo simulation study evaluated the interactive effect of subpopulation analysis method (multiple-group; zero-weight; subset) and cluster estimation method (multilevel modeling; robust single-level modeling) on the performance of fixed effect parameter, standard error, and interval estimators. Results should be used to inform statistical practice with the ultimate goal of achieving more valid inferences in subpopulation research.","container-title":"Methodology","DOI":"10.1027/1614-2241/a000165","issue":"2","note":"_eprint: https://doi.org/10.1027/1614-2241/a000165","page":"67-76","title":"Weighted Multilevel Versus Robust Single-Level Methods for Analyzing Subpopulation Data","volume":"15","author":[{"family":"Koziol","given":"Natalie A."}],"issued":{"date-parts":[["2019"]]}},"label":"page"},{"id":185,"uris":["http://zotero.org/users/9643041/items/4AGLNKWK"],"itemData":{"id":185,"type":"article-journal","container-title":"Multivariate Behavioral Research","DOI":"10.1080/00273171.2017.1292115","ISSN":"0027-3171","issue":"3","journalAbbreviation":"null","note":"publisher: Routledge","page":"325-349","title":"A Comparison of Population-Averaged and Cluster-Specific Approaches in the Context of Unequal Probabilities of Selection","volume":"52","author":[{"family":"Koziol","given":"Natalie A."},{"family":"Bovaird","given":"James A."},{"family":"Suarez","given":"Sonia"}],"issued":{"date-parts":[["2017",5,4]]}},"label":"page"}],"schema":"https://github.com/citation-style-language/schema/raw/master/csl-citation.json"} </w:instrText>
      </w:r>
      <w:r w:rsidRPr="00FE5B99">
        <w:rPr>
          <w:rFonts w:ascii="Garamond" w:hAnsi="Garamond"/>
        </w:rPr>
        <w:fldChar w:fldCharType="separate"/>
      </w:r>
      <w:r w:rsidRPr="00FE5B99">
        <w:rPr>
          <w:rFonts w:ascii="Garamond" w:hAnsi="Garamond"/>
        </w:rPr>
        <w:t>(Koziol et al., 2017)</w:t>
      </w:r>
      <w:r w:rsidRPr="00FE5B99">
        <w:rPr>
          <w:rFonts w:ascii="Garamond" w:hAnsi="Garamond"/>
          <w:lang w:val="en-GB"/>
        </w:rPr>
        <w:fldChar w:fldCharType="end"/>
      </w:r>
      <w:r w:rsidRPr="00FE5B99">
        <w:rPr>
          <w:rFonts w:ascii="Garamond" w:hAnsi="Garamond"/>
        </w:rPr>
        <w:t xml:space="preserve">. Specifically, if sample conditions are not ideal, weighted single-level estimators are better than weighted multilevel estimators; when the outcome is not normally distributed or the true covariance structure is complex, weighted single-level modeling is questionable. However, LSAS studies recommend that sampling weights should be applied in all statistical analyses, but there is no guidance on when and how to implement weighted single-level or multilevel models using LSAS data. </w:t>
      </w:r>
    </w:p>
    <w:p w14:paraId="69C781D1" w14:textId="79AEB6CD" w:rsidR="00FE5B99" w:rsidRPr="00FE5B99" w:rsidRDefault="00FE5B99" w:rsidP="00FE5B99">
      <w:pPr>
        <w:pStyle w:val="PARE-graf"/>
        <w:tabs>
          <w:tab w:val="left" w:pos="360"/>
        </w:tabs>
        <w:spacing w:after="120"/>
        <w:jc w:val="both"/>
        <w:rPr>
          <w:rFonts w:ascii="Garamond" w:hAnsi="Garamond"/>
        </w:rPr>
      </w:pPr>
      <w:r>
        <w:rPr>
          <w:rFonts w:ascii="Garamond" w:hAnsi="Garamond"/>
        </w:rPr>
        <w:tab/>
      </w:r>
      <w:r w:rsidRPr="00FE5B99">
        <w:rPr>
          <w:rFonts w:ascii="Garamond" w:hAnsi="Garamond"/>
        </w:rPr>
        <w:t xml:space="preserve">Practically, it is easier to utilize weighted single-level models with overall sampling weights to produce population estimates. One advantage of weighted single-level modeling is that it flexibly adjusts standard errors due to design features using survey variance estimation methods at the top level of primary sampling units. In contrast, although weighted multilevel modeling with level-specific weights is more complex in estimation, it matches with hierarchical data structures of multi-stage sampling; accordingly, one advantage of using multilevel modeling is that it controls for the design effect of clustering </w:t>
      </w:r>
      <w:r w:rsidRPr="00FE5B99">
        <w:rPr>
          <w:rFonts w:ascii="Garamond" w:hAnsi="Garamond"/>
        </w:rPr>
        <w:fldChar w:fldCharType="begin"/>
      </w:r>
      <w:r w:rsidRPr="00FE5B99">
        <w:rPr>
          <w:rFonts w:ascii="Garamond" w:hAnsi="Garamond"/>
        </w:rPr>
        <w:instrText xml:space="preserve"> ADDIN ZOTERO_ITEM CSL_CITATION {"citationID":"oBn7sulb","properties":{"formattedCitation":"(Raudenbush &amp; Bryk, 2002)","plainCitation":"(Raudenbush &amp; Bryk, 2002)","noteIndex":0},"citationItems":[{"id":263,"uris":["http://zotero.org/users/9643041/items/SF433H6S"],"itemData":{"id":263,"type":"book","publisher":"sage","title":"Hierarchical linear models: Applications and data analysis methods","volume":"1","author":[{"family":"Raudenbush","given":"Stephen W"},{"family":"Bryk","given":"Anthony S"}],"issued":{"date-parts":[["2002"]]}}}],"schema":"https://github.com/citation-style-language/schema/raw/master/csl-citation.json"} </w:instrText>
      </w:r>
      <w:r w:rsidRPr="00FE5B99">
        <w:rPr>
          <w:rFonts w:ascii="Garamond" w:hAnsi="Garamond"/>
        </w:rPr>
        <w:fldChar w:fldCharType="separate"/>
      </w:r>
      <w:r w:rsidRPr="00FE5B99">
        <w:rPr>
          <w:rFonts w:ascii="Garamond" w:hAnsi="Garamond"/>
        </w:rPr>
        <w:t>(Raudenbush &amp; Bryk, 2002)</w:t>
      </w:r>
      <w:r w:rsidRPr="00FE5B99">
        <w:rPr>
          <w:rFonts w:ascii="Garamond" w:hAnsi="Garamond"/>
          <w:lang w:val="en-GB"/>
        </w:rPr>
        <w:fldChar w:fldCharType="end"/>
      </w:r>
      <w:r w:rsidRPr="00FE5B99">
        <w:rPr>
          <w:rFonts w:ascii="Garamond" w:hAnsi="Garamond"/>
        </w:rPr>
        <w:t xml:space="preserve">. Technically, in single-level modeling, the pseudo maximum likelihood (PML) has been utilized to deal with unequal probabilities of selection and produce consistent estimates </w:t>
      </w:r>
      <w:r w:rsidRPr="00FE5B99">
        <w:rPr>
          <w:rFonts w:ascii="Garamond" w:hAnsi="Garamond"/>
        </w:rPr>
        <w:fldChar w:fldCharType="begin"/>
      </w:r>
      <w:r w:rsidRPr="00FE5B99">
        <w:rPr>
          <w:rFonts w:ascii="Garamond" w:hAnsi="Garamond"/>
        </w:rPr>
        <w:instrText xml:space="preserve"> ADDIN ZOTERO_ITEM CSL_CITATION {"citationID":"Uj4RPuBk","properties":{"formattedCitation":"(Binder, 1983)","plainCitation":"(Binder, 1983)","noteIndex":0},"citationItems":[{"id":190,"uris":["http://zotero.org/users/9643041/items/Z2CDL4C8"],"itemData":{"id":190,"type":"article-journal","abstract":"The problem of specifying and estimating the variance of estimated parameters based on complex sample designs from finite populations is considered. The results of this paper are particularly useful when the parameter estimators cannot be defined explicitly as a function of other statistics from the sample. It is shown how these results can be applied to linear regression, logistic regression and log linear contingency table models. An example of the application of the technique to the Canada Health Survey is given. /// On discute le probl&amp;#xe8;me de la sp&amp;#xe9;cification et de l'estimation de la variance de param&amp;#xe8;tres estim&amp;#xe9;s bas&amp;#xe9;s sur les plans d'&amp;#xe9;chantillonnage complexes provenant de populations finies. Les r&amp;#xe9;sultats pr&amp;#xe9;sent&amp;#xe9;s dans cet article sont particuli&amp;#xe8;rement utiles lorsque les estimateurs des param&amp;#xe9;tres ne sont pas d&amp;#xe9;finis explicitement comme &amp;#xe9;tant une fonction des autres statistiques de l'&amp;#xe9;chantillon. On montre comment ces r&amp;#xe9;sultats peuvent s'appliquer &amp;#xe0; la r&amp;#xe9;gression lin&amp;#xe9;aire, la r&amp;#xe9;gression logistique et aux mod&amp;#xe8;les lin&amp;#xe9;aires logarithmiques de tableaux de contingence. Une example de l'application de la methodologie &amp;#xe0; l'Enqu&amp;#xea;te Sant&amp;#xe9; Canada est donn&amp;#xe9;e.","archive":"JSTOR","container-title":"International Statistical Review / Revue Internationale de Statistique","DOI":"10.2307/1402588","ISSN":"03067734, 17515823","issue":"3","note":"publisher: [Wiley, International Statistical Institute (ISI)]","page":"279-292","title":"On the Variances of Asymptotically Normal Estimators from Complex Surveys","volume":"51","author":[{"family":"Binder","given":"David A."}],"issued":{"date-parts":[["1983"]]}}}],"schema":"https://github.com/citation-style-language/schema/raw/master/csl-citation.json"} </w:instrText>
      </w:r>
      <w:r w:rsidRPr="00FE5B99">
        <w:rPr>
          <w:rFonts w:ascii="Garamond" w:hAnsi="Garamond"/>
        </w:rPr>
        <w:fldChar w:fldCharType="separate"/>
      </w:r>
      <w:r w:rsidRPr="00FE5B99">
        <w:rPr>
          <w:rFonts w:ascii="Garamond" w:hAnsi="Garamond"/>
        </w:rPr>
        <w:t>(Binder, 1983)</w:t>
      </w:r>
      <w:r w:rsidRPr="00FE5B99">
        <w:rPr>
          <w:rFonts w:ascii="Garamond" w:hAnsi="Garamond"/>
          <w:lang w:val="en-GB"/>
        </w:rPr>
        <w:fldChar w:fldCharType="end"/>
      </w:r>
      <w:r w:rsidRPr="00FE5B99">
        <w:rPr>
          <w:rFonts w:ascii="Garamond" w:hAnsi="Garamond"/>
        </w:rPr>
        <w:t xml:space="preserve">. Although the PML works well for single-level models, it is not applicable to multilevel models where observations are dependent within clusters. Instead, in multilevel modeling, two general estimation methods have been proposed: the probability-weighted iterative generalized least squares (PWIGLS) </w:t>
      </w:r>
      <w:r w:rsidRPr="00FE5B99">
        <w:rPr>
          <w:rFonts w:ascii="Garamond" w:hAnsi="Garamond"/>
        </w:rPr>
        <w:fldChar w:fldCharType="begin"/>
      </w:r>
      <w:r w:rsidRPr="00FE5B99">
        <w:rPr>
          <w:rFonts w:ascii="Garamond" w:hAnsi="Garamond"/>
        </w:rPr>
        <w:instrText xml:space="preserve"> ADDIN ZOTERO_ITEM CSL_CITATION {"citationID":"KIahaqyo","properties":{"formattedCitation":"(Goldstein, 1986; Pfeffermann et al., 1998)","plainCitation":"(Goldstein, 1986; Pfeffermann et al., 1998)","noteIndex":0},"citationItems":[{"id":191,"uris":["http://zotero.org/users/9643041/items/SXJ7J829"],"itemData":{"id":191,"type":"article-journal","abstract":"Models for the analysis of hierarchically structured data are discussed. An iterative generalized least squares estimation procedure is given and shown to be equivalent to maximum likelihood in the normal case. There is a discussion of applications to complex surveys, longitudinal data, and estimation in multivariate models with missing responses. An example is given using educational data.","container-title":"Biometrika","DOI":"10.1093/biomet/73.1.43","ISSN":"0006-3444","issue":"1","journalAbbreviation":"Biometrika","page":"43-56","title":"Multilevel mixed linear model analysis using iterative generalized least squares","volume":"73","author":[{"family":"Goldstein","given":"H."}],"issued":{"date-parts":[["1986",4,1]]}},"label":"page"},{"id":192,"uris":["http://zotero.org/users/9643041/items/HGHPT7HH"],"itemData":{"id":192,"type":"article-journal","abstract":"When multilevel models are estimated from survey data derived using multistage sampling, unequal selection probabilities at any stage of sampling may induce bias in standard estimators, unless the sources of the unequal probabilities are fully controlled for in the covariates. This paper proposes alternative ways of weighting the estimation of a two-level model by using the reciprocals of the selection probabilities at each stage of sampling. Consistent estimators are obtained when both the sample number of level 2 units and the sample number of level 1 units within sampled level 2 units increase. Scaling of the weights is proposed to improve the properties of the estimators and to simplify computation. Variance estimators are also proposed. In a limited simulation study the scaled weighted estimators are found to perform well, although non-negligible bias starts to arise for informative designs when the sample number of level 1 units becomes small. The variance estimators perform extremely well. The procedures are illustrated using data from the survey of psychiatric morbidity.","container-title":"Journal of the Royal Statistical Society: Series B (Statistical Methodology)","DOI":"10.1111/1467-9868.00106","ISSN":"1369-7412","issue":"1","journalAbbreviation":"Journal of the Royal Statistical Society: Series B (Statistical Methodology)","page":"23-40","title":"Weighting for unequal selection probabilities in multilevel models","volume":"60","author":[{"family":"Pfeffermann","given":"D."},{"family":"Skinner","given":"C. J."},{"family":"Holmes","given":"D. J."},{"family":"Goldstein","given":"H."},{"family":"Rasbash","given":"J."}],"issued":{"date-parts":[["1998",1,1]]}},"label":"page"}],"schema":"https://github.com/citation-style-language/schema/raw/master/csl-citation.json"} </w:instrText>
      </w:r>
      <w:r w:rsidRPr="00FE5B99">
        <w:rPr>
          <w:rFonts w:ascii="Garamond" w:hAnsi="Garamond"/>
        </w:rPr>
        <w:fldChar w:fldCharType="separate"/>
      </w:r>
      <w:r w:rsidRPr="00FE5B99">
        <w:rPr>
          <w:rFonts w:ascii="Garamond" w:hAnsi="Garamond"/>
        </w:rPr>
        <w:t>(Goldstein, 1986; Pfeffermann et al., 1998)</w:t>
      </w:r>
      <w:r w:rsidRPr="00FE5B99">
        <w:rPr>
          <w:rFonts w:ascii="Garamond" w:hAnsi="Garamond"/>
          <w:lang w:val="en-GB"/>
        </w:rPr>
        <w:fldChar w:fldCharType="end"/>
      </w:r>
      <w:r w:rsidRPr="00FE5B99">
        <w:rPr>
          <w:rFonts w:ascii="Garamond" w:hAnsi="Garamond"/>
        </w:rPr>
        <w:t xml:space="preserve"> and the multilevel pseudo maximum likelihood (MPML) </w:t>
      </w:r>
      <w:r w:rsidRPr="00FE5B99">
        <w:rPr>
          <w:rFonts w:ascii="Garamond" w:hAnsi="Garamond"/>
        </w:rPr>
        <w:fldChar w:fldCharType="begin"/>
      </w:r>
      <w:r w:rsidRPr="00FE5B99">
        <w:rPr>
          <w:rFonts w:ascii="Garamond" w:hAnsi="Garamond"/>
        </w:rPr>
        <w:instrText xml:space="preserve"> ADDIN ZOTERO_ITEM CSL_CITATION {"citationID":"BB4bwEDP","properties":{"formattedCitation":"(Asparouhov, 2006; Rabe-Hesketh &amp; Skrondal, 2006)","plainCitation":"(Asparouhov, 2006; Rabe-Hesketh &amp; Skrondal, 2006)","noteIndex":0},"citationItems":[{"id":196,"uris":["http://zotero.org/users/9643041/items/ZMY2AHU4"],"itemData":{"id":196,"type":"article-journal","container-title":"Communications in Statistics - Theory and Methods","DOI":"10.1080/03610920500476598","ISSN":"0361-0926","issue":"3","journalAbbreviation":"null","note":"publisher: Taylor &amp; Francis","page":"439-460","title":"General multi-level modeling with sampling weights","volume":"35","author":[{"family":"Asparouhov","given":"Tihomir"}],"issued":{"date-parts":[["2006",4,1]]}},"label":"page"},{"id":194,"uris":["http://zotero.org/users/9643041/items/DECWM77F"],"itemData":{"id":194,"type":"article-journal","abstract":"Summary.? Multilevel modelling is sometimes used for data from complex surveys involving multistage sampling, unequal sampling probabilities and stratification. We consider generalized linear mixed models and particularly the case of dichotomous responses. A pseudolikelihood approach for accommodating inverse probability weights in multilevel models with an arbitrary number of levels is implemented by using adaptive quadrature. A sandwich estimator is used to obtain standard errors that account for stratification and clustering. When level 1 weights are used that vary between elementary units in clusters, the scaling of the weights becomes important. We point out that not only variance components but also regression coefficients can be severely biased when the response is dichotomous. The pseudolikelihood methodology is applied to complex survey data on reading proficiency from the American sample of the ?Program for international student assessment? 2000 study, using the Stata program gllamm which can estimate a wide range of multilevel and latent variable models. Performance of pseudo-maximum-likelihood with different methods for handling level 1 weights is investigated in a Monte Carlo experiment. Pseudo-maximum-likelihood estimators of (conditional) regression coefficients perform well for large cluster sizes but are biased for small cluster sizes. In contrast, estimators of marginal effects perform well in both situations. We conclude that caution must be exercised in pseudo-maximum-likelihood estimation for small cluster sizes when level 1 weights are used.","container-title":"Journal of the Royal Statistical Society: Series A (Statistics in Society)","DOI":"10.1111/j.1467-985X.2006.00426.x","ISSN":"0964-1998","issue":"4","journalAbbreviation":"Journal of the Royal Statistical Society: Series A (Statistics in Society)","note":"publisher: John Wiley &amp; Sons, Ltd","page":"805-827","title":"Multilevel modelling of complex survey data","volume":"169","author":[{"family":"Rabe-Hesketh","given":"Sophia"},{"family":"Skrondal","given":"Anders"}],"issued":{"date-parts":[["2006",10,1]]}},"label":"page"}],"schema":"https://github.com/citation-style-language/schema/raw/master/csl-citation.json"} </w:instrText>
      </w:r>
      <w:r w:rsidRPr="00FE5B99">
        <w:rPr>
          <w:rFonts w:ascii="Garamond" w:hAnsi="Garamond"/>
        </w:rPr>
        <w:fldChar w:fldCharType="separate"/>
      </w:r>
      <w:r w:rsidRPr="00FE5B99">
        <w:rPr>
          <w:rFonts w:ascii="Garamond" w:hAnsi="Garamond"/>
        </w:rPr>
        <w:t>(Asparouhov, 2006; Rabe-Hesketh &amp; Skrondal, 2006)</w:t>
      </w:r>
      <w:r w:rsidRPr="00FE5B99">
        <w:rPr>
          <w:rFonts w:ascii="Garamond" w:hAnsi="Garamond"/>
          <w:lang w:val="en-GB"/>
        </w:rPr>
        <w:fldChar w:fldCharType="end"/>
      </w:r>
      <w:r w:rsidRPr="00FE5B99">
        <w:rPr>
          <w:rFonts w:ascii="Garamond" w:hAnsi="Garamond"/>
        </w:rPr>
        <w:t xml:space="preserve">. </w:t>
      </w:r>
    </w:p>
    <w:p w14:paraId="25CC1E59" w14:textId="3EA7BD93" w:rsidR="00FE5B99" w:rsidRPr="00FE5B99" w:rsidRDefault="00FE5B99" w:rsidP="00FE5B99">
      <w:pPr>
        <w:pStyle w:val="PARE-graf"/>
        <w:tabs>
          <w:tab w:val="left" w:pos="360"/>
        </w:tabs>
        <w:spacing w:after="120"/>
        <w:jc w:val="both"/>
        <w:rPr>
          <w:rFonts w:ascii="Garamond" w:hAnsi="Garamond"/>
        </w:rPr>
      </w:pPr>
      <w:r>
        <w:rPr>
          <w:rFonts w:ascii="Garamond" w:hAnsi="Garamond"/>
        </w:rPr>
        <w:tab/>
      </w:r>
      <w:r w:rsidRPr="00FE5B99">
        <w:rPr>
          <w:rFonts w:ascii="Garamond" w:hAnsi="Garamond"/>
        </w:rPr>
        <w:t xml:space="preserve">Overall, research evidence and practical guidelines for using sampling weights in statistical modeling are limited and inconsistent especially for weighted multilevel models in LSAS data. Carle (2009) provided a summary of findings from prior simulation work regarding incorporating design weights in multilevel models </w:t>
      </w:r>
      <w:r w:rsidRPr="00FE5B99">
        <w:rPr>
          <w:rFonts w:ascii="Garamond" w:hAnsi="Garamond"/>
        </w:rPr>
        <w:fldChar w:fldCharType="begin"/>
      </w:r>
      <w:r w:rsidRPr="00FE5B99">
        <w:rPr>
          <w:rFonts w:ascii="Garamond" w:hAnsi="Garamond"/>
        </w:rPr>
        <w:instrText xml:space="preserve"> ADDIN ZOTERO_ITEM CSL_CITATION {"citationID":"XXpX68k7","properties":{"formattedCitation":"(Carle, 2009)","plainCitation":"(Carle, 2009)","noteIndex":0},"citationItems":[{"id":489,"uris":["http://zotero.org/users/9643041/items/I3A6NMZY"],"itemData":{"id":489,"type":"article-journal","container-title":"BMC medical research methodology","note":"publisher: Springer","page":"1–13","title":"Fitting multilevel models in complex survey data with design weights: Recommendations","volume":"9","author":[{"family":"Carle","given":"Adam C"}],"issued":{"date-parts":[["2009"]]}}}],"schema":"https://github.com/citation-style-language/schema/raw/master/csl-citation.json"} </w:instrText>
      </w:r>
      <w:r w:rsidRPr="00FE5B99">
        <w:rPr>
          <w:rFonts w:ascii="Garamond" w:hAnsi="Garamond"/>
        </w:rPr>
        <w:fldChar w:fldCharType="separate"/>
      </w:r>
      <w:r w:rsidRPr="00FE5B99">
        <w:rPr>
          <w:rFonts w:ascii="Garamond" w:hAnsi="Garamond"/>
        </w:rPr>
        <w:t>(Carle, 2009)</w:t>
      </w:r>
      <w:r w:rsidRPr="00FE5B99">
        <w:rPr>
          <w:rFonts w:ascii="Garamond" w:hAnsi="Garamond"/>
          <w:lang w:val="en-GB"/>
        </w:rPr>
        <w:fldChar w:fldCharType="end"/>
      </w:r>
      <w:r w:rsidRPr="00FE5B99">
        <w:rPr>
          <w:rFonts w:ascii="Garamond" w:hAnsi="Garamond"/>
        </w:rPr>
        <w:t xml:space="preserve">. One main finding is that scaling methods applied to level-one (i.e., lower level) weights provide better estimates than both the unweighted approach and the raw weights without scaling. In addition, there is no gold standard for scaling methods, as the results from two main scaling methods (i.e., size scaling and effectives scaling) depend on different factors such as the number of clusters and design weights’ informativeness. For example, a simulation showed that effective scaling outperformed size scaling in multilevel structural equation models </w:t>
      </w:r>
      <w:r w:rsidRPr="00FE5B99">
        <w:rPr>
          <w:rFonts w:ascii="Garamond" w:hAnsi="Garamond"/>
        </w:rPr>
        <w:fldChar w:fldCharType="begin"/>
      </w:r>
      <w:r w:rsidRPr="00FE5B99">
        <w:rPr>
          <w:rFonts w:ascii="Garamond" w:hAnsi="Garamond"/>
        </w:rPr>
        <w:instrText xml:space="preserve"> ADDIN ZOTERO_ITEM CSL_CITATION {"citationID":"erObsJz4","properties":{"formattedCitation":"(L. Stapleton, 2002)","plainCitation":"(L. Stapleton, 2002)","dontUpdate":true,"noteIndex":0},"citationItems":[{"id":730,"uris":["http://zotero.org/users/9643041/items/7I56JAU8"],"itemData":{"id":730,"type":"article-journal","container-title":"Structural Equation Modeling: A Multidisciplinary Journal","DOI":"10.1207/S15328007SEM0904_2","ISSN":"1070-5511","issue":"4","journalAbbreviation":"Structural Equation Modeling: A Multidisciplinary Journal","note":"publisher: Routledge","page":"475-502","title":"The Incorporation of Sample Weights Into Multilevel Structural Equation Models","volume":"9","author":[{"family":"Stapleton","given":"Laura"}],"issued":{"date-parts":[["2002",10,1]]}}}],"schema":"https://github.com/citation-style-language/schema/raw/master/csl-citation.json"} </w:instrText>
      </w:r>
      <w:r w:rsidRPr="00FE5B99">
        <w:rPr>
          <w:rFonts w:ascii="Garamond" w:hAnsi="Garamond"/>
        </w:rPr>
        <w:fldChar w:fldCharType="separate"/>
      </w:r>
      <w:r w:rsidRPr="00FE5B99">
        <w:rPr>
          <w:rFonts w:ascii="Garamond" w:hAnsi="Garamond"/>
        </w:rPr>
        <w:t>(Stapleton, 2002)</w:t>
      </w:r>
      <w:r w:rsidRPr="00FE5B99">
        <w:rPr>
          <w:rFonts w:ascii="Garamond" w:hAnsi="Garamond"/>
          <w:lang w:val="en-GB"/>
        </w:rPr>
        <w:fldChar w:fldCharType="end"/>
      </w:r>
      <w:r w:rsidRPr="00FE5B99">
        <w:rPr>
          <w:rFonts w:ascii="Garamond" w:hAnsi="Garamond"/>
        </w:rPr>
        <w:t xml:space="preserve"> whereas other researchers found that size scaling was preferred </w:t>
      </w:r>
      <w:r w:rsidRPr="00FE5B99">
        <w:rPr>
          <w:rFonts w:ascii="Garamond" w:hAnsi="Garamond"/>
        </w:rPr>
        <w:fldChar w:fldCharType="begin"/>
      </w:r>
      <w:r w:rsidRPr="00FE5B99">
        <w:rPr>
          <w:rFonts w:ascii="Garamond" w:hAnsi="Garamond"/>
        </w:rPr>
        <w:instrText xml:space="preserve"> ADDIN ZOTERO_ITEM CSL_CITATION {"citationID":"mmESvfdi","properties":{"formattedCitation":"(Pfeffermann et al., 1998)","plainCitation":"(Pfeffermann et al., 1998)","noteIndex":0},"citationItems":[{"id":192,"uris":["http://zotero.org/users/9643041/items/HGHPT7HH"],"itemData":{"id":192,"type":"article-journal","abstract":"When multilevel models are estimated from survey data derived using multistage sampling, unequal selection probabilities at any stage of sampling may induce bias in standard estimators, unless the sources of the unequal probabilities are fully controlled for in the covariates. This paper proposes alternative ways of weighting the estimation of a two-level model by using the reciprocals of the selection probabilities at each stage of sampling. Consistent estimators are obtained when both the sample number of level 2 units and the sample number of level 1 units within sampled level 2 units increase. Scaling of the weights is proposed to improve the properties of the estimators and to simplify computation. Variance estimators are also proposed. In a limited simulation study the scaled weighted estimators are found to perform well, although non-negligible bias starts to arise for informative designs when the sample number of level 1 units becomes small. The variance estimators perform extremely well. The procedures are illustrated using data from the survey of psychiatric morbidity.","container-title":"Journal of the Royal Statistical Society: Series B (Statistical Methodology)","DOI":"10.1111/1467-9868.00106","ISSN":"1369-7412","issue":"1","journalAbbreviation":"Journal of the Royal Statistical Society: Series B (Statistical Methodology)","page":"23-40","title":"Weighting for unequal selection probabilities in multilevel models","volume":"60","author":[{"family":"Pfeffermann","given":"D."},{"family":"Skinner","given":"C. J."},{"family":"Holmes","given":"D. J."},{"family":"Goldstein","given":"H."},{"family":"Rasbash","given":"J."}],"issued":{"date-parts":[["1998",1,1]]}}}],"schema":"https://github.com/citation-style-language/schema/raw/master/csl-citation.json"} </w:instrText>
      </w:r>
      <w:r w:rsidRPr="00FE5B99">
        <w:rPr>
          <w:rFonts w:ascii="Garamond" w:hAnsi="Garamond"/>
        </w:rPr>
        <w:fldChar w:fldCharType="separate"/>
      </w:r>
      <w:r w:rsidRPr="00FE5B99">
        <w:rPr>
          <w:rFonts w:ascii="Garamond" w:hAnsi="Garamond"/>
        </w:rPr>
        <w:t>(Pfeffermann et al., 1998)</w:t>
      </w:r>
      <w:r w:rsidRPr="00FE5B99">
        <w:rPr>
          <w:rFonts w:ascii="Garamond" w:hAnsi="Garamond"/>
          <w:lang w:val="en-GB"/>
        </w:rPr>
        <w:fldChar w:fldCharType="end"/>
      </w:r>
      <w:r w:rsidRPr="00FE5B99">
        <w:rPr>
          <w:rFonts w:ascii="Garamond" w:hAnsi="Garamond"/>
        </w:rPr>
        <w:t xml:space="preserve">. </w:t>
      </w:r>
    </w:p>
    <w:p w14:paraId="22B4F3A2" w14:textId="7AC5CD13" w:rsidR="00FE5B99" w:rsidRPr="00FE5B99" w:rsidRDefault="00FE5B99" w:rsidP="00FE5B99">
      <w:pPr>
        <w:pStyle w:val="PARE-graf"/>
        <w:tabs>
          <w:tab w:val="left" w:pos="360"/>
        </w:tabs>
        <w:spacing w:after="120"/>
        <w:jc w:val="both"/>
        <w:rPr>
          <w:rFonts w:ascii="Garamond" w:hAnsi="Garamond"/>
        </w:rPr>
      </w:pPr>
      <w:r>
        <w:rPr>
          <w:rFonts w:ascii="Garamond" w:hAnsi="Garamond"/>
        </w:rPr>
        <w:tab/>
      </w:r>
      <w:r w:rsidRPr="00FE5B99">
        <w:rPr>
          <w:rFonts w:ascii="Garamond" w:hAnsi="Garamond"/>
        </w:rPr>
        <w:t xml:space="preserve">In addition, some recommendations from prior studies are not applicable to LSAS data. One study is used to illustrate this point. Asparouhov (2006) provided six-step procedure to avoid pitfalls of weighted multilevel modeling. The first step is to verify if sampling weights are designed for a single-level analysis or a multilevel analysis. If only single-level sampling weights were provided, then multi-level weights could not be obtained. This is a good general suggestion, however, in LSAS studies, both single-level sampling weights and multilevel sampling weights are provided, and both weighted single-level analysis and weighted multilevel analysis could be conducted. In the second step, Asparouhov (2006) recommended that if only cluster sampling weights are available, weighted multilevel models should be not used, because using cluster level weights only in multilevel models would generate more estimation bias than unweighted models </w:t>
      </w:r>
      <w:r w:rsidRPr="00FE5B99">
        <w:rPr>
          <w:rFonts w:ascii="Garamond" w:hAnsi="Garamond"/>
        </w:rPr>
        <w:fldChar w:fldCharType="begin"/>
      </w:r>
      <w:r w:rsidRPr="00FE5B99">
        <w:rPr>
          <w:rFonts w:ascii="Garamond" w:hAnsi="Garamond"/>
        </w:rPr>
        <w:instrText xml:space="preserve"> ADDIN ZOTERO_ITEM CSL_CITATION {"citationID":"2wNaD8LJ","properties":{"formattedCitation":"(Asparouhov, 2006)","plainCitation":"(Asparouhov, 2006)","noteIndex":0},"citationItems":[{"id":196,"uris":["http://zotero.org/users/9643041/items/ZMY2AHU4"],"itemData":{"id":196,"type":"article-journal","container-title":"Communications in Statistics - Theory and Methods","DOI":"10.1080/03610920500476598","ISSN":"0361-0926","issue":"3","journalAbbreviation":"null","note":"publisher: Taylor &amp; Francis","page":"439-460","title":"General multi-level modeling with sampling weights","volume":"35","author":[{"family":"Asparouhov","given":"Tihomir"}],"issued":{"date-parts":[["2006",4,1]]}}}],"schema":"https://github.com/citation-style-language/schema/raw/master/csl-citation.json"} </w:instrText>
      </w:r>
      <w:r w:rsidRPr="00FE5B99">
        <w:rPr>
          <w:rFonts w:ascii="Garamond" w:hAnsi="Garamond"/>
        </w:rPr>
        <w:fldChar w:fldCharType="separate"/>
      </w:r>
      <w:r w:rsidRPr="00FE5B99">
        <w:rPr>
          <w:rFonts w:ascii="Garamond" w:hAnsi="Garamond"/>
        </w:rPr>
        <w:t>(Asparouhov, 2006)</w:t>
      </w:r>
      <w:r w:rsidRPr="00FE5B99">
        <w:rPr>
          <w:rFonts w:ascii="Garamond" w:hAnsi="Garamond"/>
          <w:lang w:val="en-GB"/>
        </w:rPr>
        <w:fldChar w:fldCharType="end"/>
      </w:r>
      <w:r w:rsidRPr="00FE5B99">
        <w:rPr>
          <w:rFonts w:ascii="Garamond" w:hAnsi="Garamond"/>
        </w:rPr>
        <w:t xml:space="preserve">. However, using PISA data, Mang and colleagues </w:t>
      </w:r>
      <w:r w:rsidRPr="00FE5B99">
        <w:rPr>
          <w:rFonts w:ascii="Garamond" w:hAnsi="Garamond" w:hint="eastAsia"/>
        </w:rPr>
        <w:t>(</w:t>
      </w:r>
      <w:r w:rsidRPr="00FE5B99">
        <w:rPr>
          <w:rFonts w:ascii="Garamond" w:hAnsi="Garamond"/>
        </w:rPr>
        <w:t xml:space="preserve">2021) found that using only cluster level weights in multilevel modeling is a favorable approach </w:t>
      </w:r>
      <w:r w:rsidRPr="00FE5B99">
        <w:rPr>
          <w:rFonts w:ascii="Garamond" w:hAnsi="Garamond"/>
        </w:rPr>
        <w:fldChar w:fldCharType="begin"/>
      </w:r>
      <w:r w:rsidRPr="00FE5B99">
        <w:rPr>
          <w:rFonts w:ascii="Garamond" w:hAnsi="Garamond"/>
        </w:rPr>
        <w:instrText xml:space="preserve"> ADDIN ZOTERO_ITEM CSL_CITATION {"citationID":"gnZWyjxT","properties":{"formattedCitation":"(Mang et al., 2021b)","plainCitation":"(Mang et al., 2021b)","dontUpdate":true,"noteIndex":0},"citationItems":[{"id":329,"uris":["http://zotero.org/users/9643041/items/ERFC42ES"],"itemData":{"id":329,"type":"article-journal","abstract":"Standard methods for analysing data from large-scale assessments (LSA) cannot merely be adopted if hierarchical (or multilevel) regression modelling should be applied. Currently various approaches exist; they all follow generally a design-based model of estimation using the pseudo maximum likelihood method and adjusted weights for the corresponding hierarchies. Specifically, several different approaches to using and scaling sampling weights in hierarchical models are promoted, yet no study has compared them to provide evidence of which method performs best and therefore should be preferred. Furthermore, different software programs implement different estimation algorithms, leading to different results.","container-title":"Large-scale Assessments in Education","DOI":"10.1186/s40536-021-00099-0","ISSN":"2196-0739","issue":"1","journalAbbreviation":"Large-scale Assessments in Education","page":"6","title":"Sampling weights in multilevel modelling: an investigation using PISA sampling structures","volume":"9","author":[{"family":"Mang","given":"Julia"},{"family":"Küchenhoff","given":"Helmut"},{"family":"Meinck","given":"Sabine"},{"family":"Prenzel","given":"Manfred"}],"issued":{"date-parts":[["2021",3,26]]}}}],"schema":"https://github.com/citation-style-language/schema/raw/master/csl-citation.json"} </w:instrText>
      </w:r>
      <w:r w:rsidRPr="00FE5B99">
        <w:rPr>
          <w:rFonts w:ascii="Garamond" w:hAnsi="Garamond"/>
        </w:rPr>
        <w:fldChar w:fldCharType="separate"/>
      </w:r>
      <w:r w:rsidRPr="00FE5B99">
        <w:rPr>
          <w:rFonts w:ascii="Garamond" w:hAnsi="Garamond"/>
        </w:rPr>
        <w:t>(Mang et al., 2021)</w:t>
      </w:r>
      <w:r w:rsidRPr="00FE5B99">
        <w:rPr>
          <w:rFonts w:ascii="Garamond" w:hAnsi="Garamond"/>
          <w:lang w:val="en-GB"/>
        </w:rPr>
        <w:fldChar w:fldCharType="end"/>
      </w:r>
      <w:r w:rsidRPr="00FE5B99">
        <w:rPr>
          <w:rFonts w:ascii="Garamond" w:hAnsi="Garamond"/>
        </w:rPr>
        <w:t xml:space="preserve">. In the sixth step, Asparouhov (2006) recommended that researchers could complete an informativeness test to determine if they can ignore sampling weights and use an unweighted analysis instead. However, this recommendation of possibly not using sampling weights is not consistent with the guidelines provided in LSAS user manuals, which indicate that researchers need to apply sampling weights in conducting statistical analysis using LSAS data. In addition, there is no specific guidance on conducting informative tests for weighted multilevel models in the context of LSAS data. </w:t>
      </w:r>
    </w:p>
    <w:p w14:paraId="12F34347" w14:textId="11593BEE" w:rsidR="00FE5B99" w:rsidRPr="00FE5B99" w:rsidRDefault="00FE5B99" w:rsidP="00FE5B99">
      <w:pPr>
        <w:pStyle w:val="PARE-graf"/>
        <w:tabs>
          <w:tab w:val="left" w:pos="360"/>
        </w:tabs>
        <w:spacing w:after="120"/>
        <w:jc w:val="both"/>
        <w:rPr>
          <w:rFonts w:ascii="Garamond" w:hAnsi="Garamond"/>
        </w:rPr>
      </w:pPr>
      <w:r>
        <w:rPr>
          <w:rFonts w:ascii="Garamond" w:hAnsi="Garamond"/>
        </w:rPr>
        <w:tab/>
      </w:r>
      <w:r w:rsidRPr="00FE5B99">
        <w:rPr>
          <w:rFonts w:ascii="Garamond" w:hAnsi="Garamond"/>
        </w:rPr>
        <w:t xml:space="preserve">As LSAS data (e.g., PISA and TIMSS) have a clustering data feature, multilevel models could simultaneously estimate individual level and group level predictors as well as provide correct standard errors of regression coefficients </w:t>
      </w:r>
      <w:r w:rsidRPr="00FE5B99">
        <w:rPr>
          <w:rFonts w:ascii="Garamond" w:hAnsi="Garamond"/>
        </w:rPr>
        <w:fldChar w:fldCharType="begin"/>
      </w:r>
      <w:r w:rsidRPr="00FE5B99">
        <w:rPr>
          <w:rFonts w:ascii="Garamond" w:hAnsi="Garamond"/>
        </w:rPr>
        <w:instrText xml:space="preserve"> ADDIN ZOTERO_ITEM CSL_CITATION {"citationID":"oBn7sulb","properties":{"formattedCitation":"(Raudenbush &amp; Bryk, 2002)","plainCitation":"(Raudenbush &amp; Bryk, 2002)","noteIndex":0},"citationItems":[{"id":263,"uris":["http://zotero.org/users/9643041/items/SF433H6S"],"itemData":{"id":263,"type":"book","publisher":"sage","title":"Hierarchical linear models: Applications and data analysis methods","volume":"1","author":[{"family":"Raudenbush","given":"Stephen W"},{"family":"Bryk","given":"Anthony S"}],"issued":{"date-parts":[["2002"]]}}}],"schema":"https://github.com/citation-style-language/schema/raw/master/csl-citation.json"} </w:instrText>
      </w:r>
      <w:r w:rsidRPr="00FE5B99">
        <w:rPr>
          <w:rFonts w:ascii="Garamond" w:hAnsi="Garamond"/>
        </w:rPr>
        <w:fldChar w:fldCharType="separate"/>
      </w:r>
      <w:r w:rsidRPr="00FE5B99">
        <w:rPr>
          <w:rFonts w:ascii="Garamond" w:hAnsi="Garamond"/>
        </w:rPr>
        <w:t>(Raudenbush &amp; Bryk, 2002)</w:t>
      </w:r>
      <w:r w:rsidRPr="00FE5B99">
        <w:rPr>
          <w:rFonts w:ascii="Garamond" w:hAnsi="Garamond"/>
          <w:lang w:val="en-GB"/>
        </w:rPr>
        <w:fldChar w:fldCharType="end"/>
      </w:r>
      <w:r w:rsidRPr="00FE5B99">
        <w:rPr>
          <w:rFonts w:ascii="Garamond" w:hAnsi="Garamond"/>
        </w:rPr>
        <w:t xml:space="preserve">. If researchers are interested in conducting weighted multilevel modeling using PISA data, Mang et al. (2021) recommended to use three approaches: only school weights, weighted multilevel models with size scaling, and weighted multilevel models with effective scaling; they found that the two scaling approaches provide nearly identical results </w:t>
      </w:r>
      <w:r w:rsidRPr="00FE5B99">
        <w:rPr>
          <w:rFonts w:ascii="Garamond" w:hAnsi="Garamond"/>
        </w:rPr>
        <w:fldChar w:fldCharType="begin"/>
      </w:r>
      <w:r w:rsidRPr="00FE5B99">
        <w:rPr>
          <w:rFonts w:ascii="Garamond" w:hAnsi="Garamond"/>
        </w:rPr>
        <w:instrText xml:space="preserve"> ADDIN ZOTERO_ITEM CSL_CITATION {"citationID":"JGgK2a7D","properties":{"formattedCitation":"(Mang et al., 2021)","plainCitation":"(Mang et al., 2021)","noteIndex":0},"citationItems":[{"id":329,"uris":["http://zotero.org/users/9643041/items/ERFC42ES"],"itemData":{"id":329,"type":"article-journal","abstract":"Standard methods for analysing data from large-scale assessments (LSA) cannot merely be adopted if hierarchical (or multilevel) regression modelling should be applied. Currently various approaches exist; they all follow generally a design-based model of estimation using the pseudo maximum likelihood method and adjusted weights for the corresponding hierarchies. Specifically, several different approaches to using and scaling sampling weights in hierarchical models are promoted, yet no study has compared them to provide evidence of which method performs best and therefore should be preferred. Furthermore, different software programs implement different estimation algorithms, leading to different results.","container-title":"Large-scale Assessments in Education","DOI":"10.1186/s40536-021-00099-0","ISSN":"2196-0739","issue":"1","journalAbbreviation":"Large-scale Assessments in Education","page":"6","title":"Sampling weights in multilevel modelling: an investigation using PISA sampling structures","volume":"9","author":[{"family":"Mang","given":"Julia"},{"family":"Küchenhoff","given":"Helmut"},{"family":"Meinck","given":"Sabine"},{"family":"Prenzel","given":"Manfred"}],"issued":{"date-parts":[["2021",3,26]]}}}],"schema":"https://github.com/citation-style-language/schema/raw/master/csl-citation.json"} </w:instrText>
      </w:r>
      <w:r w:rsidRPr="00FE5B99">
        <w:rPr>
          <w:rFonts w:ascii="Garamond" w:hAnsi="Garamond"/>
        </w:rPr>
        <w:fldChar w:fldCharType="separate"/>
      </w:r>
      <w:r w:rsidRPr="00FE5B99">
        <w:rPr>
          <w:rFonts w:ascii="Garamond" w:hAnsi="Garamond"/>
        </w:rPr>
        <w:t>(Mang et al., 2021)</w:t>
      </w:r>
      <w:r w:rsidRPr="00FE5B99">
        <w:rPr>
          <w:rFonts w:ascii="Garamond" w:hAnsi="Garamond"/>
          <w:lang w:val="en-GB"/>
        </w:rPr>
        <w:fldChar w:fldCharType="end"/>
      </w:r>
      <w:r w:rsidRPr="00FE5B99">
        <w:rPr>
          <w:rFonts w:ascii="Garamond" w:hAnsi="Garamond"/>
        </w:rPr>
        <w:t xml:space="preserve">. When analyzing TIMSS data for multilevel modeling, Laukaityte and Wiberg (2018) found that in empirical analysis, using no weights or only level 1 (student level) weights may lead to misleading conclusions, but simulation analysis showed small differences in statistical significance between weighted and unweighted estimation under informative designs although the weighted unscaled approach had significant differences in estimating some parameters </w:t>
      </w:r>
      <w:r w:rsidRPr="00FE5B99">
        <w:rPr>
          <w:rFonts w:ascii="Garamond" w:hAnsi="Garamond"/>
        </w:rPr>
        <w:fldChar w:fldCharType="begin"/>
      </w:r>
      <w:r w:rsidRPr="00FE5B99">
        <w:rPr>
          <w:rFonts w:ascii="Garamond" w:hAnsi="Garamond"/>
        </w:rPr>
        <w:instrText xml:space="preserve"> ADDIN ZOTERO_ITEM CSL_CITATION {"citationID":"7YaVzgXP","properties":{"formattedCitation":"(Laukaityte &amp; Wiberg, 2018)","plainCitation":"(Laukaityte &amp; Wiberg, 2018)","noteIndex":0},"citationItems":[{"id":224,"uris":["http://zotero.org/users/9643041/items/PBFQK9JD"],"itemData":{"id":224,"type":"article-journal","container-title":"Communications in Statistics-Theory and Methods","DOI":"https://doi.org/10.1080/03610926.2017.1383429","issue":"20","note":"publisher: Taylor &amp; Francis","page":"4991–5012","title":"Importance of sampling weights in multilevel modeling of international large-scale assessment data","volume":"47","author":[{"family":"Laukaityte","given":"Inga"},{"family":"Wiberg","given":"Marie"}],"issued":{"date-parts":[["2018"]]}}}],"schema":"https://github.com/citation-style-language/schema/raw/master/csl-citation.json"} </w:instrText>
      </w:r>
      <w:r w:rsidRPr="00FE5B99">
        <w:rPr>
          <w:rFonts w:ascii="Garamond" w:hAnsi="Garamond"/>
        </w:rPr>
        <w:fldChar w:fldCharType="separate"/>
      </w:r>
      <w:r w:rsidRPr="00FE5B99">
        <w:rPr>
          <w:rFonts w:ascii="Garamond" w:hAnsi="Garamond"/>
        </w:rPr>
        <w:t>(Laukaityte &amp; Wiberg, 2018)</w:t>
      </w:r>
      <w:r w:rsidRPr="00FE5B99">
        <w:rPr>
          <w:rFonts w:ascii="Garamond" w:hAnsi="Garamond"/>
          <w:lang w:val="en-GB"/>
        </w:rPr>
        <w:fldChar w:fldCharType="end"/>
      </w:r>
      <w:r w:rsidRPr="00FE5B99">
        <w:rPr>
          <w:rFonts w:ascii="Garamond" w:hAnsi="Garamond"/>
        </w:rPr>
        <w:t xml:space="preserve">. In general, for multilevel modeling, in a two-level model, student weights and school weights could be used, but it is not appropriate to use these weights variables as is </w:t>
      </w:r>
      <w:r w:rsidRPr="00FE5B99">
        <w:rPr>
          <w:rFonts w:ascii="Garamond" w:hAnsi="Garamond"/>
        </w:rPr>
        <w:fldChar w:fldCharType="begin"/>
      </w:r>
      <w:r w:rsidRPr="00FE5B99">
        <w:rPr>
          <w:rFonts w:ascii="Garamond" w:hAnsi="Garamond"/>
        </w:rPr>
        <w:instrText xml:space="preserve"> ADDIN ZOTERO_ITEM CSL_CITATION {"citationID":"KhLI3T46","properties":{"formattedCitation":"(Rutkowski et al., 2010)","plainCitation":"(Rutkowski et al., 2010)","noteIndex":0},"citationItems":[{"id":234,"uris":["http://zotero.org/users/9643041/items/TBYP7JEA"],"itemData":{"id":234,"type":"article-journal","container-title":"Educational researcher","issue":"2","note":"publisher: Sage Publications Sage CA: Los Angeles, CA","page":"142–151","title":"International large-scale assessment data: Issues in secondary analysis and reporting","volume":"39","author":[{"family":"Rutkowski","given":"Leslie"},{"family":"Gonzalez","given":"Eugenio"},{"family":"Joncas","given":"Marc"},{"family":"Von Davier","given":"Matthias"}],"issued":{"date-parts":[["2010"]]}}}],"schema":"https://github.com/citation-style-language/schema/raw/master/csl-citation.json"} </w:instrText>
      </w:r>
      <w:r w:rsidRPr="00FE5B99">
        <w:rPr>
          <w:rFonts w:ascii="Garamond" w:hAnsi="Garamond"/>
        </w:rPr>
        <w:fldChar w:fldCharType="separate"/>
      </w:r>
      <w:r w:rsidRPr="00FE5B99">
        <w:rPr>
          <w:rFonts w:ascii="Garamond" w:hAnsi="Garamond"/>
        </w:rPr>
        <w:t>(Rutkowski et al., 2010)</w:t>
      </w:r>
      <w:r w:rsidRPr="00FE5B99">
        <w:rPr>
          <w:rFonts w:ascii="Garamond" w:hAnsi="Garamond"/>
          <w:lang w:val="en-GB"/>
        </w:rPr>
        <w:fldChar w:fldCharType="end"/>
      </w:r>
      <w:r w:rsidRPr="00FE5B99">
        <w:rPr>
          <w:rFonts w:ascii="Garamond" w:hAnsi="Garamond"/>
        </w:rPr>
        <w:t>.</w:t>
      </w:r>
    </w:p>
    <w:p w14:paraId="1F9DC848" w14:textId="77777777" w:rsidR="00123105" w:rsidRPr="003A31F3" w:rsidRDefault="00123105" w:rsidP="00123105">
      <w:pPr>
        <w:pStyle w:val="PARE-graf"/>
        <w:tabs>
          <w:tab w:val="left" w:pos="360"/>
        </w:tabs>
        <w:spacing w:after="120"/>
        <w:jc w:val="both"/>
        <w:rPr>
          <w:rFonts w:ascii="Garamond" w:hAnsi="Garamond"/>
          <w:lang w:val="en-GB"/>
        </w:rPr>
      </w:pPr>
    </w:p>
    <w:p w14:paraId="4CFC5E2A" w14:textId="67C0E38F" w:rsidR="00AD50A7" w:rsidRPr="003A31F3" w:rsidRDefault="00FE5B99" w:rsidP="00AD50A7">
      <w:pPr>
        <w:pStyle w:val="PAREHeader1"/>
        <w:spacing w:after="120" w:line="240" w:lineRule="auto"/>
        <w:jc w:val="left"/>
        <w:rPr>
          <w:lang w:val="en-GB"/>
        </w:rPr>
      </w:pPr>
      <w:r>
        <w:rPr>
          <w:lang w:val="en-GB"/>
        </w:rPr>
        <w:t>Research Method</w:t>
      </w:r>
    </w:p>
    <w:p w14:paraId="093117A3" w14:textId="225A5324" w:rsidR="00610F0E" w:rsidRPr="003A31F3" w:rsidRDefault="00FE5B99" w:rsidP="00610F0E">
      <w:pPr>
        <w:pStyle w:val="PARE-graf"/>
        <w:tabs>
          <w:tab w:val="left" w:pos="360"/>
        </w:tabs>
        <w:spacing w:after="120"/>
        <w:jc w:val="both"/>
        <w:rPr>
          <w:rFonts w:ascii="Garamond" w:hAnsi="Garamond"/>
          <w:iCs/>
          <w:lang w:val="en-GB"/>
        </w:rPr>
      </w:pPr>
      <w:r w:rsidRPr="00FE5B99">
        <w:rPr>
          <w:rFonts w:ascii="Garamond" w:eastAsia="Calibri" w:hAnsi="Garamond"/>
          <w:b/>
          <w:bCs/>
          <w:color w:val="0066CC"/>
        </w:rPr>
        <w:t>LSAS Data and Sampling Weights</w:t>
      </w:r>
    </w:p>
    <w:p w14:paraId="5BFE7F2E" w14:textId="77777777" w:rsidR="008176FC" w:rsidRPr="008176FC" w:rsidRDefault="00610F0E" w:rsidP="002F1F2A">
      <w:pPr>
        <w:pStyle w:val="PARE-graf"/>
        <w:tabs>
          <w:tab w:val="left" w:pos="360"/>
        </w:tabs>
        <w:spacing w:after="120"/>
        <w:jc w:val="both"/>
        <w:rPr>
          <w:rFonts w:ascii="Garamond" w:hAnsi="Garamond"/>
        </w:rPr>
      </w:pPr>
      <w:r w:rsidRPr="003A31F3">
        <w:rPr>
          <w:rFonts w:ascii="Garamond" w:hAnsi="Garamond"/>
          <w:lang w:val="en-GB"/>
        </w:rPr>
        <w:tab/>
      </w:r>
      <w:r w:rsidR="008176FC" w:rsidRPr="008176FC">
        <w:rPr>
          <w:rFonts w:ascii="Garamond" w:hAnsi="Garamond"/>
        </w:rPr>
        <w:t>This study uses two LSAS data (i.e., PISA and TIMSS). They represent two common sampling designs in LSAS data, and two different types of population: age-based (i.e., 15-year old students in PISA) and grade-based (4</w:t>
      </w:r>
      <w:r w:rsidR="008176FC" w:rsidRPr="008176FC">
        <w:rPr>
          <w:rFonts w:ascii="Garamond" w:hAnsi="Garamond"/>
          <w:vertAlign w:val="superscript"/>
        </w:rPr>
        <w:t>th</w:t>
      </w:r>
      <w:r w:rsidR="008176FC" w:rsidRPr="008176FC">
        <w:rPr>
          <w:rFonts w:ascii="Garamond" w:hAnsi="Garamond"/>
        </w:rPr>
        <w:t xml:space="preserve"> or 8</w:t>
      </w:r>
      <w:r w:rsidR="008176FC" w:rsidRPr="008176FC">
        <w:rPr>
          <w:rFonts w:ascii="Garamond" w:hAnsi="Garamond"/>
          <w:vertAlign w:val="superscript"/>
        </w:rPr>
        <w:t>th</w:t>
      </w:r>
      <w:r w:rsidR="008176FC" w:rsidRPr="008176FC">
        <w:rPr>
          <w:rFonts w:ascii="Garamond" w:hAnsi="Garamond"/>
        </w:rPr>
        <w:t xml:space="preserve"> grade in TIMSS) </w:t>
      </w:r>
      <w:r w:rsidR="008176FC" w:rsidRPr="008176FC">
        <w:rPr>
          <w:rFonts w:ascii="Garamond" w:hAnsi="Garamond"/>
        </w:rPr>
        <w:fldChar w:fldCharType="begin"/>
      </w:r>
      <w:r w:rsidR="008176FC" w:rsidRPr="008176FC">
        <w:rPr>
          <w:rFonts w:ascii="Garamond" w:hAnsi="Garamond"/>
        </w:rPr>
        <w:instrText xml:space="preserve"> ADDIN ZOTERO_ITEM CSL_CITATION {"citationID":"g7kgN3L2","properties":{"formattedCitation":"(Rust, 2013)","plainCitation":"(Rust, 2013)","noteIndex":0},"citationItems":[{"id":732,"uris":["http://zotero.org/users/9643041/items/95LVMQ29"],"itemData":{"id":732,"type":"chapter","container-title":"Handbook of international large-scale assessment: Background, technical issues, and methods of data analysis","page":"117-154","title":"Sampling, weighting, and variance estimation in international large-scale assessments.","author":[{"family":"Rust","given":"K."}],"issued":{"date-parts":[["2013"]]}}}],"schema":"https://github.com/citation-style-language/schema/raw/master/csl-citation.json"} </w:instrText>
      </w:r>
      <w:r w:rsidR="008176FC" w:rsidRPr="008176FC">
        <w:rPr>
          <w:rFonts w:ascii="Garamond" w:hAnsi="Garamond"/>
        </w:rPr>
        <w:fldChar w:fldCharType="separate"/>
      </w:r>
      <w:r w:rsidR="008176FC" w:rsidRPr="008176FC">
        <w:rPr>
          <w:rFonts w:ascii="Garamond" w:hAnsi="Garamond"/>
        </w:rPr>
        <w:t>(Rust, 2013)</w:t>
      </w:r>
      <w:r w:rsidR="008176FC" w:rsidRPr="008176FC">
        <w:rPr>
          <w:rFonts w:ascii="Garamond" w:hAnsi="Garamond"/>
        </w:rPr>
        <w:fldChar w:fldCharType="end"/>
      </w:r>
      <w:r w:rsidR="008176FC" w:rsidRPr="008176FC">
        <w:rPr>
          <w:rFonts w:ascii="Garamond" w:hAnsi="Garamond"/>
        </w:rPr>
        <w:t xml:space="preserve">. The PISA study collects data on assessments of 15-year-old students’ achievement in mathematics, science, and reading literacy plus information about students’ learning environments and their educational experiences and attitudes via student, teacher, and principal surveys. In general, the sampling strategy in PISA involves a two-stage stratified sampling design where the first-stage sampling stage selected individual schools that had targeted 15-year-old students with probabilities proportional to size (PPS), and the second sampling stage sampled a fixed number of students with equal probabilities within sampled schools </w:t>
      </w:r>
      <w:r w:rsidR="008176FC" w:rsidRPr="008176FC">
        <w:rPr>
          <w:rFonts w:ascii="Garamond" w:hAnsi="Garamond"/>
        </w:rPr>
        <w:fldChar w:fldCharType="begin"/>
      </w:r>
      <w:r w:rsidR="008176FC" w:rsidRPr="008176FC">
        <w:rPr>
          <w:rFonts w:ascii="Garamond" w:hAnsi="Garamond"/>
        </w:rPr>
        <w:instrText xml:space="preserve"> ADDIN ZOTERO_ITEM CSL_CITATION {"citationID":"fkZvCnrV","properties":{"formattedCitation":"(OECD, 2014)","plainCitation":"(OECD, 2014)","noteIndex":0},"citationItems":[{"id":"h2DJkJYG/tb6iO2TE","uris":["http://zotero.org/users/local/njFsDdyn/items/I46JSJ3F"],"itemData":{"id":226,"type":"report","publisher":"OECD Publishing","title":"PISA 2012 technical report","author":[{"family":"OECD","given":""}],"issued":{"date-parts":[["2014"]]}}}],"schema":"https://github.com/citation-style-language/schema/raw/master/csl-citation.json"} </w:instrText>
      </w:r>
      <w:r w:rsidR="008176FC" w:rsidRPr="008176FC">
        <w:rPr>
          <w:rFonts w:ascii="Garamond" w:hAnsi="Garamond"/>
        </w:rPr>
        <w:fldChar w:fldCharType="separate"/>
      </w:r>
      <w:r w:rsidR="008176FC" w:rsidRPr="008176FC">
        <w:rPr>
          <w:rFonts w:ascii="Garamond" w:hAnsi="Garamond"/>
        </w:rPr>
        <w:t>(OECD, 2014)</w:t>
      </w:r>
      <w:r w:rsidR="008176FC" w:rsidRPr="008176FC">
        <w:rPr>
          <w:rFonts w:ascii="Garamond" w:hAnsi="Garamond"/>
        </w:rPr>
        <w:fldChar w:fldCharType="end"/>
      </w:r>
      <w:r w:rsidR="008176FC" w:rsidRPr="008176FC">
        <w:rPr>
          <w:rFonts w:ascii="Garamond" w:hAnsi="Garamond"/>
        </w:rPr>
        <w:t xml:space="preserve">. PISA 2015 data provided school weights that included school base weights and adjustments for nonresponse, final student weights that included student base weights and school base weights with adjustments for nonresponse at school and student levels, and senate weights. Senate weights are student total weights scaled in a way that all students’ senate weights sum to an arbitrary number, which could be different across different LSAS data, so that each country has an equal contribution in statistical analysis. If analyses involve more than one country, researchers could use senate weights </w:t>
      </w:r>
      <w:r w:rsidR="008176FC" w:rsidRPr="008176FC">
        <w:rPr>
          <w:rFonts w:ascii="Garamond" w:hAnsi="Garamond"/>
        </w:rPr>
        <w:fldChar w:fldCharType="begin"/>
      </w:r>
      <w:r w:rsidR="008176FC" w:rsidRPr="008176FC">
        <w:rPr>
          <w:rFonts w:ascii="Garamond" w:hAnsi="Garamond"/>
        </w:rPr>
        <w:instrText xml:space="preserve"> ADDIN ZOTERO_ITEM CSL_CITATION {"citationID":"r63QlhjG","properties":{"formattedCitation":"(Rutkowski et al., 2010)","plainCitation":"(Rutkowski et al., 2010)","noteIndex":0},"citationItems":[{"id":234,"uris":["http://zotero.org/users/9643041/items/TBYP7JEA"],"itemData":{"id":234,"type":"article-journal","container-title":"Educational researcher","issue":"2","note":"publisher: Sage Publications Sage CA: Los Angeles, CA","page":"142–151","title":"International large-scale assessment data: Issues in secondary analysis and reporting","volume":"39","author":[{"family":"Rutkowski","given":"Leslie"},{"family":"Gonzalez","given":"Eugenio"},{"family":"Joncas","given":"Marc"},{"family":"Von Davier","given":"Matthias"}],"issued":{"date-parts":[["2010"]]}}}],"schema":"https://github.com/citation-style-language/schema/raw/master/csl-citation.json"} </w:instrText>
      </w:r>
      <w:r w:rsidR="008176FC" w:rsidRPr="008176FC">
        <w:rPr>
          <w:rFonts w:ascii="Garamond" w:hAnsi="Garamond"/>
        </w:rPr>
        <w:fldChar w:fldCharType="separate"/>
      </w:r>
      <w:r w:rsidR="008176FC" w:rsidRPr="008176FC">
        <w:rPr>
          <w:rFonts w:ascii="Garamond" w:hAnsi="Garamond"/>
        </w:rPr>
        <w:t>(Rutkowski et al., 2010)</w:t>
      </w:r>
      <w:r w:rsidR="008176FC" w:rsidRPr="008176FC">
        <w:rPr>
          <w:rFonts w:ascii="Garamond" w:hAnsi="Garamond"/>
        </w:rPr>
        <w:fldChar w:fldCharType="end"/>
      </w:r>
      <w:r w:rsidR="008176FC" w:rsidRPr="008176FC">
        <w:rPr>
          <w:rFonts w:ascii="Garamond" w:hAnsi="Garamond"/>
        </w:rPr>
        <w:t>. In addition, there are 80 BRR replicate weights.</w:t>
      </w:r>
    </w:p>
    <w:p w14:paraId="4D61E61F" w14:textId="77777777" w:rsidR="008176FC" w:rsidRPr="008176FC" w:rsidRDefault="008176FC" w:rsidP="002F1F2A">
      <w:pPr>
        <w:pStyle w:val="PARE-graf"/>
        <w:tabs>
          <w:tab w:val="left" w:pos="360"/>
        </w:tabs>
        <w:spacing w:after="120"/>
        <w:jc w:val="both"/>
        <w:rPr>
          <w:rFonts w:ascii="Garamond" w:hAnsi="Garamond"/>
        </w:rPr>
      </w:pPr>
      <w:r w:rsidRPr="008176FC">
        <w:rPr>
          <w:rFonts w:ascii="Garamond" w:hAnsi="Garamond"/>
        </w:rPr>
        <w:t>The TIMSS study collects assessment data of 4</w:t>
      </w:r>
      <w:r w:rsidRPr="008176FC">
        <w:rPr>
          <w:rFonts w:ascii="Garamond" w:hAnsi="Garamond"/>
          <w:vertAlign w:val="superscript"/>
        </w:rPr>
        <w:t>th</w:t>
      </w:r>
      <w:r w:rsidRPr="008176FC">
        <w:rPr>
          <w:rFonts w:ascii="Garamond" w:hAnsi="Garamond"/>
        </w:rPr>
        <w:t xml:space="preserve"> and 8</w:t>
      </w:r>
      <w:r w:rsidRPr="008176FC">
        <w:rPr>
          <w:rFonts w:ascii="Garamond" w:hAnsi="Garamond"/>
          <w:vertAlign w:val="superscript"/>
        </w:rPr>
        <w:t>th</w:t>
      </w:r>
      <w:r w:rsidRPr="008176FC">
        <w:rPr>
          <w:rFonts w:ascii="Garamond" w:hAnsi="Garamond"/>
        </w:rPr>
        <w:t xml:space="preserve"> graders’ mathematics and science achievement as well as rich survey information from students, teachers, and school principals since 1995. TIMSS 2015 adopted a two-stage stratified cluster sampling design in which schools were primary sampling units with the PPS sampling technique, and within schools, one or more intact classrooms were sampled in which all students in a classroom were included in the sample </w:t>
      </w:r>
      <w:r w:rsidRPr="008176FC">
        <w:rPr>
          <w:rFonts w:ascii="Garamond" w:hAnsi="Garamond"/>
        </w:rPr>
        <w:fldChar w:fldCharType="begin"/>
      </w:r>
      <w:r w:rsidRPr="008176FC">
        <w:rPr>
          <w:rFonts w:ascii="Garamond" w:hAnsi="Garamond"/>
        </w:rPr>
        <w:instrText xml:space="preserve"> ADDIN ZOTERO_ITEM CSL_CITATION {"citationID":"rd0Ueqrh","properties":{"formattedCitation":"(Olson et al., 2008)","plainCitation":"(Olson et al., 2008)","noteIndex":0},"citationItems":[{"id":225,"uris":["http://zotero.org/users/9643041/items/MV6ERQ42"],"itemData":{"id":225,"type":"book","publisher":"TIMSS &amp; PIRLS International Study Center","title":"TIMSS 2007 technical report","author":[{"family":"Olson","given":"John F"},{"family":"Martin","given":"Michael O"},{"family":"Mullis","given":"Ina VS"}],"issued":{"date-parts":[["2008"]]}}}],"schema":"https://github.com/citation-style-language/schema/raw/master/csl-citation.json"} </w:instrText>
      </w:r>
      <w:r w:rsidRPr="008176FC">
        <w:rPr>
          <w:rFonts w:ascii="Garamond" w:hAnsi="Garamond"/>
        </w:rPr>
        <w:fldChar w:fldCharType="separate"/>
      </w:r>
      <w:r w:rsidRPr="008176FC">
        <w:rPr>
          <w:rFonts w:ascii="Garamond" w:hAnsi="Garamond"/>
        </w:rPr>
        <w:t>(Olson et al., 2008)</w:t>
      </w:r>
      <w:r w:rsidRPr="008176FC">
        <w:rPr>
          <w:rFonts w:ascii="Garamond" w:hAnsi="Garamond"/>
        </w:rPr>
        <w:fldChar w:fldCharType="end"/>
      </w:r>
      <w:r w:rsidRPr="008176FC">
        <w:rPr>
          <w:rFonts w:ascii="Garamond" w:hAnsi="Garamond"/>
        </w:rPr>
        <w:t>. The TIMSS 2015 provided four sets of sampling weights variables: (1) student overall weights; (2) school overall weights; (3) student house weights; (4) student senate weights. In addition, JRR weights variables were provided.</w:t>
      </w:r>
    </w:p>
    <w:p w14:paraId="01A888A0" w14:textId="0069A2E6" w:rsidR="00FE5B99" w:rsidRPr="00FE5B99" w:rsidRDefault="008176FC" w:rsidP="002F1F2A">
      <w:pPr>
        <w:pStyle w:val="PARE-graf"/>
        <w:tabs>
          <w:tab w:val="left" w:pos="360"/>
        </w:tabs>
        <w:spacing w:after="120"/>
        <w:jc w:val="both"/>
        <w:rPr>
          <w:rFonts w:ascii="Garamond" w:hAnsi="Garamond"/>
        </w:rPr>
      </w:pPr>
      <w:r w:rsidRPr="008176FC">
        <w:rPr>
          <w:rFonts w:ascii="Garamond" w:hAnsi="Garamond"/>
        </w:rPr>
        <w:t xml:space="preserve">The student overall weights are appropriate to be used in single-level analyses with some survey software such as SUDAAN, SAS SURVEYMEANS, and SPSS COMPLEX SAMPLES to adjust standard errors due to study sampling designs </w:t>
      </w:r>
      <w:r w:rsidRPr="008176FC">
        <w:rPr>
          <w:rFonts w:ascii="Garamond" w:hAnsi="Garamond"/>
        </w:rPr>
        <w:fldChar w:fldCharType="begin"/>
      </w:r>
      <w:r w:rsidRPr="008176FC">
        <w:rPr>
          <w:rFonts w:ascii="Garamond" w:hAnsi="Garamond"/>
        </w:rPr>
        <w:instrText xml:space="preserve"> ADDIN ZOTERO_ITEM CSL_CITATION {"citationID":"Ju5QSCif","properties":{"formattedCitation":"(Rutkowski et al., 2010)","plainCitation":"(Rutkowski et al., 2010)","noteIndex":0},"citationItems":[{"id":234,"uris":["http://zotero.org/users/9643041/items/TBYP7JEA"],"itemData":{"id":234,"type":"article-journal","container-title":"Educational researcher","issue":"2","note":"publisher: Sage Publications Sage CA: Los Angeles, CA","page":"142–151","title":"International large-scale assessment data: Issues in secondary analysis and reporting","volume":"39","author":[{"family":"Rutkowski","given":"Leslie"},{"family":"Gonzalez","given":"Eugenio"},{"family":"Joncas","given":"Marc"},{"family":"Von Davier","given":"Matthias"}],"issued":{"date-parts":[["2010"]]}}}],"schema":"https://github.com/citation-style-language/schema/raw/master/csl-citation.json"} </w:instrText>
      </w:r>
      <w:r w:rsidRPr="008176FC">
        <w:rPr>
          <w:rFonts w:ascii="Garamond" w:hAnsi="Garamond"/>
        </w:rPr>
        <w:fldChar w:fldCharType="separate"/>
      </w:r>
      <w:r w:rsidRPr="008176FC">
        <w:rPr>
          <w:rFonts w:ascii="Garamond" w:hAnsi="Garamond"/>
        </w:rPr>
        <w:t>(Rutkowski et al., 2010)</w:t>
      </w:r>
      <w:r w:rsidRPr="008176FC">
        <w:rPr>
          <w:rFonts w:ascii="Garamond" w:hAnsi="Garamond"/>
        </w:rPr>
        <w:fldChar w:fldCharType="end"/>
      </w:r>
      <w:r w:rsidRPr="008176FC">
        <w:rPr>
          <w:rFonts w:ascii="Garamond" w:hAnsi="Garamond"/>
        </w:rPr>
        <w:t xml:space="preserve">. If the research interest is on school-level variables, overall school weights should be used. Both student overall weights and school overall weights are used for analysis within a country. If student-level analyses involve multiple countries, house weights or senate weights should be used to ensure equal weights or proportional weights for countries of different sample sizes when their data are combined </w:t>
      </w:r>
      <w:r w:rsidRPr="008176FC">
        <w:rPr>
          <w:rFonts w:ascii="Garamond" w:hAnsi="Garamond"/>
        </w:rPr>
        <w:fldChar w:fldCharType="begin"/>
      </w:r>
      <w:r w:rsidRPr="008176FC">
        <w:rPr>
          <w:rFonts w:ascii="Garamond" w:hAnsi="Garamond"/>
        </w:rPr>
        <w:instrText xml:space="preserve"> ADDIN ZOTERO_ITEM CSL_CITATION {"citationID":"t4DIYhA9","properties":{"formattedCitation":"(Rutkowski et al., 2010)","plainCitation":"(Rutkowski et al., 2010)","noteIndex":0},"citationItems":[{"id":234,"uris":["http://zotero.org/users/9643041/items/TBYP7JEA"],"itemData":{"id":234,"type":"article-journal","container-title":"Educational researcher","issue":"2","note":"publisher: Sage Publications Sage CA: Los Angeles, CA","page":"142–151","title":"International large-scale assessment data: Issues in secondary analysis and reporting","volume":"39","author":[{"family":"Rutkowski","given":"Leslie"},{"family":"Gonzalez","given":"Eugenio"},{"family":"Joncas","given":"Marc"},{"family":"Von Davier","given":"Matthias"}],"issued":{"date-parts":[["2010"]]}}}],"schema":"https://github.com/citation-style-language/schema/raw/master/csl-citation.json"} </w:instrText>
      </w:r>
      <w:r w:rsidRPr="008176FC">
        <w:rPr>
          <w:rFonts w:ascii="Garamond" w:hAnsi="Garamond"/>
        </w:rPr>
        <w:fldChar w:fldCharType="separate"/>
      </w:r>
      <w:r w:rsidRPr="008176FC">
        <w:rPr>
          <w:rFonts w:ascii="Garamond" w:hAnsi="Garamond"/>
        </w:rPr>
        <w:t>(Rutkowski et al., 2010)</w:t>
      </w:r>
      <w:r w:rsidRPr="008176FC">
        <w:rPr>
          <w:rFonts w:ascii="Garamond" w:hAnsi="Garamond"/>
        </w:rPr>
        <w:fldChar w:fldCharType="end"/>
      </w:r>
      <w:r w:rsidRPr="008176FC">
        <w:rPr>
          <w:rFonts w:ascii="Garamond" w:hAnsi="Garamond"/>
        </w:rPr>
        <w:t xml:space="preserve">. House weight is a linear transformation of total student weights, so that the sum of the house weights would be equal to the total sample size, while the sum of total student weights would be approximately the population size </w:t>
      </w:r>
      <w:r w:rsidRPr="008176FC">
        <w:rPr>
          <w:rFonts w:ascii="Garamond" w:hAnsi="Garamond"/>
        </w:rPr>
        <w:fldChar w:fldCharType="begin"/>
      </w:r>
      <w:r w:rsidRPr="008176FC">
        <w:rPr>
          <w:rFonts w:ascii="Garamond" w:hAnsi="Garamond"/>
        </w:rPr>
        <w:instrText xml:space="preserve"> ADDIN ZOTERO_ITEM CSL_CITATION {"citationID":"KzGraYhH","properties":{"formattedCitation":"(Rutkowski et al., 2010; Stapleton, 2013)","plainCitation":"(Rutkowski et al., 2010; Stapleton, 2013)","noteIndex":0},"citationItems":[{"id":234,"uris":["http://zotero.org/users/9643041/items/TBYP7JEA"],"itemData":{"id":234,"type":"article-journal","container-title":"Educational researcher","issue":"2","note":"publisher: Sage Publications Sage CA: Los Angeles, CA","page":"142–151","title":"International large-scale assessment data: Issues in secondary analysis and reporting","volume":"39","author":[{"family":"Rutkowski","given":"Leslie"},{"family":"Gonzalez","given":"Eugenio"},{"family":"Joncas","given":"Marc"},{"family":"Von Davier","given":"Matthias"}],"issued":{"date-parts":[["2010"]]}},"label":"page"},{"id":733,"uris":["http://zotero.org/users/9643041/items/DKYE43YG"],"itemData":{"id":733,"type":"chapter","container-title":"Handbook of international large scale assessment: background, technical issues, and methods of data analysis","page":"363-388","title":"Incorporating sampling weights into single-and multilevel analyses","author":[{"family":"Stapleton","given":"Laura"}],"issued":{"date-parts":[["2013"]]}},"label":"page"}],"schema":"https://github.com/citation-style-language/schema/raw/master/csl-citation.json"} </w:instrText>
      </w:r>
      <w:r w:rsidRPr="008176FC">
        <w:rPr>
          <w:rFonts w:ascii="Garamond" w:hAnsi="Garamond"/>
        </w:rPr>
        <w:fldChar w:fldCharType="separate"/>
      </w:r>
      <w:r w:rsidRPr="008176FC">
        <w:rPr>
          <w:rFonts w:ascii="Garamond" w:hAnsi="Garamond"/>
        </w:rPr>
        <w:t>(Rutkowski et al., 2010; Stapleton, 2013)</w:t>
      </w:r>
      <w:r w:rsidRPr="008176FC">
        <w:rPr>
          <w:rFonts w:ascii="Garamond" w:hAnsi="Garamond"/>
        </w:rPr>
        <w:fldChar w:fldCharType="end"/>
      </w:r>
      <w:r w:rsidRPr="008176FC">
        <w:rPr>
          <w:rFonts w:ascii="Garamond" w:hAnsi="Garamond"/>
        </w:rPr>
        <w:t xml:space="preserve">. In addition, if analyses are sensitive to sample size (e.g., chi-square tests), it is also appropriate to use house weights </w:t>
      </w:r>
      <w:r w:rsidRPr="008176FC">
        <w:rPr>
          <w:rFonts w:ascii="Garamond" w:hAnsi="Garamond"/>
        </w:rPr>
        <w:fldChar w:fldCharType="begin"/>
      </w:r>
      <w:r w:rsidRPr="008176FC">
        <w:rPr>
          <w:rFonts w:ascii="Garamond" w:hAnsi="Garamond"/>
        </w:rPr>
        <w:instrText xml:space="preserve"> ADDIN ZOTERO_ITEM CSL_CITATION {"citationID":"3tm5VEpn","properties":{"formattedCitation":"(Rutkowski et al., 2010)","plainCitation":"(Rutkowski et al., 2010)","noteIndex":0},"citationItems":[{"id":234,"uris":["http://zotero.org/users/9643041/items/TBYP7JEA"],"itemData":{"id":234,"type":"article-journal","container-title":"Educational researcher","issue":"2","note":"publisher: Sage Publications Sage CA: Los Angeles, CA","page":"142–151","title":"International large-scale assessment data: Issues in secondary analysis and reporting","volume":"39","author":[{"family":"Rutkowski","given":"Leslie"},{"family":"Gonzalez","given":"Eugenio"},{"family":"Joncas","given":"Marc"},{"family":"Von Davier","given":"Matthias"}],"issued":{"date-parts":[["2010"]]}}}],"schema":"https://github.com/citation-style-language/schema/raw/master/csl-citation.json"} </w:instrText>
      </w:r>
      <w:r w:rsidRPr="008176FC">
        <w:rPr>
          <w:rFonts w:ascii="Garamond" w:hAnsi="Garamond"/>
        </w:rPr>
        <w:fldChar w:fldCharType="separate"/>
      </w:r>
      <w:r w:rsidRPr="008176FC">
        <w:rPr>
          <w:rFonts w:ascii="Garamond" w:hAnsi="Garamond"/>
        </w:rPr>
        <w:t>(Rutkowski et al., 2010)</w:t>
      </w:r>
      <w:r w:rsidRPr="008176FC">
        <w:rPr>
          <w:rFonts w:ascii="Garamond" w:hAnsi="Garamond"/>
        </w:rPr>
        <w:fldChar w:fldCharType="end"/>
      </w:r>
      <w:r w:rsidRPr="008176FC">
        <w:rPr>
          <w:rFonts w:ascii="Garamond" w:hAnsi="Garamond"/>
        </w:rPr>
        <w:t xml:space="preserve">. All these four sets of weights allow researchers to run weighted single-level analyses. Stapleton (2013) mentioned that if analysis is conducted within a single country, using student overall weights, senate weights and house weights would have same point estimates, but it is unknown if standard errors would be similar or not </w:t>
      </w:r>
      <w:r w:rsidRPr="008176FC">
        <w:rPr>
          <w:rFonts w:ascii="Garamond" w:hAnsi="Garamond"/>
        </w:rPr>
        <w:fldChar w:fldCharType="begin"/>
      </w:r>
      <w:r w:rsidRPr="008176FC">
        <w:rPr>
          <w:rFonts w:ascii="Garamond" w:hAnsi="Garamond"/>
        </w:rPr>
        <w:instrText xml:space="preserve"> ADDIN ZOTERO_ITEM CSL_CITATION {"citationID":"OmLZg3B6","properties":{"formattedCitation":"(Stapleton, 2013)","plainCitation":"(Stapleton, 2013)","noteIndex":0},"citationItems":[{"id":733,"uris":["http://zotero.org/users/9643041/items/DKYE43YG"],"itemData":{"id":733,"type":"chapter","container-title":"Handbook of international large scale assessment: background, technical issues, and methods of data analysis","page":"363-388","title":"Incorporating sampling weights into single-and multilevel analyses","author":[{"family":"Stapleton","given":"Laura"}],"issued":{"date-parts":[["2013"]]}}}],"schema":"https://github.com/citation-style-language/schema/raw/master/csl-citation.json"} </w:instrText>
      </w:r>
      <w:r w:rsidRPr="008176FC">
        <w:rPr>
          <w:rFonts w:ascii="Garamond" w:hAnsi="Garamond"/>
        </w:rPr>
        <w:fldChar w:fldCharType="separate"/>
      </w:r>
      <w:r w:rsidRPr="008176FC">
        <w:rPr>
          <w:rFonts w:ascii="Garamond" w:hAnsi="Garamond"/>
        </w:rPr>
        <w:t>(Stapleton, 2013)</w:t>
      </w:r>
      <w:r w:rsidRPr="008176FC">
        <w:rPr>
          <w:rFonts w:ascii="Garamond" w:hAnsi="Garamond"/>
        </w:rPr>
        <w:fldChar w:fldCharType="end"/>
      </w:r>
      <w:r w:rsidRPr="008176FC">
        <w:rPr>
          <w:rFonts w:ascii="Garamond" w:hAnsi="Garamond"/>
        </w:rPr>
        <w:t>.</w:t>
      </w:r>
    </w:p>
    <w:p w14:paraId="7B82EABC" w14:textId="398E1095" w:rsidR="003F2AE7" w:rsidRPr="003A31F3" w:rsidRDefault="003F2AE7" w:rsidP="00FE5B99">
      <w:pPr>
        <w:pStyle w:val="PARE-graf"/>
        <w:tabs>
          <w:tab w:val="left" w:pos="360"/>
        </w:tabs>
        <w:spacing w:after="120"/>
        <w:jc w:val="both"/>
        <w:rPr>
          <w:rFonts w:ascii="Garamond" w:hAnsi="Garamond"/>
          <w:lang w:val="en-GB"/>
        </w:rPr>
      </w:pPr>
    </w:p>
    <w:p w14:paraId="15DA73F5" w14:textId="2AFFD807" w:rsidR="00FE5B99" w:rsidRPr="003A31F3" w:rsidRDefault="00FE5B99" w:rsidP="00FE5B99">
      <w:pPr>
        <w:pStyle w:val="PAREHeader1"/>
        <w:spacing w:after="120" w:line="240" w:lineRule="auto"/>
        <w:jc w:val="left"/>
        <w:rPr>
          <w:lang w:val="en-GB"/>
        </w:rPr>
      </w:pPr>
      <w:r>
        <w:rPr>
          <w:lang w:val="en-GB"/>
        </w:rPr>
        <w:t>Statistical Analyses</w:t>
      </w:r>
    </w:p>
    <w:p w14:paraId="52DE399D" w14:textId="77777777" w:rsidR="00FE5B99" w:rsidRPr="00FE5B99" w:rsidRDefault="00FE5B99" w:rsidP="00FE5B99">
      <w:pPr>
        <w:pStyle w:val="PARE-graf"/>
        <w:tabs>
          <w:tab w:val="left" w:pos="360"/>
        </w:tabs>
        <w:spacing w:after="120"/>
        <w:jc w:val="both"/>
        <w:rPr>
          <w:rFonts w:ascii="Garamond" w:hAnsi="Garamond"/>
        </w:rPr>
      </w:pPr>
      <w:r w:rsidRPr="003A31F3">
        <w:rPr>
          <w:rFonts w:ascii="Garamond" w:hAnsi="Garamond"/>
          <w:lang w:val="en-GB"/>
        </w:rPr>
        <w:tab/>
      </w:r>
      <w:r w:rsidRPr="00FE5B99">
        <w:rPr>
          <w:rFonts w:ascii="Garamond" w:hAnsi="Garamond"/>
        </w:rPr>
        <w:t>The statistical analysis involves three components to compare weighted and unweighted results, which include descriptive statistics, single-level models, and multilevel models. Data from three countries (i.e., Canada, Italy, Lithuania) and a combined data set are used for both PISA 2015 and TIMSS 2015. In terms of variables of interest, in PISA, the outcome is science score and four predictors include class size, a dummy variable of female student, school size, and percent of female students. In TIMSS 8</w:t>
      </w:r>
      <w:r w:rsidRPr="00FE5B99">
        <w:rPr>
          <w:rFonts w:ascii="Garamond" w:hAnsi="Garamond"/>
          <w:vertAlign w:val="superscript"/>
        </w:rPr>
        <w:t>th</w:t>
      </w:r>
      <w:r w:rsidRPr="00FE5B99">
        <w:rPr>
          <w:rFonts w:ascii="Garamond" w:hAnsi="Garamond"/>
        </w:rPr>
        <w:t xml:space="preserve"> grade data, variables of interest include science score, student age, a dummy variable of female student, instructional hours per year, and percent of female students. </w:t>
      </w:r>
    </w:p>
    <w:p w14:paraId="32552B9B" w14:textId="4A8D7809" w:rsidR="00FE5B99" w:rsidRPr="00FE5B99" w:rsidRDefault="00FE5B99" w:rsidP="00FE5B99">
      <w:pPr>
        <w:pStyle w:val="PARE-graf"/>
        <w:tabs>
          <w:tab w:val="left" w:pos="360"/>
        </w:tabs>
        <w:spacing w:after="120"/>
        <w:jc w:val="both"/>
        <w:rPr>
          <w:rFonts w:ascii="Garamond" w:hAnsi="Garamond"/>
        </w:rPr>
      </w:pPr>
      <w:r>
        <w:rPr>
          <w:rFonts w:ascii="Garamond" w:hAnsi="Garamond"/>
        </w:rPr>
        <w:tab/>
      </w:r>
      <w:r w:rsidRPr="00FE5B99">
        <w:rPr>
          <w:rFonts w:ascii="Garamond" w:hAnsi="Garamond"/>
        </w:rPr>
        <w:t xml:space="preserve">For descriptive statistics, means and standard deviations of five variables are compared for four conditions in PISA (i.e., unweighted, total student weights, senate weights, and total student weights with BRR replicate weights) and five conditions in TIMSS (i.e., unweighted, total student weights, senate weights, house weights, and total student weights with JRR replicate weights). </w:t>
      </w:r>
    </w:p>
    <w:p w14:paraId="08769E8C" w14:textId="77777777" w:rsidR="00FE5B99" w:rsidRPr="00FE5B99" w:rsidRDefault="00FE5B99" w:rsidP="00FE5B99">
      <w:pPr>
        <w:pStyle w:val="PARE-graf"/>
        <w:tabs>
          <w:tab w:val="left" w:pos="360"/>
        </w:tabs>
        <w:spacing w:after="120"/>
        <w:jc w:val="both"/>
        <w:rPr>
          <w:rFonts w:ascii="Garamond" w:hAnsi="Garamond"/>
        </w:rPr>
      </w:pPr>
      <w:r w:rsidRPr="00FE5B99">
        <w:rPr>
          <w:rFonts w:ascii="Garamond" w:hAnsi="Garamond"/>
        </w:rPr>
        <w:t xml:space="preserve">With respect to model analysis, the single-level model for </w:t>
      </w:r>
      <w:r w:rsidRPr="00FE5B99">
        <w:rPr>
          <w:rFonts w:ascii="Garamond" w:hAnsi="Garamond"/>
          <w:i/>
        </w:rPr>
        <w:t>i</w:t>
      </w:r>
      <w:r w:rsidRPr="00FE5B99">
        <w:rPr>
          <w:rFonts w:ascii="Garamond" w:hAnsi="Garamond"/>
          <w:vertAlign w:val="superscript"/>
        </w:rPr>
        <w:t>th</w:t>
      </w:r>
      <w:r w:rsidRPr="00FE5B99">
        <w:rPr>
          <w:rFonts w:ascii="Garamond" w:hAnsi="Garamond"/>
        </w:rPr>
        <w:t xml:space="preserve"> student can be written as:</w:t>
      </w:r>
    </w:p>
    <w:p w14:paraId="49AD0E0A" w14:textId="2A6C5524" w:rsidR="00FE5B99" w:rsidRPr="00FE5B99" w:rsidRDefault="00FE5B99" w:rsidP="00FE5B99">
      <w:pPr>
        <w:pStyle w:val="PARE-graf"/>
        <w:tabs>
          <w:tab w:val="left" w:pos="360"/>
        </w:tabs>
        <w:spacing w:after="120"/>
        <w:jc w:val="both"/>
        <w:rPr>
          <w:rFonts w:ascii="Garamond" w:hAnsi="Garamond"/>
        </w:rPr>
      </w:pPr>
      <w:r w:rsidRPr="00FE5B99">
        <w:rPr>
          <w:rFonts w:ascii="Garamond" w:hAnsi="Garamond"/>
        </w:rPr>
        <w:t xml:space="preserve"> </w:t>
      </w:r>
      <m:oMath>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r>
          <m:rPr>
            <m:sty m:val="bi"/>
          </m:rPr>
          <w:rPr>
            <w:rFonts w:ascii="Cambria Math" w:hAnsi="Cambria Math"/>
          </w:rPr>
          <m:t>XB</m:t>
        </m:r>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i</m:t>
            </m:r>
          </m:sub>
        </m:sSub>
      </m:oMath>
      <w:r w:rsidRPr="00FE5B99">
        <w:rPr>
          <w:rFonts w:ascii="Garamond" w:hAnsi="Garamond"/>
        </w:rPr>
        <w:t xml:space="preserve"> ,</w:t>
      </w:r>
      <w:r w:rsidRPr="00FE5B99">
        <w:rPr>
          <w:rFonts w:ascii="Garamond" w:hAnsi="Garamond"/>
        </w:rPr>
        <w:tab/>
      </w:r>
      <w:r w:rsidRPr="00FE5B99">
        <w:rPr>
          <w:rFonts w:ascii="Garamond" w:hAnsi="Garamond"/>
        </w:rPr>
        <w:tab/>
      </w:r>
      <w:r w:rsidRPr="00FE5B99">
        <w:rPr>
          <w:rFonts w:ascii="Garamond" w:hAnsi="Garamond"/>
        </w:rPr>
        <w:tab/>
      </w:r>
      <w:r w:rsidRPr="00FE5B99">
        <w:rPr>
          <w:rFonts w:ascii="Garamond" w:hAnsi="Garamond"/>
        </w:rPr>
        <w:tab/>
        <w:t xml:space="preserve">     </w:t>
      </w:r>
      <w:r>
        <w:rPr>
          <w:rFonts w:ascii="Garamond" w:hAnsi="Garamond"/>
        </w:rPr>
        <w:t xml:space="preserve">  </w:t>
      </w:r>
      <w:r w:rsidRPr="00FE5B99">
        <w:rPr>
          <w:rFonts w:ascii="Garamond" w:hAnsi="Garamond"/>
        </w:rPr>
        <w:t>(1)</w:t>
      </w:r>
    </w:p>
    <w:p w14:paraId="0F0083C8" w14:textId="3DEE19FF" w:rsidR="00FE5B99" w:rsidRPr="00FE5B99" w:rsidRDefault="00FE5B99" w:rsidP="00FE5B99">
      <w:pPr>
        <w:pStyle w:val="PARE-graf"/>
        <w:tabs>
          <w:tab w:val="left" w:pos="360"/>
        </w:tabs>
        <w:spacing w:after="120"/>
        <w:jc w:val="both"/>
        <w:rPr>
          <w:rFonts w:ascii="Garamond" w:hAnsi="Garamond"/>
        </w:rPr>
      </w:pPr>
      <w:r w:rsidRPr="00FE5B99">
        <w:rPr>
          <w:rFonts w:ascii="Garamond" w:hAnsi="Garamond"/>
        </w:rPr>
        <w:t>where</w:t>
      </w:r>
      <w:r w:rsidRPr="00FE5B99">
        <w:rPr>
          <w:rFonts w:ascii="Garamond" w:hAnsi="Garamond"/>
          <w:i/>
        </w:rPr>
        <w:t xml:space="preserve"> Y</w:t>
      </w:r>
      <w:r w:rsidRPr="00FE5B99">
        <w:rPr>
          <w:rFonts w:ascii="Garamond" w:hAnsi="Garamond"/>
        </w:rPr>
        <w:t xml:space="preserve"> is the outcome of science achievement, </w:t>
      </w:r>
      <m:oMath>
        <m:sSub>
          <m:sSubPr>
            <m:ctrlPr>
              <w:rPr>
                <w:rFonts w:ascii="Cambria Math" w:hAnsi="Cambria Math"/>
                <w:i/>
              </w:rPr>
            </m:ctrlPr>
          </m:sSubPr>
          <m:e>
            <m:r>
              <w:rPr>
                <w:rFonts w:ascii="Cambria Math" w:hAnsi="Cambria Math"/>
              </w:rPr>
              <m:t>β</m:t>
            </m:r>
          </m:e>
          <m:sub>
            <m:r>
              <w:rPr>
                <w:rFonts w:ascii="Cambria Math" w:hAnsi="Cambria Math"/>
              </w:rPr>
              <m:t>0</m:t>
            </m:r>
          </m:sub>
        </m:sSub>
      </m:oMath>
      <w:r w:rsidRPr="00FE5B99">
        <w:rPr>
          <w:rFonts w:ascii="Garamond" w:hAnsi="Garamond"/>
        </w:rPr>
        <w:t xml:space="preserve"> is the intercept, </w:t>
      </w:r>
      <m:oMath>
        <m:r>
          <m:rPr>
            <m:sty m:val="bi"/>
          </m:rPr>
          <w:rPr>
            <w:rFonts w:ascii="Cambria Math" w:hAnsi="Cambria Math"/>
          </w:rPr>
          <m:t>X</m:t>
        </m:r>
      </m:oMath>
      <w:r w:rsidRPr="00FE5B99">
        <w:rPr>
          <w:rFonts w:ascii="Garamond" w:hAnsi="Garamond"/>
        </w:rPr>
        <w:t xml:space="preserve"> refers to a row vector of four covariates including class size, a dummy variable of female student, school size, and percent of female students in PISA, whereas in TIMSS, the four covariates include student age, a dummy variable of female student, instructional hours per year, and percent of female students, </w:t>
      </w:r>
      <w:r w:rsidRPr="00FE5B99">
        <w:rPr>
          <w:rFonts w:ascii="Garamond" w:hAnsi="Garamond"/>
          <w:b/>
          <w:bCs/>
          <w:i/>
          <w:iCs/>
        </w:rPr>
        <w:t>B</w:t>
      </w:r>
      <w:r w:rsidRPr="00FE5B99">
        <w:rPr>
          <w:rFonts w:ascii="Garamond" w:hAnsi="Garamond"/>
        </w:rPr>
        <w:t xml:space="preserve"> represents a column vector of corresponding coefficients, e is the error term assumed to follow a normal distribution with the mean zero and variance </w:t>
      </w:r>
      <m:oMath>
        <m:sSup>
          <m:sSupPr>
            <m:ctrlPr>
              <w:rPr>
                <w:rFonts w:ascii="Cambria Math" w:hAnsi="Cambria Math"/>
                <w:i/>
              </w:rPr>
            </m:ctrlPr>
          </m:sSupPr>
          <m:e>
            <m:sSub>
              <m:sSubPr>
                <m:ctrlPr>
                  <w:rPr>
                    <w:rFonts w:ascii="Cambria Math" w:hAnsi="Cambria Math"/>
                    <w:i/>
                  </w:rPr>
                </m:ctrlPr>
              </m:sSubPr>
              <m:e>
                <m:r>
                  <w:rPr>
                    <w:rFonts w:ascii="Cambria Math" w:hAnsi="Cambria Math"/>
                  </w:rPr>
                  <m:t>σ</m:t>
                </m:r>
              </m:e>
              <m:sub>
                <m:r>
                  <w:rPr>
                    <w:rFonts w:ascii="Cambria Math" w:hAnsi="Cambria Math"/>
                  </w:rPr>
                  <m:t>e</m:t>
                </m:r>
              </m:sub>
            </m:sSub>
          </m:e>
          <m:sup>
            <m:r>
              <w:rPr>
                <w:rFonts w:ascii="Cambria Math" w:hAnsi="Cambria Math"/>
              </w:rPr>
              <m:t>2</m:t>
            </m:r>
          </m:sup>
        </m:sSup>
      </m:oMath>
      <w:r w:rsidRPr="00FE5B99">
        <w:rPr>
          <w:rFonts w:ascii="Garamond" w:hAnsi="Garamond"/>
        </w:rPr>
        <w:t>. In the PISA data, in addition to the unweighted model analysis, three types of weights are used, which include total student weights, senate weights, and total student weights plus BRR weights. In TIMSS data, four types of weights variables are used including total student weights, senate weights, house weights, and total student weights with JRR weights; the results are then compared with the unweighted approach.</w:t>
      </w:r>
    </w:p>
    <w:p w14:paraId="21CC4395" w14:textId="190B17D4" w:rsidR="00FE5B99" w:rsidRPr="00FE5B99" w:rsidRDefault="00FE5B99" w:rsidP="00FE5B99">
      <w:pPr>
        <w:pStyle w:val="PARE-graf"/>
        <w:tabs>
          <w:tab w:val="left" w:pos="360"/>
        </w:tabs>
        <w:spacing w:after="120"/>
        <w:jc w:val="both"/>
        <w:rPr>
          <w:rFonts w:ascii="Garamond" w:hAnsi="Garamond"/>
        </w:rPr>
      </w:pPr>
      <w:r>
        <w:rPr>
          <w:rFonts w:ascii="Garamond" w:hAnsi="Garamond"/>
        </w:rPr>
        <w:tab/>
      </w:r>
      <w:r w:rsidRPr="00FE5B99">
        <w:rPr>
          <w:rFonts w:ascii="Garamond" w:hAnsi="Garamond"/>
        </w:rPr>
        <w:t xml:space="preserve">For multilevel modeling, a two-level random intercept model is written as: </w:t>
      </w:r>
    </w:p>
    <w:p w14:paraId="34498040" w14:textId="58EDFF21" w:rsidR="00FE5B99" w:rsidRPr="00FE5B99" w:rsidRDefault="00FE5B99" w:rsidP="00FE5B99">
      <w:pPr>
        <w:pStyle w:val="PARE-graf"/>
        <w:tabs>
          <w:tab w:val="left" w:pos="360"/>
        </w:tabs>
        <w:spacing w:after="120"/>
        <w:jc w:val="both"/>
        <w:rPr>
          <w:rFonts w:ascii="Garamond" w:hAnsi="Garamond"/>
        </w:rPr>
      </w:pPr>
      <w:r w:rsidRPr="00FE5B99">
        <w:rPr>
          <w:rFonts w:ascii="Garamond" w:hAnsi="Garamond"/>
        </w:rPr>
        <w:t xml:space="preserve"> </w:t>
      </w:r>
      <m:oMath>
        <m:sSub>
          <m:sSubPr>
            <m:ctrlPr>
              <w:rPr>
                <w:rFonts w:ascii="Cambria Math" w:hAnsi="Cambria Math"/>
                <w:i/>
              </w:rPr>
            </m:ctrlPr>
          </m:sSubPr>
          <m:e>
            <m:r>
              <w:rPr>
                <w:rFonts w:ascii="Cambria Math" w:hAnsi="Cambria Math"/>
              </w:rPr>
              <m:t>Y</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r>
          <m:rPr>
            <m:sty m:val="bi"/>
          </m:rPr>
          <w:rPr>
            <w:rFonts w:ascii="Cambria Math" w:hAnsi="Cambria Math"/>
          </w:rPr>
          <m:t>XB</m:t>
        </m:r>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0j</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ij</m:t>
            </m:r>
          </m:sub>
        </m:sSub>
        <m:r>
          <w:rPr>
            <w:rFonts w:ascii="Cambria Math" w:hAnsi="Cambria Math"/>
          </w:rPr>
          <m:t xml:space="preserve">  , </m:t>
        </m:r>
      </m:oMath>
      <w:r>
        <w:rPr>
          <w:rFonts w:ascii="Garamond" w:hAnsi="Garamond"/>
        </w:rPr>
        <w:tab/>
      </w:r>
      <w:r>
        <w:rPr>
          <w:rFonts w:ascii="Garamond" w:hAnsi="Garamond"/>
        </w:rPr>
        <w:tab/>
      </w:r>
      <w:r>
        <w:rPr>
          <w:rFonts w:ascii="Garamond" w:hAnsi="Garamond"/>
        </w:rPr>
        <w:tab/>
        <w:t xml:space="preserve">      </w:t>
      </w:r>
      <w:r w:rsidRPr="00FE5B99">
        <w:rPr>
          <w:rFonts w:ascii="Garamond" w:hAnsi="Garamond"/>
        </w:rPr>
        <w:t xml:space="preserve"> (2)</w:t>
      </w:r>
    </w:p>
    <w:p w14:paraId="02C9D7EB" w14:textId="70DC3295" w:rsidR="00FE5B99" w:rsidRPr="00FE5B99" w:rsidRDefault="00FE5B99" w:rsidP="00FE5B99">
      <w:pPr>
        <w:pStyle w:val="PARE-graf"/>
        <w:tabs>
          <w:tab w:val="left" w:pos="360"/>
        </w:tabs>
        <w:spacing w:after="120"/>
        <w:jc w:val="both"/>
        <w:rPr>
          <w:rFonts w:ascii="Garamond" w:hAnsi="Garamond"/>
        </w:rPr>
      </w:pPr>
      <w:r w:rsidRPr="00FE5B99">
        <w:rPr>
          <w:rFonts w:ascii="Garamond" w:hAnsi="Garamond"/>
        </w:rPr>
        <w:t>where</w:t>
      </w:r>
      <w:r w:rsidRPr="00FE5B99">
        <w:rPr>
          <w:rFonts w:ascii="Garamond" w:hAnsi="Garamond"/>
          <w:i/>
        </w:rPr>
        <w:t xml:space="preserve"> </w:t>
      </w:r>
      <m:oMath>
        <m:sSub>
          <m:sSubPr>
            <m:ctrlPr>
              <w:rPr>
                <w:rFonts w:ascii="Cambria Math" w:hAnsi="Cambria Math"/>
                <w:i/>
              </w:rPr>
            </m:ctrlPr>
          </m:sSubPr>
          <m:e>
            <m:r>
              <w:rPr>
                <w:rFonts w:ascii="Cambria Math" w:hAnsi="Cambria Math"/>
              </w:rPr>
              <m:t>Y</m:t>
            </m:r>
          </m:e>
          <m:sub>
            <m:r>
              <w:rPr>
                <w:rFonts w:ascii="Cambria Math" w:hAnsi="Cambria Math"/>
              </w:rPr>
              <m:t>ij</m:t>
            </m:r>
          </m:sub>
        </m:sSub>
      </m:oMath>
      <w:r w:rsidRPr="00FE5B99">
        <w:rPr>
          <w:rFonts w:ascii="Garamond" w:hAnsi="Garamond"/>
        </w:rPr>
        <w:t xml:space="preserve"> is the outcome of science achievement for student </w:t>
      </w:r>
      <w:r w:rsidRPr="00FE5B99">
        <w:rPr>
          <w:rFonts w:ascii="Garamond" w:hAnsi="Garamond"/>
          <w:i/>
        </w:rPr>
        <w:t>i</w:t>
      </w:r>
      <w:r w:rsidRPr="00FE5B99">
        <w:rPr>
          <w:rFonts w:ascii="Garamond" w:hAnsi="Garamond"/>
        </w:rPr>
        <w:t xml:space="preserve"> in school </w:t>
      </w:r>
      <w:r w:rsidRPr="00FE5B99">
        <w:rPr>
          <w:rFonts w:ascii="Garamond" w:hAnsi="Garamond"/>
          <w:i/>
          <w:iCs/>
        </w:rPr>
        <w:t>j</w:t>
      </w:r>
      <w:r w:rsidRPr="00FE5B99">
        <w:rPr>
          <w:rFonts w:ascii="Garamond" w:hAnsi="Garamond"/>
        </w:rPr>
        <w:t xml:space="preserve">, </w:t>
      </w:r>
      <m:oMath>
        <m:sSub>
          <m:sSubPr>
            <m:ctrlPr>
              <w:rPr>
                <w:rFonts w:ascii="Cambria Math" w:hAnsi="Cambria Math"/>
                <w:i/>
              </w:rPr>
            </m:ctrlPr>
          </m:sSubPr>
          <m:e>
            <m:r>
              <w:rPr>
                <w:rFonts w:ascii="Cambria Math" w:hAnsi="Cambria Math"/>
              </w:rPr>
              <m:t>β</m:t>
            </m:r>
          </m:e>
          <m:sub>
            <m:r>
              <w:rPr>
                <w:rFonts w:ascii="Cambria Math" w:hAnsi="Cambria Math"/>
              </w:rPr>
              <m:t>0</m:t>
            </m:r>
          </m:sub>
        </m:sSub>
      </m:oMath>
      <w:r w:rsidRPr="00FE5B99">
        <w:rPr>
          <w:rFonts w:ascii="Garamond" w:hAnsi="Garamond"/>
        </w:rPr>
        <w:t xml:space="preserve"> and </w:t>
      </w:r>
      <m:oMath>
        <m:r>
          <m:rPr>
            <m:sty m:val="bi"/>
          </m:rPr>
          <w:rPr>
            <w:rFonts w:ascii="Cambria Math" w:hAnsi="Cambria Math"/>
          </w:rPr>
          <m:t>X</m:t>
        </m:r>
      </m:oMath>
      <w:r w:rsidRPr="00FE5B99">
        <w:rPr>
          <w:rFonts w:ascii="Garamond" w:hAnsi="Garamond"/>
          <w:b/>
          <w:bCs/>
          <w:i/>
          <w:iCs/>
        </w:rPr>
        <w:t>B</w:t>
      </w:r>
      <w:r w:rsidRPr="00FE5B99">
        <w:rPr>
          <w:rFonts w:ascii="Garamond" w:hAnsi="Garamond"/>
        </w:rPr>
        <w:t xml:space="preserve"> are same as in Equation (1), </w:t>
      </w:r>
      <m:oMath>
        <m:sSub>
          <m:sSubPr>
            <m:ctrlPr>
              <w:rPr>
                <w:rFonts w:ascii="Cambria Math" w:hAnsi="Cambria Math"/>
                <w:i/>
              </w:rPr>
            </m:ctrlPr>
          </m:sSubPr>
          <m:e>
            <m:r>
              <w:rPr>
                <w:rFonts w:ascii="Cambria Math" w:hAnsi="Cambria Math"/>
              </w:rPr>
              <m:t>u</m:t>
            </m:r>
          </m:e>
          <m:sub>
            <m:r>
              <w:rPr>
                <w:rFonts w:ascii="Cambria Math" w:hAnsi="Cambria Math"/>
              </w:rPr>
              <m:t>0j</m:t>
            </m:r>
          </m:sub>
        </m:sSub>
      </m:oMath>
      <w:r w:rsidRPr="00FE5B99">
        <w:rPr>
          <w:rFonts w:ascii="Garamond" w:hAnsi="Garamond"/>
        </w:rPr>
        <w:t xml:space="preserve"> is the student residuals, and </w:t>
      </w:r>
      <m:oMath>
        <m:sSub>
          <m:sSubPr>
            <m:ctrlPr>
              <w:rPr>
                <w:rFonts w:ascii="Cambria Math" w:hAnsi="Cambria Math"/>
                <w:i/>
              </w:rPr>
            </m:ctrlPr>
          </m:sSubPr>
          <m:e>
            <m:r>
              <w:rPr>
                <w:rFonts w:ascii="Cambria Math" w:hAnsi="Cambria Math"/>
              </w:rPr>
              <m:t>ε</m:t>
            </m:r>
          </m:e>
          <m:sub>
            <m:r>
              <w:rPr>
                <w:rFonts w:ascii="Cambria Math" w:hAnsi="Cambria Math"/>
              </w:rPr>
              <m:t>ij</m:t>
            </m:r>
          </m:sub>
        </m:sSub>
      </m:oMath>
      <w:r w:rsidRPr="00FE5B99">
        <w:rPr>
          <w:rFonts w:ascii="Garamond" w:hAnsi="Garamond"/>
        </w:rPr>
        <w:t xml:space="preserve"> is the school residuals. Comparing Equations (1) and (2), one difference is that the residual e in the single-level model is partitioned into two error terms in the multi-level model. </w:t>
      </w:r>
    </w:p>
    <w:p w14:paraId="076A674F" w14:textId="3D616F0D" w:rsidR="00FE5B99" w:rsidRDefault="00FE5B99" w:rsidP="00FE5B99">
      <w:pPr>
        <w:pStyle w:val="PARE-graf"/>
        <w:tabs>
          <w:tab w:val="left" w:pos="360"/>
        </w:tabs>
        <w:spacing w:after="120"/>
        <w:jc w:val="both"/>
        <w:rPr>
          <w:rFonts w:ascii="Garamond" w:eastAsia="Calibri" w:hAnsi="Garamond"/>
          <w:b/>
          <w:bCs/>
          <w:color w:val="0066CC"/>
          <w:lang w:val="en-GB"/>
        </w:rPr>
      </w:pPr>
      <w:r>
        <w:rPr>
          <w:rFonts w:ascii="Garamond" w:hAnsi="Garamond"/>
        </w:rPr>
        <w:tab/>
      </w:r>
      <w:r w:rsidRPr="00FE5B99">
        <w:rPr>
          <w:rFonts w:ascii="Garamond" w:hAnsi="Garamond"/>
        </w:rPr>
        <w:t>There are six multilevel estimators: (1) unweighted two-level model, (2) multilevel model with student-level specific weights, (3) multilevel model with school weights, (4) multilevel model with student-level specific weights and school-level weights without scaling, (5) multilevel model with student-level specific weights plus size-scaling and school-level weights, (6) multilevel model with student-level weights plus effective scaling and school-level weights.</w:t>
      </w:r>
    </w:p>
    <w:p w14:paraId="515D2D87" w14:textId="77777777" w:rsidR="00FE5B99" w:rsidRDefault="00FE5B99" w:rsidP="00FE5B99">
      <w:pPr>
        <w:pStyle w:val="PARE-graf"/>
        <w:tabs>
          <w:tab w:val="left" w:pos="360"/>
        </w:tabs>
        <w:spacing w:after="120"/>
        <w:jc w:val="both"/>
        <w:rPr>
          <w:rFonts w:ascii="Garamond" w:eastAsia="Calibri" w:hAnsi="Garamond"/>
          <w:b/>
          <w:bCs/>
          <w:color w:val="0066CC"/>
          <w:lang w:val="en-GB"/>
        </w:rPr>
      </w:pPr>
    </w:p>
    <w:p w14:paraId="707C77D2" w14:textId="1CB34F03" w:rsidR="00121706" w:rsidRPr="00121706" w:rsidRDefault="00121706" w:rsidP="00121706">
      <w:pPr>
        <w:pStyle w:val="PAREHeader1"/>
        <w:spacing w:after="120" w:line="240" w:lineRule="auto"/>
        <w:jc w:val="left"/>
        <w:rPr>
          <w:lang w:val="en-GB"/>
        </w:rPr>
      </w:pPr>
      <w:r w:rsidRPr="003A31F3">
        <w:rPr>
          <w:lang w:val="en-GB"/>
        </w:rPr>
        <w:t>Results</w:t>
      </w:r>
    </w:p>
    <w:p w14:paraId="51CEF865" w14:textId="77777777" w:rsidR="00B97354" w:rsidRDefault="00121706" w:rsidP="00121706">
      <w:pPr>
        <w:pStyle w:val="PARE-graf"/>
        <w:tabs>
          <w:tab w:val="left" w:pos="360"/>
        </w:tabs>
        <w:spacing w:after="120"/>
        <w:jc w:val="both"/>
        <w:rPr>
          <w:rFonts w:ascii="Garamond" w:hAnsi="Garamond"/>
        </w:rPr>
      </w:pPr>
      <w:r>
        <w:rPr>
          <w:rFonts w:ascii="Garamond" w:hAnsi="Garamond"/>
        </w:rPr>
        <w:tab/>
      </w:r>
      <w:r w:rsidRPr="00121706">
        <w:rPr>
          <w:rFonts w:ascii="Garamond" w:hAnsi="Garamond"/>
        </w:rPr>
        <w:t xml:space="preserve">Table 1 displays the descriptive statistics of mean, standard deviation (SD), and sample size (N) for PISA 2015. The unweighted N represents the sample size whereas the weighted ones with total student weights and with senate weights represent the population size and the common size of 5000, respectively. Comparing weighted and unweighted descriptive statistics, overall, the means and SDs varied across variables of interest. For example, in Canada and Lithuania, the weighted means of science score, class size, and school size were larger than the unweighted ones. The weighted SDs of science score and school size were larger than the unweighted SDs, whereas the weighted SDs of class size were slightly smaller than unweighted ones. In Italy, the unweighted mean of science score was larger than the weighted means, whereas the unweighted means of class size and school size were smaller than weighted ones. In combined data, unweighted mean of science score was larger than the mean with student total weights, while the latter is slightly larger than the one with senate weights. However, for female and percent female, results with and without weights were consistent across four data sets. Regarding weighted descriptive statistics, within each of the three countries data, the means and the SDs of five variables </w:t>
      </w:r>
      <w:proofErr w:type="gramStart"/>
      <w:r w:rsidRPr="00121706">
        <w:rPr>
          <w:rFonts w:ascii="Garamond" w:hAnsi="Garamond"/>
        </w:rPr>
        <w:t>were</w:t>
      </w:r>
      <w:proofErr w:type="gramEnd"/>
      <w:r w:rsidRPr="00121706">
        <w:rPr>
          <w:rFonts w:ascii="Garamond" w:hAnsi="Garamond"/>
        </w:rPr>
        <w:t xml:space="preserve"> </w:t>
      </w:r>
    </w:p>
    <w:p w14:paraId="3797FDE1" w14:textId="0C1C2D56" w:rsidR="00121706" w:rsidRPr="00121706" w:rsidRDefault="00B97354" w:rsidP="00121706">
      <w:pPr>
        <w:pStyle w:val="PARE-graf"/>
        <w:tabs>
          <w:tab w:val="left" w:pos="360"/>
        </w:tabs>
        <w:spacing w:after="120"/>
        <w:jc w:val="both"/>
        <w:rPr>
          <w:rFonts w:ascii="Garamond" w:hAnsi="Garamond"/>
        </w:rPr>
      </w:pPr>
      <w:r>
        <w:rPr>
          <w:rFonts w:ascii="Garamond" w:hAnsi="Garamond"/>
        </w:rPr>
        <w:br w:type="column"/>
      </w:r>
      <w:r w:rsidR="00121706" w:rsidRPr="00121706">
        <w:rPr>
          <w:rFonts w:ascii="Garamond" w:hAnsi="Garamond"/>
        </w:rPr>
        <w:t xml:space="preserve">identical using the weights variables, but for the combined data of the three countries, descriptive statistics of science score, school size, and percent female were slightly different using total student weights versus senate weights. </w:t>
      </w:r>
    </w:p>
    <w:p w14:paraId="1333AB71" w14:textId="2A4724E6" w:rsidR="00FD7C46" w:rsidRDefault="00FD7C46" w:rsidP="00121706">
      <w:pPr>
        <w:pStyle w:val="PARE-graf"/>
        <w:tabs>
          <w:tab w:val="left" w:pos="360"/>
        </w:tabs>
        <w:spacing w:after="120"/>
        <w:jc w:val="both"/>
        <w:rPr>
          <w:rFonts w:ascii="Garamond" w:hAnsi="Garamond"/>
        </w:rPr>
      </w:pPr>
    </w:p>
    <w:p w14:paraId="513FF34C" w14:textId="77777777" w:rsidR="008176FC" w:rsidRDefault="008176FC" w:rsidP="00121706">
      <w:pPr>
        <w:pStyle w:val="PARE-graf"/>
        <w:tabs>
          <w:tab w:val="left" w:pos="360"/>
        </w:tabs>
        <w:spacing w:after="120"/>
        <w:jc w:val="both"/>
        <w:rPr>
          <w:rFonts w:ascii="Garamond" w:hAnsi="Garamond"/>
        </w:rPr>
        <w:sectPr w:rsidR="008176FC" w:rsidSect="00F07A63">
          <w:type w:val="continuous"/>
          <w:pgSz w:w="12240" w:h="15840" w:code="1"/>
          <w:pgMar w:top="720" w:right="720" w:bottom="720" w:left="720" w:header="720" w:footer="1440" w:gutter="0"/>
          <w:cols w:num="2" w:space="720"/>
          <w:docGrid w:linePitch="326"/>
          <w15:footnoteColumns w:val="1"/>
        </w:sectPr>
      </w:pPr>
    </w:p>
    <w:p w14:paraId="275FDD58" w14:textId="04577DD8" w:rsidR="00FD7C46" w:rsidRPr="00B97354" w:rsidRDefault="00FD7C46" w:rsidP="005368FB">
      <w:pPr>
        <w:ind w:right="-3194"/>
        <w:rPr>
          <w:rFonts w:ascii="Garamond" w:hAnsi="Garamond"/>
          <w:color w:val="000000" w:themeColor="text1"/>
        </w:rPr>
      </w:pPr>
      <w:r w:rsidRPr="00B97354">
        <w:rPr>
          <w:rFonts w:ascii="Garamond" w:hAnsi="Garamond"/>
          <w:b/>
          <w:bCs/>
          <w:color w:val="000000"/>
        </w:rPr>
        <w:t>Table 1.</w:t>
      </w:r>
      <w:r w:rsidRPr="00B97354">
        <w:rPr>
          <w:rFonts w:ascii="Garamond" w:hAnsi="Garamond"/>
          <w:color w:val="000000"/>
        </w:rPr>
        <w:t xml:space="preserve"> PISA 2015 Weighted and Unweighted Descriptive Statistics</w:t>
      </w:r>
    </w:p>
    <w:p w14:paraId="2E1BCFF7" w14:textId="77777777" w:rsidR="00FD7C46" w:rsidRPr="00B97354" w:rsidRDefault="00FD7C46" w:rsidP="005368FB">
      <w:pPr>
        <w:ind w:right="-3194"/>
        <w:rPr>
          <w:rFonts w:ascii="Garamond" w:hAnsi="Garamond"/>
          <w:color w:val="000000" w:themeColor="text1"/>
        </w:rPr>
      </w:pPr>
    </w:p>
    <w:tbl>
      <w:tblPr>
        <w:tblW w:w="5000" w:type="pct"/>
        <w:tblLook w:val="04A0" w:firstRow="1" w:lastRow="0" w:firstColumn="1" w:lastColumn="0" w:noHBand="0" w:noVBand="1"/>
      </w:tblPr>
      <w:tblGrid>
        <w:gridCol w:w="2664"/>
        <w:gridCol w:w="1257"/>
        <w:gridCol w:w="1257"/>
        <w:gridCol w:w="1680"/>
        <w:gridCol w:w="1430"/>
        <w:gridCol w:w="1257"/>
        <w:gridCol w:w="1255"/>
      </w:tblGrid>
      <w:tr w:rsidR="00FD7C46" w:rsidRPr="00B97354" w14:paraId="58B9D2E8" w14:textId="77777777" w:rsidTr="009A48C5">
        <w:trPr>
          <w:trHeight w:val="580"/>
        </w:trPr>
        <w:tc>
          <w:tcPr>
            <w:tcW w:w="1233" w:type="pct"/>
            <w:tcBorders>
              <w:top w:val="single" w:sz="4" w:space="0" w:color="auto"/>
              <w:left w:val="nil"/>
              <w:bottom w:val="nil"/>
              <w:right w:val="nil"/>
            </w:tcBorders>
            <w:shd w:val="clear" w:color="000000" w:fill="FFFFFF"/>
            <w:noWrap/>
            <w:vAlign w:val="center"/>
            <w:hideMark/>
          </w:tcPr>
          <w:p w14:paraId="795BD2A8" w14:textId="77777777" w:rsidR="00FD7C46" w:rsidRPr="00B97354" w:rsidRDefault="00FD7C46" w:rsidP="009A48C5">
            <w:pPr>
              <w:rPr>
                <w:rFonts w:ascii="Garamond" w:hAnsi="Garamond"/>
                <w:color w:val="000000"/>
              </w:rPr>
            </w:pPr>
            <w:r w:rsidRPr="00B97354">
              <w:rPr>
                <w:rFonts w:ascii="Garamond" w:hAnsi="Garamond"/>
                <w:color w:val="000000"/>
              </w:rPr>
              <w:t>Variable</w:t>
            </w:r>
          </w:p>
        </w:tc>
        <w:tc>
          <w:tcPr>
            <w:tcW w:w="1164" w:type="pct"/>
            <w:gridSpan w:val="2"/>
            <w:tcBorders>
              <w:top w:val="single" w:sz="4" w:space="0" w:color="auto"/>
              <w:left w:val="nil"/>
              <w:bottom w:val="nil"/>
              <w:right w:val="nil"/>
            </w:tcBorders>
            <w:shd w:val="clear" w:color="000000" w:fill="FFFFFF"/>
            <w:noWrap/>
            <w:vAlign w:val="center"/>
            <w:hideMark/>
          </w:tcPr>
          <w:p w14:paraId="52AD6B2B" w14:textId="77777777" w:rsidR="00FD7C46" w:rsidRPr="00B97354" w:rsidRDefault="00FD7C46" w:rsidP="009A48C5">
            <w:pPr>
              <w:jc w:val="center"/>
              <w:rPr>
                <w:rFonts w:ascii="Garamond" w:hAnsi="Garamond"/>
                <w:color w:val="000000"/>
              </w:rPr>
            </w:pPr>
            <w:r w:rsidRPr="00B97354">
              <w:rPr>
                <w:rFonts w:ascii="Garamond" w:hAnsi="Garamond"/>
                <w:color w:val="000000"/>
              </w:rPr>
              <w:t>Unweighted</w:t>
            </w:r>
          </w:p>
        </w:tc>
        <w:tc>
          <w:tcPr>
            <w:tcW w:w="1440" w:type="pct"/>
            <w:gridSpan w:val="2"/>
            <w:tcBorders>
              <w:top w:val="single" w:sz="4" w:space="0" w:color="auto"/>
              <w:left w:val="nil"/>
              <w:bottom w:val="nil"/>
              <w:right w:val="nil"/>
            </w:tcBorders>
            <w:shd w:val="clear" w:color="000000" w:fill="FFFFFF"/>
            <w:noWrap/>
            <w:vAlign w:val="center"/>
            <w:hideMark/>
          </w:tcPr>
          <w:p w14:paraId="61F53F70" w14:textId="77777777" w:rsidR="00FD7C46" w:rsidRPr="00B97354" w:rsidRDefault="00FD7C46" w:rsidP="009A48C5">
            <w:pPr>
              <w:jc w:val="center"/>
              <w:rPr>
                <w:rFonts w:ascii="Garamond" w:hAnsi="Garamond"/>
                <w:color w:val="000000"/>
              </w:rPr>
            </w:pPr>
            <w:r w:rsidRPr="00B97354">
              <w:rPr>
                <w:rFonts w:ascii="Garamond" w:hAnsi="Garamond"/>
                <w:color w:val="000000"/>
              </w:rPr>
              <w:t>Total Student Weights</w:t>
            </w:r>
          </w:p>
        </w:tc>
        <w:tc>
          <w:tcPr>
            <w:tcW w:w="1164" w:type="pct"/>
            <w:gridSpan w:val="2"/>
            <w:tcBorders>
              <w:top w:val="single" w:sz="4" w:space="0" w:color="auto"/>
              <w:left w:val="nil"/>
              <w:bottom w:val="nil"/>
              <w:right w:val="nil"/>
            </w:tcBorders>
            <w:shd w:val="clear" w:color="000000" w:fill="FFFFFF"/>
            <w:noWrap/>
            <w:vAlign w:val="center"/>
            <w:hideMark/>
          </w:tcPr>
          <w:p w14:paraId="188F9E55" w14:textId="77777777" w:rsidR="00FD7C46" w:rsidRPr="00B97354" w:rsidRDefault="00FD7C46" w:rsidP="009A48C5">
            <w:pPr>
              <w:jc w:val="center"/>
              <w:rPr>
                <w:rFonts w:ascii="Garamond" w:hAnsi="Garamond"/>
                <w:color w:val="000000"/>
              </w:rPr>
            </w:pPr>
            <w:r w:rsidRPr="00B97354">
              <w:rPr>
                <w:rFonts w:ascii="Garamond" w:hAnsi="Garamond"/>
                <w:color w:val="000000"/>
              </w:rPr>
              <w:t>Senate Weights</w:t>
            </w:r>
          </w:p>
        </w:tc>
      </w:tr>
      <w:tr w:rsidR="00FD7C46" w:rsidRPr="00B97354" w14:paraId="7A1F53DC" w14:textId="77777777" w:rsidTr="009A48C5">
        <w:trPr>
          <w:trHeight w:val="280"/>
        </w:trPr>
        <w:tc>
          <w:tcPr>
            <w:tcW w:w="1233" w:type="pct"/>
            <w:tcBorders>
              <w:top w:val="nil"/>
              <w:left w:val="nil"/>
              <w:bottom w:val="single" w:sz="4" w:space="0" w:color="auto"/>
              <w:right w:val="nil"/>
            </w:tcBorders>
            <w:shd w:val="clear" w:color="000000" w:fill="FFFFFF"/>
            <w:noWrap/>
            <w:vAlign w:val="bottom"/>
            <w:hideMark/>
          </w:tcPr>
          <w:p w14:paraId="6BDCF8AD" w14:textId="77777777" w:rsidR="00FD7C46" w:rsidRPr="00B97354" w:rsidRDefault="00FD7C46" w:rsidP="009A48C5">
            <w:pPr>
              <w:rPr>
                <w:rFonts w:ascii="Garamond" w:hAnsi="Garamond"/>
                <w:color w:val="000000"/>
              </w:rPr>
            </w:pPr>
            <w:r w:rsidRPr="00B97354">
              <w:rPr>
                <w:rFonts w:ascii="Garamond" w:hAnsi="Garamond"/>
                <w:color w:val="000000"/>
              </w:rPr>
              <w:t> </w:t>
            </w:r>
          </w:p>
        </w:tc>
        <w:tc>
          <w:tcPr>
            <w:tcW w:w="582" w:type="pct"/>
            <w:tcBorders>
              <w:top w:val="nil"/>
              <w:left w:val="nil"/>
              <w:bottom w:val="single" w:sz="4" w:space="0" w:color="auto"/>
              <w:right w:val="nil"/>
            </w:tcBorders>
            <w:shd w:val="clear" w:color="000000" w:fill="FFFFFF"/>
            <w:noWrap/>
            <w:vAlign w:val="bottom"/>
            <w:hideMark/>
          </w:tcPr>
          <w:p w14:paraId="173D025B" w14:textId="77777777" w:rsidR="00FD7C46" w:rsidRPr="00B97354" w:rsidRDefault="00FD7C46" w:rsidP="009A48C5">
            <w:pPr>
              <w:jc w:val="center"/>
              <w:rPr>
                <w:rFonts w:ascii="Garamond" w:hAnsi="Garamond"/>
                <w:color w:val="000000"/>
              </w:rPr>
            </w:pPr>
            <w:r w:rsidRPr="00B97354">
              <w:rPr>
                <w:rFonts w:ascii="Garamond" w:hAnsi="Garamond"/>
                <w:color w:val="000000"/>
              </w:rPr>
              <w:t>Mean</w:t>
            </w:r>
          </w:p>
        </w:tc>
        <w:tc>
          <w:tcPr>
            <w:tcW w:w="582" w:type="pct"/>
            <w:tcBorders>
              <w:top w:val="nil"/>
              <w:left w:val="nil"/>
              <w:bottom w:val="single" w:sz="4" w:space="0" w:color="auto"/>
              <w:right w:val="nil"/>
            </w:tcBorders>
            <w:shd w:val="clear" w:color="000000" w:fill="FFFFFF"/>
            <w:noWrap/>
            <w:vAlign w:val="bottom"/>
            <w:hideMark/>
          </w:tcPr>
          <w:p w14:paraId="1A901A21" w14:textId="77777777" w:rsidR="00FD7C46" w:rsidRPr="00B97354" w:rsidRDefault="00FD7C46" w:rsidP="009A48C5">
            <w:pPr>
              <w:jc w:val="center"/>
              <w:rPr>
                <w:rFonts w:ascii="Garamond" w:hAnsi="Garamond"/>
                <w:color w:val="000000"/>
              </w:rPr>
            </w:pPr>
            <w:r w:rsidRPr="00B97354">
              <w:rPr>
                <w:rFonts w:ascii="Garamond" w:hAnsi="Garamond"/>
                <w:color w:val="000000"/>
              </w:rPr>
              <w:t>SD</w:t>
            </w:r>
          </w:p>
        </w:tc>
        <w:tc>
          <w:tcPr>
            <w:tcW w:w="778" w:type="pct"/>
            <w:tcBorders>
              <w:top w:val="nil"/>
              <w:left w:val="nil"/>
              <w:bottom w:val="single" w:sz="4" w:space="0" w:color="auto"/>
              <w:right w:val="nil"/>
            </w:tcBorders>
            <w:shd w:val="clear" w:color="000000" w:fill="FFFFFF"/>
            <w:noWrap/>
            <w:vAlign w:val="bottom"/>
            <w:hideMark/>
          </w:tcPr>
          <w:p w14:paraId="254718E4" w14:textId="77777777" w:rsidR="00FD7C46" w:rsidRPr="00B97354" w:rsidRDefault="00FD7C46" w:rsidP="009A48C5">
            <w:pPr>
              <w:jc w:val="center"/>
              <w:rPr>
                <w:rFonts w:ascii="Garamond" w:hAnsi="Garamond"/>
                <w:color w:val="000000"/>
              </w:rPr>
            </w:pPr>
            <w:r w:rsidRPr="00B97354">
              <w:rPr>
                <w:rFonts w:ascii="Garamond" w:hAnsi="Garamond"/>
                <w:color w:val="000000"/>
              </w:rPr>
              <w:t>Mean</w:t>
            </w:r>
          </w:p>
        </w:tc>
        <w:tc>
          <w:tcPr>
            <w:tcW w:w="662" w:type="pct"/>
            <w:tcBorders>
              <w:top w:val="nil"/>
              <w:left w:val="nil"/>
              <w:bottom w:val="single" w:sz="4" w:space="0" w:color="auto"/>
              <w:right w:val="nil"/>
            </w:tcBorders>
            <w:shd w:val="clear" w:color="000000" w:fill="FFFFFF"/>
            <w:noWrap/>
            <w:vAlign w:val="bottom"/>
            <w:hideMark/>
          </w:tcPr>
          <w:p w14:paraId="33929F72" w14:textId="77777777" w:rsidR="00FD7C46" w:rsidRPr="00B97354" w:rsidRDefault="00FD7C46" w:rsidP="009A48C5">
            <w:pPr>
              <w:jc w:val="center"/>
              <w:rPr>
                <w:rFonts w:ascii="Garamond" w:hAnsi="Garamond"/>
                <w:color w:val="000000"/>
              </w:rPr>
            </w:pPr>
            <w:r w:rsidRPr="00B97354">
              <w:rPr>
                <w:rFonts w:ascii="Garamond" w:hAnsi="Garamond"/>
                <w:color w:val="000000"/>
              </w:rPr>
              <w:t>SD</w:t>
            </w:r>
          </w:p>
        </w:tc>
        <w:tc>
          <w:tcPr>
            <w:tcW w:w="582" w:type="pct"/>
            <w:tcBorders>
              <w:top w:val="nil"/>
              <w:left w:val="nil"/>
              <w:bottom w:val="single" w:sz="4" w:space="0" w:color="auto"/>
              <w:right w:val="nil"/>
            </w:tcBorders>
            <w:shd w:val="clear" w:color="000000" w:fill="FFFFFF"/>
            <w:noWrap/>
            <w:vAlign w:val="bottom"/>
            <w:hideMark/>
          </w:tcPr>
          <w:p w14:paraId="1AFBB03C" w14:textId="77777777" w:rsidR="00FD7C46" w:rsidRPr="00B97354" w:rsidRDefault="00FD7C46" w:rsidP="009A48C5">
            <w:pPr>
              <w:jc w:val="center"/>
              <w:rPr>
                <w:rFonts w:ascii="Garamond" w:hAnsi="Garamond"/>
                <w:color w:val="000000"/>
              </w:rPr>
            </w:pPr>
            <w:r w:rsidRPr="00B97354">
              <w:rPr>
                <w:rFonts w:ascii="Garamond" w:hAnsi="Garamond"/>
                <w:color w:val="000000"/>
              </w:rPr>
              <w:t>Mean</w:t>
            </w:r>
          </w:p>
        </w:tc>
        <w:tc>
          <w:tcPr>
            <w:tcW w:w="582" w:type="pct"/>
            <w:tcBorders>
              <w:top w:val="nil"/>
              <w:left w:val="nil"/>
              <w:bottom w:val="single" w:sz="4" w:space="0" w:color="auto"/>
              <w:right w:val="nil"/>
            </w:tcBorders>
            <w:shd w:val="clear" w:color="000000" w:fill="FFFFFF"/>
            <w:noWrap/>
            <w:vAlign w:val="bottom"/>
            <w:hideMark/>
          </w:tcPr>
          <w:p w14:paraId="44A49CC7" w14:textId="77777777" w:rsidR="00FD7C46" w:rsidRPr="00B97354" w:rsidRDefault="00FD7C46" w:rsidP="009A48C5">
            <w:pPr>
              <w:jc w:val="center"/>
              <w:rPr>
                <w:rFonts w:ascii="Garamond" w:hAnsi="Garamond"/>
                <w:color w:val="000000"/>
              </w:rPr>
            </w:pPr>
            <w:r w:rsidRPr="00B97354">
              <w:rPr>
                <w:rFonts w:ascii="Garamond" w:hAnsi="Garamond"/>
                <w:color w:val="000000"/>
              </w:rPr>
              <w:t>SD</w:t>
            </w:r>
          </w:p>
        </w:tc>
      </w:tr>
      <w:tr w:rsidR="00FD7C46" w:rsidRPr="00B97354" w14:paraId="7E55777B" w14:textId="77777777" w:rsidTr="009A48C5">
        <w:trPr>
          <w:trHeight w:val="320"/>
        </w:trPr>
        <w:tc>
          <w:tcPr>
            <w:tcW w:w="1233" w:type="pct"/>
            <w:tcBorders>
              <w:top w:val="nil"/>
              <w:left w:val="nil"/>
              <w:bottom w:val="nil"/>
              <w:right w:val="nil"/>
            </w:tcBorders>
            <w:shd w:val="clear" w:color="000000" w:fill="FFFFFF"/>
            <w:noWrap/>
            <w:vAlign w:val="bottom"/>
            <w:hideMark/>
          </w:tcPr>
          <w:p w14:paraId="1EE10966" w14:textId="77777777" w:rsidR="00FD7C46" w:rsidRPr="00B97354" w:rsidRDefault="00FD7C46" w:rsidP="009A48C5">
            <w:pPr>
              <w:rPr>
                <w:rFonts w:ascii="Garamond" w:hAnsi="Garamond"/>
                <w:b/>
                <w:bCs/>
                <w:color w:val="000000"/>
              </w:rPr>
            </w:pPr>
            <w:r w:rsidRPr="00B97354">
              <w:rPr>
                <w:rFonts w:ascii="Garamond" w:hAnsi="Garamond"/>
                <w:b/>
                <w:bCs/>
                <w:color w:val="000000"/>
              </w:rPr>
              <w:t>Canada</w:t>
            </w:r>
          </w:p>
        </w:tc>
        <w:tc>
          <w:tcPr>
            <w:tcW w:w="582" w:type="pct"/>
            <w:tcBorders>
              <w:top w:val="nil"/>
              <w:left w:val="nil"/>
              <w:bottom w:val="nil"/>
              <w:right w:val="nil"/>
            </w:tcBorders>
            <w:shd w:val="clear" w:color="000000" w:fill="FFFFFF"/>
            <w:noWrap/>
            <w:vAlign w:val="bottom"/>
            <w:hideMark/>
          </w:tcPr>
          <w:p w14:paraId="3A3245E0" w14:textId="77777777" w:rsidR="00FD7C46" w:rsidRPr="00B97354" w:rsidRDefault="00FD7C46" w:rsidP="009A48C5">
            <w:pPr>
              <w:jc w:val="center"/>
              <w:rPr>
                <w:rFonts w:ascii="Garamond" w:hAnsi="Garamond"/>
                <w:color w:val="000000"/>
              </w:rPr>
            </w:pPr>
            <w:r w:rsidRPr="00B97354">
              <w:rPr>
                <w:rFonts w:ascii="Garamond" w:hAnsi="Garamond"/>
                <w:color w:val="000000"/>
              </w:rPr>
              <w:t> </w:t>
            </w:r>
          </w:p>
        </w:tc>
        <w:tc>
          <w:tcPr>
            <w:tcW w:w="582" w:type="pct"/>
            <w:tcBorders>
              <w:top w:val="nil"/>
              <w:left w:val="nil"/>
              <w:bottom w:val="nil"/>
              <w:right w:val="nil"/>
            </w:tcBorders>
            <w:shd w:val="clear" w:color="000000" w:fill="FFFFFF"/>
            <w:noWrap/>
            <w:vAlign w:val="bottom"/>
            <w:hideMark/>
          </w:tcPr>
          <w:p w14:paraId="35AF8894" w14:textId="77777777" w:rsidR="00FD7C46" w:rsidRPr="00B97354" w:rsidRDefault="00FD7C46" w:rsidP="009A48C5">
            <w:pPr>
              <w:jc w:val="center"/>
              <w:rPr>
                <w:rFonts w:ascii="Garamond" w:hAnsi="Garamond"/>
                <w:color w:val="000000"/>
              </w:rPr>
            </w:pPr>
            <w:r w:rsidRPr="00B97354">
              <w:rPr>
                <w:rFonts w:ascii="Garamond" w:hAnsi="Garamond"/>
                <w:color w:val="000000"/>
              </w:rPr>
              <w:t> </w:t>
            </w:r>
          </w:p>
        </w:tc>
        <w:tc>
          <w:tcPr>
            <w:tcW w:w="778" w:type="pct"/>
            <w:tcBorders>
              <w:top w:val="nil"/>
              <w:left w:val="nil"/>
              <w:bottom w:val="nil"/>
              <w:right w:val="nil"/>
            </w:tcBorders>
            <w:shd w:val="clear" w:color="000000" w:fill="FFFFFF"/>
            <w:noWrap/>
            <w:vAlign w:val="bottom"/>
            <w:hideMark/>
          </w:tcPr>
          <w:p w14:paraId="2A176651" w14:textId="77777777" w:rsidR="00FD7C46" w:rsidRPr="00B97354" w:rsidRDefault="00FD7C46" w:rsidP="009A48C5">
            <w:pPr>
              <w:jc w:val="center"/>
              <w:rPr>
                <w:rFonts w:ascii="Garamond" w:hAnsi="Garamond"/>
                <w:color w:val="000000"/>
              </w:rPr>
            </w:pPr>
            <w:r w:rsidRPr="00B97354">
              <w:rPr>
                <w:rFonts w:ascii="Garamond" w:hAnsi="Garamond"/>
                <w:color w:val="000000"/>
              </w:rPr>
              <w:t> </w:t>
            </w:r>
          </w:p>
        </w:tc>
        <w:tc>
          <w:tcPr>
            <w:tcW w:w="662" w:type="pct"/>
            <w:tcBorders>
              <w:top w:val="nil"/>
              <w:left w:val="nil"/>
              <w:bottom w:val="nil"/>
              <w:right w:val="nil"/>
            </w:tcBorders>
            <w:shd w:val="clear" w:color="000000" w:fill="FFFFFF"/>
            <w:noWrap/>
            <w:vAlign w:val="bottom"/>
            <w:hideMark/>
          </w:tcPr>
          <w:p w14:paraId="5EBCEF04" w14:textId="77777777" w:rsidR="00FD7C46" w:rsidRPr="00B97354" w:rsidRDefault="00FD7C46" w:rsidP="009A48C5">
            <w:pPr>
              <w:jc w:val="center"/>
              <w:rPr>
                <w:rFonts w:ascii="Garamond" w:hAnsi="Garamond"/>
                <w:color w:val="000000"/>
              </w:rPr>
            </w:pPr>
            <w:r w:rsidRPr="00B97354">
              <w:rPr>
                <w:rFonts w:ascii="Garamond" w:hAnsi="Garamond"/>
                <w:color w:val="000000"/>
              </w:rPr>
              <w:t> </w:t>
            </w:r>
          </w:p>
        </w:tc>
        <w:tc>
          <w:tcPr>
            <w:tcW w:w="582" w:type="pct"/>
            <w:tcBorders>
              <w:top w:val="nil"/>
              <w:left w:val="nil"/>
              <w:bottom w:val="nil"/>
              <w:right w:val="nil"/>
            </w:tcBorders>
            <w:shd w:val="clear" w:color="000000" w:fill="FFFFFF"/>
            <w:noWrap/>
            <w:vAlign w:val="bottom"/>
            <w:hideMark/>
          </w:tcPr>
          <w:p w14:paraId="112A5222" w14:textId="77777777" w:rsidR="00FD7C46" w:rsidRPr="00B97354" w:rsidRDefault="00FD7C46" w:rsidP="009A48C5">
            <w:pPr>
              <w:jc w:val="center"/>
              <w:rPr>
                <w:rFonts w:ascii="Garamond" w:hAnsi="Garamond"/>
                <w:color w:val="000000"/>
              </w:rPr>
            </w:pPr>
            <w:r w:rsidRPr="00B97354">
              <w:rPr>
                <w:rFonts w:ascii="Garamond" w:hAnsi="Garamond"/>
                <w:color w:val="000000"/>
              </w:rPr>
              <w:t> </w:t>
            </w:r>
          </w:p>
        </w:tc>
        <w:tc>
          <w:tcPr>
            <w:tcW w:w="582" w:type="pct"/>
            <w:tcBorders>
              <w:top w:val="nil"/>
              <w:left w:val="nil"/>
              <w:bottom w:val="nil"/>
              <w:right w:val="nil"/>
            </w:tcBorders>
            <w:shd w:val="clear" w:color="000000" w:fill="FFFFFF"/>
            <w:noWrap/>
            <w:vAlign w:val="bottom"/>
            <w:hideMark/>
          </w:tcPr>
          <w:p w14:paraId="1F9DA87D" w14:textId="77777777" w:rsidR="00FD7C46" w:rsidRPr="00B97354" w:rsidRDefault="00FD7C46" w:rsidP="009A48C5">
            <w:pPr>
              <w:jc w:val="center"/>
              <w:rPr>
                <w:rFonts w:ascii="Garamond" w:hAnsi="Garamond"/>
                <w:color w:val="000000"/>
              </w:rPr>
            </w:pPr>
            <w:r w:rsidRPr="00B97354">
              <w:rPr>
                <w:rFonts w:ascii="Garamond" w:hAnsi="Garamond"/>
                <w:color w:val="000000"/>
              </w:rPr>
              <w:t> </w:t>
            </w:r>
          </w:p>
        </w:tc>
      </w:tr>
      <w:tr w:rsidR="00FD7C46" w:rsidRPr="00B97354" w14:paraId="0915BFE2" w14:textId="77777777" w:rsidTr="009A48C5">
        <w:trPr>
          <w:trHeight w:val="320"/>
        </w:trPr>
        <w:tc>
          <w:tcPr>
            <w:tcW w:w="1233" w:type="pct"/>
            <w:tcBorders>
              <w:top w:val="nil"/>
              <w:left w:val="nil"/>
              <w:bottom w:val="nil"/>
              <w:right w:val="nil"/>
            </w:tcBorders>
            <w:shd w:val="clear" w:color="000000" w:fill="FFFFFF"/>
            <w:noWrap/>
            <w:vAlign w:val="bottom"/>
            <w:hideMark/>
          </w:tcPr>
          <w:p w14:paraId="2FD5B31A" w14:textId="77777777" w:rsidR="00FD7C46" w:rsidRPr="00B97354" w:rsidRDefault="00FD7C46" w:rsidP="009A48C5">
            <w:pPr>
              <w:rPr>
                <w:rFonts w:ascii="Garamond" w:hAnsi="Garamond"/>
                <w:color w:val="000000"/>
              </w:rPr>
            </w:pPr>
            <w:r w:rsidRPr="00B97354">
              <w:rPr>
                <w:rFonts w:ascii="Garamond" w:hAnsi="Garamond"/>
                <w:color w:val="000000"/>
              </w:rPr>
              <w:t>Science score</w:t>
            </w:r>
          </w:p>
        </w:tc>
        <w:tc>
          <w:tcPr>
            <w:tcW w:w="582" w:type="pct"/>
            <w:tcBorders>
              <w:top w:val="nil"/>
              <w:left w:val="nil"/>
              <w:bottom w:val="nil"/>
              <w:right w:val="nil"/>
            </w:tcBorders>
            <w:shd w:val="clear" w:color="000000" w:fill="FFFFFF"/>
            <w:noWrap/>
            <w:vAlign w:val="bottom"/>
            <w:hideMark/>
          </w:tcPr>
          <w:p w14:paraId="3444CB61" w14:textId="77777777" w:rsidR="00FD7C46" w:rsidRPr="00B97354" w:rsidRDefault="00FD7C46" w:rsidP="009A48C5">
            <w:pPr>
              <w:jc w:val="center"/>
              <w:rPr>
                <w:rFonts w:ascii="Garamond" w:hAnsi="Garamond"/>
                <w:color w:val="000000"/>
              </w:rPr>
            </w:pPr>
            <w:r w:rsidRPr="00B97354">
              <w:rPr>
                <w:rFonts w:ascii="Garamond" w:hAnsi="Garamond"/>
                <w:color w:val="000000"/>
              </w:rPr>
              <w:t>516.46</w:t>
            </w:r>
          </w:p>
        </w:tc>
        <w:tc>
          <w:tcPr>
            <w:tcW w:w="582" w:type="pct"/>
            <w:tcBorders>
              <w:top w:val="nil"/>
              <w:left w:val="nil"/>
              <w:bottom w:val="nil"/>
              <w:right w:val="nil"/>
            </w:tcBorders>
            <w:shd w:val="clear" w:color="000000" w:fill="FFFFFF"/>
            <w:noWrap/>
            <w:vAlign w:val="bottom"/>
            <w:hideMark/>
          </w:tcPr>
          <w:p w14:paraId="4E3B2766" w14:textId="77777777" w:rsidR="00FD7C46" w:rsidRPr="00B97354" w:rsidRDefault="00FD7C46" w:rsidP="009A48C5">
            <w:pPr>
              <w:jc w:val="center"/>
              <w:rPr>
                <w:rFonts w:ascii="Garamond" w:hAnsi="Garamond"/>
                <w:color w:val="000000"/>
              </w:rPr>
            </w:pPr>
            <w:r w:rsidRPr="00B97354">
              <w:rPr>
                <w:rFonts w:ascii="Garamond" w:hAnsi="Garamond"/>
                <w:color w:val="000000"/>
              </w:rPr>
              <w:t>91.62</w:t>
            </w:r>
          </w:p>
        </w:tc>
        <w:tc>
          <w:tcPr>
            <w:tcW w:w="778" w:type="pct"/>
            <w:tcBorders>
              <w:top w:val="nil"/>
              <w:left w:val="nil"/>
              <w:bottom w:val="nil"/>
              <w:right w:val="nil"/>
            </w:tcBorders>
            <w:shd w:val="clear" w:color="000000" w:fill="FFFFFF"/>
            <w:noWrap/>
            <w:vAlign w:val="bottom"/>
            <w:hideMark/>
          </w:tcPr>
          <w:p w14:paraId="4E6341C1" w14:textId="77777777" w:rsidR="00FD7C46" w:rsidRPr="00B97354" w:rsidRDefault="00FD7C46" w:rsidP="009A48C5">
            <w:pPr>
              <w:jc w:val="center"/>
              <w:rPr>
                <w:rFonts w:ascii="Garamond" w:hAnsi="Garamond"/>
                <w:color w:val="000000"/>
              </w:rPr>
            </w:pPr>
            <w:r w:rsidRPr="00B97354">
              <w:rPr>
                <w:rFonts w:ascii="Garamond" w:hAnsi="Garamond"/>
                <w:color w:val="000000"/>
              </w:rPr>
              <w:t>527.69</w:t>
            </w:r>
          </w:p>
        </w:tc>
        <w:tc>
          <w:tcPr>
            <w:tcW w:w="662" w:type="pct"/>
            <w:tcBorders>
              <w:top w:val="nil"/>
              <w:left w:val="nil"/>
              <w:bottom w:val="nil"/>
              <w:right w:val="nil"/>
            </w:tcBorders>
            <w:shd w:val="clear" w:color="000000" w:fill="FFFFFF"/>
            <w:noWrap/>
            <w:vAlign w:val="bottom"/>
            <w:hideMark/>
          </w:tcPr>
          <w:p w14:paraId="50DE70D0" w14:textId="77777777" w:rsidR="00FD7C46" w:rsidRPr="00B97354" w:rsidRDefault="00FD7C46" w:rsidP="009A48C5">
            <w:pPr>
              <w:jc w:val="center"/>
              <w:rPr>
                <w:rFonts w:ascii="Garamond" w:hAnsi="Garamond"/>
                <w:color w:val="000000"/>
              </w:rPr>
            </w:pPr>
            <w:r w:rsidRPr="00B97354">
              <w:rPr>
                <w:rFonts w:ascii="Garamond" w:hAnsi="Garamond"/>
                <w:color w:val="000000"/>
              </w:rPr>
              <w:t>92.72</w:t>
            </w:r>
          </w:p>
        </w:tc>
        <w:tc>
          <w:tcPr>
            <w:tcW w:w="582" w:type="pct"/>
            <w:tcBorders>
              <w:top w:val="nil"/>
              <w:left w:val="nil"/>
              <w:bottom w:val="nil"/>
              <w:right w:val="nil"/>
            </w:tcBorders>
            <w:shd w:val="clear" w:color="000000" w:fill="FFFFFF"/>
            <w:noWrap/>
            <w:vAlign w:val="bottom"/>
            <w:hideMark/>
          </w:tcPr>
          <w:p w14:paraId="009AC464" w14:textId="77777777" w:rsidR="00FD7C46" w:rsidRPr="00B97354" w:rsidRDefault="00FD7C46" w:rsidP="009A48C5">
            <w:pPr>
              <w:jc w:val="center"/>
              <w:rPr>
                <w:rFonts w:ascii="Garamond" w:hAnsi="Garamond"/>
                <w:color w:val="000000"/>
              </w:rPr>
            </w:pPr>
            <w:r w:rsidRPr="00B97354">
              <w:rPr>
                <w:rFonts w:ascii="Garamond" w:hAnsi="Garamond"/>
                <w:color w:val="000000"/>
              </w:rPr>
              <w:t>527.69</w:t>
            </w:r>
          </w:p>
        </w:tc>
        <w:tc>
          <w:tcPr>
            <w:tcW w:w="582" w:type="pct"/>
            <w:tcBorders>
              <w:top w:val="nil"/>
              <w:left w:val="nil"/>
              <w:bottom w:val="nil"/>
              <w:right w:val="nil"/>
            </w:tcBorders>
            <w:shd w:val="clear" w:color="000000" w:fill="FFFFFF"/>
            <w:noWrap/>
            <w:vAlign w:val="bottom"/>
            <w:hideMark/>
          </w:tcPr>
          <w:p w14:paraId="4C6CE839" w14:textId="77777777" w:rsidR="00FD7C46" w:rsidRPr="00B97354" w:rsidRDefault="00FD7C46" w:rsidP="009A48C5">
            <w:pPr>
              <w:jc w:val="center"/>
              <w:rPr>
                <w:rFonts w:ascii="Garamond" w:hAnsi="Garamond"/>
                <w:color w:val="000000"/>
              </w:rPr>
            </w:pPr>
            <w:r w:rsidRPr="00B97354">
              <w:rPr>
                <w:rFonts w:ascii="Garamond" w:hAnsi="Garamond"/>
                <w:color w:val="000000"/>
              </w:rPr>
              <w:t>92.72</w:t>
            </w:r>
          </w:p>
        </w:tc>
      </w:tr>
      <w:tr w:rsidR="00FD7C46" w:rsidRPr="00B97354" w14:paraId="4F8AB9B1" w14:textId="77777777" w:rsidTr="009A48C5">
        <w:trPr>
          <w:trHeight w:val="320"/>
        </w:trPr>
        <w:tc>
          <w:tcPr>
            <w:tcW w:w="1233" w:type="pct"/>
            <w:tcBorders>
              <w:top w:val="nil"/>
              <w:left w:val="nil"/>
              <w:bottom w:val="nil"/>
              <w:right w:val="nil"/>
            </w:tcBorders>
            <w:shd w:val="clear" w:color="000000" w:fill="FFFFFF"/>
            <w:noWrap/>
            <w:vAlign w:val="bottom"/>
            <w:hideMark/>
          </w:tcPr>
          <w:p w14:paraId="226EF2A2" w14:textId="77777777" w:rsidR="00FD7C46" w:rsidRPr="00B97354" w:rsidRDefault="00FD7C46" w:rsidP="009A48C5">
            <w:pPr>
              <w:rPr>
                <w:rFonts w:ascii="Garamond" w:hAnsi="Garamond"/>
                <w:color w:val="000000"/>
              </w:rPr>
            </w:pPr>
            <w:r w:rsidRPr="00B97354">
              <w:rPr>
                <w:rFonts w:ascii="Garamond" w:hAnsi="Garamond"/>
                <w:color w:val="000000"/>
              </w:rPr>
              <w:t>Class size</w:t>
            </w:r>
          </w:p>
        </w:tc>
        <w:tc>
          <w:tcPr>
            <w:tcW w:w="582" w:type="pct"/>
            <w:tcBorders>
              <w:top w:val="nil"/>
              <w:left w:val="nil"/>
              <w:bottom w:val="nil"/>
              <w:right w:val="nil"/>
            </w:tcBorders>
            <w:shd w:val="clear" w:color="000000" w:fill="FFFFFF"/>
            <w:noWrap/>
            <w:vAlign w:val="bottom"/>
            <w:hideMark/>
          </w:tcPr>
          <w:p w14:paraId="155EE6CE" w14:textId="77777777" w:rsidR="00FD7C46" w:rsidRPr="00B97354" w:rsidRDefault="00FD7C46" w:rsidP="009A48C5">
            <w:pPr>
              <w:jc w:val="center"/>
              <w:rPr>
                <w:rFonts w:ascii="Garamond" w:hAnsi="Garamond"/>
                <w:color w:val="000000"/>
              </w:rPr>
            </w:pPr>
            <w:r w:rsidRPr="00B97354">
              <w:rPr>
                <w:rFonts w:ascii="Garamond" w:hAnsi="Garamond"/>
                <w:color w:val="000000"/>
              </w:rPr>
              <w:t>3.48</w:t>
            </w:r>
          </w:p>
        </w:tc>
        <w:tc>
          <w:tcPr>
            <w:tcW w:w="582" w:type="pct"/>
            <w:tcBorders>
              <w:top w:val="nil"/>
              <w:left w:val="nil"/>
              <w:bottom w:val="nil"/>
              <w:right w:val="nil"/>
            </w:tcBorders>
            <w:shd w:val="clear" w:color="000000" w:fill="FFFFFF"/>
            <w:noWrap/>
            <w:vAlign w:val="bottom"/>
            <w:hideMark/>
          </w:tcPr>
          <w:p w14:paraId="74C917EB" w14:textId="77777777" w:rsidR="00FD7C46" w:rsidRPr="00B97354" w:rsidRDefault="00FD7C46" w:rsidP="009A48C5">
            <w:pPr>
              <w:jc w:val="center"/>
              <w:rPr>
                <w:rFonts w:ascii="Garamond" w:hAnsi="Garamond"/>
                <w:color w:val="000000"/>
              </w:rPr>
            </w:pPr>
            <w:r w:rsidRPr="00B97354">
              <w:rPr>
                <w:rFonts w:ascii="Garamond" w:hAnsi="Garamond"/>
                <w:color w:val="000000"/>
              </w:rPr>
              <w:t>0.93</w:t>
            </w:r>
          </w:p>
        </w:tc>
        <w:tc>
          <w:tcPr>
            <w:tcW w:w="778" w:type="pct"/>
            <w:tcBorders>
              <w:top w:val="nil"/>
              <w:left w:val="nil"/>
              <w:bottom w:val="nil"/>
              <w:right w:val="nil"/>
            </w:tcBorders>
            <w:shd w:val="clear" w:color="000000" w:fill="FFFFFF"/>
            <w:noWrap/>
            <w:vAlign w:val="bottom"/>
            <w:hideMark/>
          </w:tcPr>
          <w:p w14:paraId="61A77D38" w14:textId="77777777" w:rsidR="00FD7C46" w:rsidRPr="00B97354" w:rsidRDefault="00FD7C46" w:rsidP="009A48C5">
            <w:pPr>
              <w:jc w:val="center"/>
              <w:rPr>
                <w:rFonts w:ascii="Garamond" w:hAnsi="Garamond"/>
                <w:color w:val="000000"/>
              </w:rPr>
            </w:pPr>
            <w:r w:rsidRPr="00B97354">
              <w:rPr>
                <w:rFonts w:ascii="Garamond" w:hAnsi="Garamond"/>
                <w:color w:val="000000"/>
              </w:rPr>
              <w:t>3.63</w:t>
            </w:r>
          </w:p>
        </w:tc>
        <w:tc>
          <w:tcPr>
            <w:tcW w:w="662" w:type="pct"/>
            <w:tcBorders>
              <w:top w:val="nil"/>
              <w:left w:val="nil"/>
              <w:bottom w:val="nil"/>
              <w:right w:val="nil"/>
            </w:tcBorders>
            <w:shd w:val="clear" w:color="000000" w:fill="FFFFFF"/>
            <w:noWrap/>
            <w:vAlign w:val="bottom"/>
            <w:hideMark/>
          </w:tcPr>
          <w:p w14:paraId="717BA814" w14:textId="77777777" w:rsidR="00FD7C46" w:rsidRPr="00B97354" w:rsidRDefault="00FD7C46" w:rsidP="009A48C5">
            <w:pPr>
              <w:jc w:val="center"/>
              <w:rPr>
                <w:rFonts w:ascii="Garamond" w:hAnsi="Garamond"/>
                <w:color w:val="000000"/>
              </w:rPr>
            </w:pPr>
            <w:r w:rsidRPr="00B97354">
              <w:rPr>
                <w:rFonts w:ascii="Garamond" w:hAnsi="Garamond"/>
                <w:color w:val="000000"/>
              </w:rPr>
              <w:t>0.92</w:t>
            </w:r>
          </w:p>
        </w:tc>
        <w:tc>
          <w:tcPr>
            <w:tcW w:w="582" w:type="pct"/>
            <w:tcBorders>
              <w:top w:val="nil"/>
              <w:left w:val="nil"/>
              <w:bottom w:val="nil"/>
              <w:right w:val="nil"/>
            </w:tcBorders>
            <w:shd w:val="clear" w:color="000000" w:fill="FFFFFF"/>
            <w:noWrap/>
            <w:vAlign w:val="bottom"/>
            <w:hideMark/>
          </w:tcPr>
          <w:p w14:paraId="2FEC0632" w14:textId="77777777" w:rsidR="00FD7C46" w:rsidRPr="00B97354" w:rsidRDefault="00FD7C46" w:rsidP="009A48C5">
            <w:pPr>
              <w:jc w:val="center"/>
              <w:rPr>
                <w:rFonts w:ascii="Garamond" w:hAnsi="Garamond"/>
                <w:color w:val="000000"/>
              </w:rPr>
            </w:pPr>
            <w:r w:rsidRPr="00B97354">
              <w:rPr>
                <w:rFonts w:ascii="Garamond" w:hAnsi="Garamond"/>
                <w:color w:val="000000"/>
              </w:rPr>
              <w:t>3.63</w:t>
            </w:r>
          </w:p>
        </w:tc>
        <w:tc>
          <w:tcPr>
            <w:tcW w:w="582" w:type="pct"/>
            <w:tcBorders>
              <w:top w:val="nil"/>
              <w:left w:val="nil"/>
              <w:bottom w:val="nil"/>
              <w:right w:val="nil"/>
            </w:tcBorders>
            <w:shd w:val="clear" w:color="000000" w:fill="FFFFFF"/>
            <w:noWrap/>
            <w:vAlign w:val="bottom"/>
            <w:hideMark/>
          </w:tcPr>
          <w:p w14:paraId="0CB67A9E" w14:textId="77777777" w:rsidR="00FD7C46" w:rsidRPr="00B97354" w:rsidRDefault="00FD7C46" w:rsidP="009A48C5">
            <w:pPr>
              <w:jc w:val="center"/>
              <w:rPr>
                <w:rFonts w:ascii="Garamond" w:hAnsi="Garamond"/>
                <w:color w:val="000000"/>
              </w:rPr>
            </w:pPr>
            <w:r w:rsidRPr="00B97354">
              <w:rPr>
                <w:rFonts w:ascii="Garamond" w:hAnsi="Garamond"/>
                <w:color w:val="000000"/>
              </w:rPr>
              <w:t>0.92</w:t>
            </w:r>
          </w:p>
        </w:tc>
      </w:tr>
      <w:tr w:rsidR="00FD7C46" w:rsidRPr="00B97354" w14:paraId="7417F2E6" w14:textId="77777777" w:rsidTr="009A48C5">
        <w:trPr>
          <w:trHeight w:val="320"/>
        </w:trPr>
        <w:tc>
          <w:tcPr>
            <w:tcW w:w="1233" w:type="pct"/>
            <w:tcBorders>
              <w:top w:val="nil"/>
              <w:left w:val="nil"/>
              <w:bottom w:val="nil"/>
              <w:right w:val="nil"/>
            </w:tcBorders>
            <w:shd w:val="clear" w:color="000000" w:fill="FFFFFF"/>
            <w:noWrap/>
            <w:vAlign w:val="bottom"/>
            <w:hideMark/>
          </w:tcPr>
          <w:p w14:paraId="1802A148" w14:textId="77777777" w:rsidR="00FD7C46" w:rsidRPr="00B97354" w:rsidRDefault="00FD7C46" w:rsidP="009A48C5">
            <w:pPr>
              <w:rPr>
                <w:rFonts w:ascii="Garamond" w:hAnsi="Garamond"/>
                <w:color w:val="000000"/>
              </w:rPr>
            </w:pPr>
            <w:r w:rsidRPr="00B97354">
              <w:rPr>
                <w:rFonts w:ascii="Garamond" w:hAnsi="Garamond"/>
                <w:color w:val="000000"/>
              </w:rPr>
              <w:t>Female</w:t>
            </w:r>
          </w:p>
        </w:tc>
        <w:tc>
          <w:tcPr>
            <w:tcW w:w="582" w:type="pct"/>
            <w:tcBorders>
              <w:top w:val="nil"/>
              <w:left w:val="nil"/>
              <w:bottom w:val="nil"/>
              <w:right w:val="nil"/>
            </w:tcBorders>
            <w:shd w:val="clear" w:color="000000" w:fill="FFFFFF"/>
            <w:noWrap/>
            <w:vAlign w:val="bottom"/>
            <w:hideMark/>
          </w:tcPr>
          <w:p w14:paraId="37F202CD" w14:textId="77777777" w:rsidR="00FD7C46" w:rsidRPr="00B97354" w:rsidRDefault="00FD7C46" w:rsidP="009A48C5">
            <w:pPr>
              <w:jc w:val="center"/>
              <w:rPr>
                <w:rFonts w:ascii="Garamond" w:hAnsi="Garamond"/>
                <w:color w:val="000000"/>
              </w:rPr>
            </w:pPr>
            <w:r w:rsidRPr="00B97354">
              <w:rPr>
                <w:rFonts w:ascii="Garamond" w:hAnsi="Garamond"/>
                <w:color w:val="000000"/>
              </w:rPr>
              <w:t>0.50</w:t>
            </w:r>
          </w:p>
        </w:tc>
        <w:tc>
          <w:tcPr>
            <w:tcW w:w="582" w:type="pct"/>
            <w:tcBorders>
              <w:top w:val="nil"/>
              <w:left w:val="nil"/>
              <w:bottom w:val="nil"/>
              <w:right w:val="nil"/>
            </w:tcBorders>
            <w:shd w:val="clear" w:color="000000" w:fill="FFFFFF"/>
            <w:noWrap/>
            <w:vAlign w:val="bottom"/>
            <w:hideMark/>
          </w:tcPr>
          <w:p w14:paraId="5A623C6D" w14:textId="77777777" w:rsidR="00FD7C46" w:rsidRPr="00B97354" w:rsidRDefault="00FD7C46" w:rsidP="009A48C5">
            <w:pPr>
              <w:jc w:val="center"/>
              <w:rPr>
                <w:rFonts w:ascii="Garamond" w:hAnsi="Garamond"/>
                <w:color w:val="000000"/>
              </w:rPr>
            </w:pPr>
            <w:r w:rsidRPr="00B97354">
              <w:rPr>
                <w:rFonts w:ascii="Garamond" w:hAnsi="Garamond"/>
                <w:color w:val="000000"/>
              </w:rPr>
              <w:t>0.50</w:t>
            </w:r>
          </w:p>
        </w:tc>
        <w:tc>
          <w:tcPr>
            <w:tcW w:w="778" w:type="pct"/>
            <w:tcBorders>
              <w:top w:val="nil"/>
              <w:left w:val="nil"/>
              <w:bottom w:val="nil"/>
              <w:right w:val="nil"/>
            </w:tcBorders>
            <w:shd w:val="clear" w:color="000000" w:fill="FFFFFF"/>
            <w:noWrap/>
            <w:vAlign w:val="bottom"/>
            <w:hideMark/>
          </w:tcPr>
          <w:p w14:paraId="05B50628" w14:textId="77777777" w:rsidR="00FD7C46" w:rsidRPr="00B97354" w:rsidRDefault="00FD7C46" w:rsidP="009A48C5">
            <w:pPr>
              <w:jc w:val="center"/>
              <w:rPr>
                <w:rFonts w:ascii="Garamond" w:hAnsi="Garamond"/>
                <w:color w:val="000000"/>
              </w:rPr>
            </w:pPr>
            <w:r w:rsidRPr="00B97354">
              <w:rPr>
                <w:rFonts w:ascii="Garamond" w:hAnsi="Garamond"/>
                <w:color w:val="000000"/>
              </w:rPr>
              <w:t>0.50</w:t>
            </w:r>
          </w:p>
        </w:tc>
        <w:tc>
          <w:tcPr>
            <w:tcW w:w="662" w:type="pct"/>
            <w:tcBorders>
              <w:top w:val="nil"/>
              <w:left w:val="nil"/>
              <w:bottom w:val="nil"/>
              <w:right w:val="nil"/>
            </w:tcBorders>
            <w:shd w:val="clear" w:color="000000" w:fill="FFFFFF"/>
            <w:noWrap/>
            <w:vAlign w:val="bottom"/>
            <w:hideMark/>
          </w:tcPr>
          <w:p w14:paraId="0CB9D6DF" w14:textId="77777777" w:rsidR="00FD7C46" w:rsidRPr="00B97354" w:rsidRDefault="00FD7C46" w:rsidP="009A48C5">
            <w:pPr>
              <w:jc w:val="center"/>
              <w:rPr>
                <w:rFonts w:ascii="Garamond" w:hAnsi="Garamond"/>
                <w:color w:val="000000"/>
              </w:rPr>
            </w:pPr>
            <w:r w:rsidRPr="00B97354">
              <w:rPr>
                <w:rFonts w:ascii="Garamond" w:hAnsi="Garamond"/>
                <w:color w:val="000000"/>
              </w:rPr>
              <w:t>0.50</w:t>
            </w:r>
          </w:p>
        </w:tc>
        <w:tc>
          <w:tcPr>
            <w:tcW w:w="582" w:type="pct"/>
            <w:tcBorders>
              <w:top w:val="nil"/>
              <w:left w:val="nil"/>
              <w:bottom w:val="nil"/>
              <w:right w:val="nil"/>
            </w:tcBorders>
            <w:shd w:val="clear" w:color="000000" w:fill="FFFFFF"/>
            <w:noWrap/>
            <w:vAlign w:val="bottom"/>
            <w:hideMark/>
          </w:tcPr>
          <w:p w14:paraId="5074CE2D" w14:textId="77777777" w:rsidR="00FD7C46" w:rsidRPr="00B97354" w:rsidRDefault="00FD7C46" w:rsidP="009A48C5">
            <w:pPr>
              <w:jc w:val="center"/>
              <w:rPr>
                <w:rFonts w:ascii="Garamond" w:hAnsi="Garamond"/>
                <w:color w:val="000000"/>
              </w:rPr>
            </w:pPr>
            <w:r w:rsidRPr="00B97354">
              <w:rPr>
                <w:rFonts w:ascii="Garamond" w:hAnsi="Garamond"/>
                <w:color w:val="000000"/>
              </w:rPr>
              <w:t>0.50</w:t>
            </w:r>
          </w:p>
        </w:tc>
        <w:tc>
          <w:tcPr>
            <w:tcW w:w="582" w:type="pct"/>
            <w:tcBorders>
              <w:top w:val="nil"/>
              <w:left w:val="nil"/>
              <w:bottom w:val="nil"/>
              <w:right w:val="nil"/>
            </w:tcBorders>
            <w:shd w:val="clear" w:color="000000" w:fill="FFFFFF"/>
            <w:noWrap/>
            <w:vAlign w:val="bottom"/>
            <w:hideMark/>
          </w:tcPr>
          <w:p w14:paraId="2C1671C9" w14:textId="77777777" w:rsidR="00FD7C46" w:rsidRPr="00B97354" w:rsidRDefault="00FD7C46" w:rsidP="009A48C5">
            <w:pPr>
              <w:jc w:val="center"/>
              <w:rPr>
                <w:rFonts w:ascii="Garamond" w:hAnsi="Garamond"/>
                <w:color w:val="000000"/>
              </w:rPr>
            </w:pPr>
            <w:r w:rsidRPr="00B97354">
              <w:rPr>
                <w:rFonts w:ascii="Garamond" w:hAnsi="Garamond"/>
                <w:color w:val="000000"/>
              </w:rPr>
              <w:t>0.50</w:t>
            </w:r>
          </w:p>
        </w:tc>
      </w:tr>
      <w:tr w:rsidR="00FD7C46" w:rsidRPr="00B97354" w14:paraId="4AD9B916" w14:textId="77777777" w:rsidTr="009A48C5">
        <w:trPr>
          <w:trHeight w:val="320"/>
        </w:trPr>
        <w:tc>
          <w:tcPr>
            <w:tcW w:w="1233" w:type="pct"/>
            <w:tcBorders>
              <w:top w:val="nil"/>
              <w:left w:val="nil"/>
              <w:bottom w:val="nil"/>
              <w:right w:val="nil"/>
            </w:tcBorders>
            <w:shd w:val="clear" w:color="000000" w:fill="FFFFFF"/>
            <w:noWrap/>
            <w:vAlign w:val="bottom"/>
            <w:hideMark/>
          </w:tcPr>
          <w:p w14:paraId="55CE5B50" w14:textId="77777777" w:rsidR="00FD7C46" w:rsidRPr="00B97354" w:rsidRDefault="00FD7C46" w:rsidP="009A48C5">
            <w:pPr>
              <w:rPr>
                <w:rFonts w:ascii="Garamond" w:hAnsi="Garamond"/>
                <w:color w:val="000000"/>
              </w:rPr>
            </w:pPr>
            <w:r w:rsidRPr="00B97354">
              <w:rPr>
                <w:rFonts w:ascii="Garamond" w:hAnsi="Garamond"/>
                <w:color w:val="000000"/>
              </w:rPr>
              <w:t>School Size</w:t>
            </w:r>
          </w:p>
        </w:tc>
        <w:tc>
          <w:tcPr>
            <w:tcW w:w="582" w:type="pct"/>
            <w:tcBorders>
              <w:top w:val="nil"/>
              <w:left w:val="nil"/>
              <w:bottom w:val="nil"/>
              <w:right w:val="nil"/>
            </w:tcBorders>
            <w:shd w:val="clear" w:color="000000" w:fill="FFFFFF"/>
            <w:noWrap/>
            <w:vAlign w:val="bottom"/>
            <w:hideMark/>
          </w:tcPr>
          <w:p w14:paraId="6891EC58" w14:textId="77777777" w:rsidR="00FD7C46" w:rsidRPr="00B97354" w:rsidRDefault="00FD7C46" w:rsidP="009A48C5">
            <w:pPr>
              <w:jc w:val="center"/>
              <w:rPr>
                <w:rFonts w:ascii="Garamond" w:hAnsi="Garamond"/>
                <w:color w:val="000000"/>
              </w:rPr>
            </w:pPr>
            <w:r w:rsidRPr="00B97354">
              <w:rPr>
                <w:rFonts w:ascii="Garamond" w:hAnsi="Garamond"/>
                <w:color w:val="000000"/>
              </w:rPr>
              <w:t>772.36</w:t>
            </w:r>
          </w:p>
        </w:tc>
        <w:tc>
          <w:tcPr>
            <w:tcW w:w="582" w:type="pct"/>
            <w:tcBorders>
              <w:top w:val="nil"/>
              <w:left w:val="nil"/>
              <w:bottom w:val="nil"/>
              <w:right w:val="nil"/>
            </w:tcBorders>
            <w:shd w:val="clear" w:color="000000" w:fill="FFFFFF"/>
            <w:noWrap/>
            <w:vAlign w:val="bottom"/>
            <w:hideMark/>
          </w:tcPr>
          <w:p w14:paraId="4124D578" w14:textId="77777777" w:rsidR="00FD7C46" w:rsidRPr="00B97354" w:rsidRDefault="00FD7C46" w:rsidP="009A48C5">
            <w:pPr>
              <w:jc w:val="center"/>
              <w:rPr>
                <w:rFonts w:ascii="Garamond" w:hAnsi="Garamond"/>
                <w:color w:val="000000"/>
              </w:rPr>
            </w:pPr>
            <w:r w:rsidRPr="00B97354">
              <w:rPr>
                <w:rFonts w:ascii="Garamond" w:hAnsi="Garamond"/>
                <w:color w:val="000000"/>
              </w:rPr>
              <w:t>421.79</w:t>
            </w:r>
          </w:p>
        </w:tc>
        <w:tc>
          <w:tcPr>
            <w:tcW w:w="778" w:type="pct"/>
            <w:tcBorders>
              <w:top w:val="nil"/>
              <w:left w:val="nil"/>
              <w:bottom w:val="nil"/>
              <w:right w:val="nil"/>
            </w:tcBorders>
            <w:shd w:val="clear" w:color="000000" w:fill="FFFFFF"/>
            <w:noWrap/>
            <w:vAlign w:val="bottom"/>
            <w:hideMark/>
          </w:tcPr>
          <w:p w14:paraId="3D1E2CD8" w14:textId="77777777" w:rsidR="00FD7C46" w:rsidRPr="00B97354" w:rsidRDefault="00FD7C46" w:rsidP="009A48C5">
            <w:pPr>
              <w:jc w:val="center"/>
              <w:rPr>
                <w:rFonts w:ascii="Garamond" w:hAnsi="Garamond"/>
                <w:color w:val="000000"/>
              </w:rPr>
            </w:pPr>
            <w:r w:rsidRPr="00B97354">
              <w:rPr>
                <w:rFonts w:ascii="Garamond" w:hAnsi="Garamond"/>
                <w:color w:val="000000"/>
              </w:rPr>
              <w:t>922.80</w:t>
            </w:r>
          </w:p>
        </w:tc>
        <w:tc>
          <w:tcPr>
            <w:tcW w:w="662" w:type="pct"/>
            <w:tcBorders>
              <w:top w:val="nil"/>
              <w:left w:val="nil"/>
              <w:bottom w:val="nil"/>
              <w:right w:val="nil"/>
            </w:tcBorders>
            <w:shd w:val="clear" w:color="000000" w:fill="FFFFFF"/>
            <w:noWrap/>
            <w:vAlign w:val="bottom"/>
            <w:hideMark/>
          </w:tcPr>
          <w:p w14:paraId="49AB228D" w14:textId="77777777" w:rsidR="00FD7C46" w:rsidRPr="00B97354" w:rsidRDefault="00FD7C46" w:rsidP="009A48C5">
            <w:pPr>
              <w:jc w:val="center"/>
              <w:rPr>
                <w:rFonts w:ascii="Garamond" w:hAnsi="Garamond"/>
                <w:color w:val="000000"/>
              </w:rPr>
            </w:pPr>
            <w:r w:rsidRPr="00B97354">
              <w:rPr>
                <w:rFonts w:ascii="Garamond" w:hAnsi="Garamond"/>
                <w:color w:val="000000"/>
              </w:rPr>
              <w:t>441.60</w:t>
            </w:r>
          </w:p>
        </w:tc>
        <w:tc>
          <w:tcPr>
            <w:tcW w:w="582" w:type="pct"/>
            <w:tcBorders>
              <w:top w:val="nil"/>
              <w:left w:val="nil"/>
              <w:bottom w:val="nil"/>
              <w:right w:val="nil"/>
            </w:tcBorders>
            <w:shd w:val="clear" w:color="000000" w:fill="FFFFFF"/>
            <w:noWrap/>
            <w:vAlign w:val="bottom"/>
            <w:hideMark/>
          </w:tcPr>
          <w:p w14:paraId="45594B05" w14:textId="77777777" w:rsidR="00FD7C46" w:rsidRPr="00B97354" w:rsidRDefault="00FD7C46" w:rsidP="009A48C5">
            <w:pPr>
              <w:jc w:val="center"/>
              <w:rPr>
                <w:rFonts w:ascii="Garamond" w:hAnsi="Garamond"/>
                <w:color w:val="000000"/>
              </w:rPr>
            </w:pPr>
            <w:r w:rsidRPr="00B97354">
              <w:rPr>
                <w:rFonts w:ascii="Garamond" w:hAnsi="Garamond"/>
                <w:color w:val="000000"/>
              </w:rPr>
              <w:t>922.80</w:t>
            </w:r>
          </w:p>
        </w:tc>
        <w:tc>
          <w:tcPr>
            <w:tcW w:w="582" w:type="pct"/>
            <w:tcBorders>
              <w:top w:val="nil"/>
              <w:left w:val="nil"/>
              <w:bottom w:val="nil"/>
              <w:right w:val="nil"/>
            </w:tcBorders>
            <w:shd w:val="clear" w:color="000000" w:fill="FFFFFF"/>
            <w:noWrap/>
            <w:vAlign w:val="bottom"/>
            <w:hideMark/>
          </w:tcPr>
          <w:p w14:paraId="0D9FE9D1" w14:textId="77777777" w:rsidR="00FD7C46" w:rsidRPr="00B97354" w:rsidRDefault="00FD7C46" w:rsidP="009A48C5">
            <w:pPr>
              <w:jc w:val="center"/>
              <w:rPr>
                <w:rFonts w:ascii="Garamond" w:hAnsi="Garamond"/>
                <w:color w:val="000000"/>
              </w:rPr>
            </w:pPr>
            <w:r w:rsidRPr="00B97354">
              <w:rPr>
                <w:rFonts w:ascii="Garamond" w:hAnsi="Garamond"/>
                <w:color w:val="000000"/>
              </w:rPr>
              <w:t>441.60</w:t>
            </w:r>
          </w:p>
        </w:tc>
      </w:tr>
      <w:tr w:rsidR="00FD7C46" w:rsidRPr="00B97354" w14:paraId="06A4C794" w14:textId="77777777" w:rsidTr="009A48C5">
        <w:trPr>
          <w:trHeight w:val="320"/>
        </w:trPr>
        <w:tc>
          <w:tcPr>
            <w:tcW w:w="1233" w:type="pct"/>
            <w:tcBorders>
              <w:top w:val="nil"/>
              <w:left w:val="nil"/>
              <w:bottom w:val="nil"/>
              <w:right w:val="nil"/>
            </w:tcBorders>
            <w:shd w:val="clear" w:color="000000" w:fill="FFFFFF"/>
            <w:noWrap/>
            <w:vAlign w:val="bottom"/>
            <w:hideMark/>
          </w:tcPr>
          <w:p w14:paraId="1D9E69BF" w14:textId="77777777" w:rsidR="00FD7C46" w:rsidRPr="00B97354" w:rsidRDefault="00FD7C46" w:rsidP="009A48C5">
            <w:pPr>
              <w:rPr>
                <w:rFonts w:ascii="Garamond" w:hAnsi="Garamond"/>
                <w:color w:val="000000"/>
              </w:rPr>
            </w:pPr>
            <w:r w:rsidRPr="00B97354">
              <w:rPr>
                <w:rFonts w:ascii="Garamond" w:hAnsi="Garamond"/>
                <w:color w:val="000000"/>
              </w:rPr>
              <w:t>Percent female</w:t>
            </w:r>
          </w:p>
        </w:tc>
        <w:tc>
          <w:tcPr>
            <w:tcW w:w="582" w:type="pct"/>
            <w:tcBorders>
              <w:top w:val="nil"/>
              <w:left w:val="nil"/>
              <w:bottom w:val="nil"/>
              <w:right w:val="nil"/>
            </w:tcBorders>
            <w:shd w:val="clear" w:color="000000" w:fill="FFFFFF"/>
            <w:noWrap/>
            <w:vAlign w:val="bottom"/>
            <w:hideMark/>
          </w:tcPr>
          <w:p w14:paraId="614B7550" w14:textId="77777777" w:rsidR="00FD7C46" w:rsidRPr="00B97354" w:rsidRDefault="00FD7C46" w:rsidP="009A48C5">
            <w:pPr>
              <w:jc w:val="center"/>
              <w:rPr>
                <w:rFonts w:ascii="Garamond" w:hAnsi="Garamond"/>
                <w:color w:val="000000"/>
              </w:rPr>
            </w:pPr>
            <w:r w:rsidRPr="00B97354">
              <w:rPr>
                <w:rFonts w:ascii="Garamond" w:hAnsi="Garamond"/>
                <w:color w:val="000000"/>
              </w:rPr>
              <w:t>0.50</w:t>
            </w:r>
          </w:p>
        </w:tc>
        <w:tc>
          <w:tcPr>
            <w:tcW w:w="582" w:type="pct"/>
            <w:tcBorders>
              <w:top w:val="nil"/>
              <w:left w:val="nil"/>
              <w:bottom w:val="nil"/>
              <w:right w:val="nil"/>
            </w:tcBorders>
            <w:shd w:val="clear" w:color="000000" w:fill="FFFFFF"/>
            <w:noWrap/>
            <w:vAlign w:val="bottom"/>
            <w:hideMark/>
          </w:tcPr>
          <w:p w14:paraId="26E06F5B" w14:textId="77777777" w:rsidR="00FD7C46" w:rsidRPr="00B97354" w:rsidRDefault="00FD7C46" w:rsidP="009A48C5">
            <w:pPr>
              <w:jc w:val="center"/>
              <w:rPr>
                <w:rFonts w:ascii="Garamond" w:hAnsi="Garamond"/>
                <w:color w:val="000000"/>
              </w:rPr>
            </w:pPr>
            <w:r w:rsidRPr="00B97354">
              <w:rPr>
                <w:rFonts w:ascii="Garamond" w:hAnsi="Garamond"/>
                <w:color w:val="000000"/>
              </w:rPr>
              <w:t>0.11</w:t>
            </w:r>
          </w:p>
        </w:tc>
        <w:tc>
          <w:tcPr>
            <w:tcW w:w="778" w:type="pct"/>
            <w:tcBorders>
              <w:top w:val="nil"/>
              <w:left w:val="nil"/>
              <w:bottom w:val="nil"/>
              <w:right w:val="nil"/>
            </w:tcBorders>
            <w:shd w:val="clear" w:color="000000" w:fill="FFFFFF"/>
            <w:noWrap/>
            <w:vAlign w:val="bottom"/>
            <w:hideMark/>
          </w:tcPr>
          <w:p w14:paraId="0B1CC21D" w14:textId="77777777" w:rsidR="00FD7C46" w:rsidRPr="00B97354" w:rsidRDefault="00FD7C46" w:rsidP="009A48C5">
            <w:pPr>
              <w:jc w:val="center"/>
              <w:rPr>
                <w:rFonts w:ascii="Garamond" w:hAnsi="Garamond"/>
                <w:color w:val="000000"/>
              </w:rPr>
            </w:pPr>
            <w:r w:rsidRPr="00B97354">
              <w:rPr>
                <w:rFonts w:ascii="Garamond" w:hAnsi="Garamond"/>
                <w:color w:val="000000"/>
              </w:rPr>
              <w:t>0.50</w:t>
            </w:r>
          </w:p>
        </w:tc>
        <w:tc>
          <w:tcPr>
            <w:tcW w:w="662" w:type="pct"/>
            <w:tcBorders>
              <w:top w:val="nil"/>
              <w:left w:val="nil"/>
              <w:bottom w:val="nil"/>
              <w:right w:val="nil"/>
            </w:tcBorders>
            <w:shd w:val="clear" w:color="000000" w:fill="FFFFFF"/>
            <w:noWrap/>
            <w:vAlign w:val="bottom"/>
            <w:hideMark/>
          </w:tcPr>
          <w:p w14:paraId="694F9405" w14:textId="77777777" w:rsidR="00FD7C46" w:rsidRPr="00B97354" w:rsidRDefault="00FD7C46" w:rsidP="009A48C5">
            <w:pPr>
              <w:jc w:val="center"/>
              <w:rPr>
                <w:rFonts w:ascii="Garamond" w:hAnsi="Garamond"/>
                <w:color w:val="000000"/>
              </w:rPr>
            </w:pPr>
            <w:r w:rsidRPr="00B97354">
              <w:rPr>
                <w:rFonts w:ascii="Garamond" w:hAnsi="Garamond"/>
                <w:color w:val="000000"/>
              </w:rPr>
              <w:t>0.11</w:t>
            </w:r>
          </w:p>
        </w:tc>
        <w:tc>
          <w:tcPr>
            <w:tcW w:w="582" w:type="pct"/>
            <w:tcBorders>
              <w:top w:val="nil"/>
              <w:left w:val="nil"/>
              <w:bottom w:val="nil"/>
              <w:right w:val="nil"/>
            </w:tcBorders>
            <w:shd w:val="clear" w:color="000000" w:fill="FFFFFF"/>
            <w:noWrap/>
            <w:vAlign w:val="bottom"/>
            <w:hideMark/>
          </w:tcPr>
          <w:p w14:paraId="2CEE7A94" w14:textId="77777777" w:rsidR="00FD7C46" w:rsidRPr="00B97354" w:rsidRDefault="00FD7C46" w:rsidP="009A48C5">
            <w:pPr>
              <w:jc w:val="center"/>
              <w:rPr>
                <w:rFonts w:ascii="Garamond" w:hAnsi="Garamond"/>
                <w:color w:val="000000"/>
              </w:rPr>
            </w:pPr>
            <w:r w:rsidRPr="00B97354">
              <w:rPr>
                <w:rFonts w:ascii="Garamond" w:hAnsi="Garamond"/>
                <w:color w:val="000000"/>
              </w:rPr>
              <w:t>0.50</w:t>
            </w:r>
          </w:p>
        </w:tc>
        <w:tc>
          <w:tcPr>
            <w:tcW w:w="582" w:type="pct"/>
            <w:tcBorders>
              <w:top w:val="nil"/>
              <w:left w:val="nil"/>
              <w:bottom w:val="nil"/>
              <w:right w:val="nil"/>
            </w:tcBorders>
            <w:shd w:val="clear" w:color="000000" w:fill="FFFFFF"/>
            <w:noWrap/>
            <w:vAlign w:val="bottom"/>
            <w:hideMark/>
          </w:tcPr>
          <w:p w14:paraId="53E155C8" w14:textId="77777777" w:rsidR="00FD7C46" w:rsidRPr="00B97354" w:rsidRDefault="00FD7C46" w:rsidP="009A48C5">
            <w:pPr>
              <w:jc w:val="center"/>
              <w:rPr>
                <w:rFonts w:ascii="Garamond" w:hAnsi="Garamond"/>
                <w:color w:val="000000"/>
              </w:rPr>
            </w:pPr>
            <w:r w:rsidRPr="00B97354">
              <w:rPr>
                <w:rFonts w:ascii="Garamond" w:hAnsi="Garamond"/>
                <w:color w:val="000000"/>
              </w:rPr>
              <w:t>0.11</w:t>
            </w:r>
          </w:p>
        </w:tc>
      </w:tr>
      <w:tr w:rsidR="00FD7C46" w:rsidRPr="00B97354" w14:paraId="2ECDCB98" w14:textId="77777777" w:rsidTr="009A48C5">
        <w:trPr>
          <w:trHeight w:val="320"/>
        </w:trPr>
        <w:tc>
          <w:tcPr>
            <w:tcW w:w="1233" w:type="pct"/>
            <w:tcBorders>
              <w:top w:val="nil"/>
              <w:left w:val="nil"/>
              <w:bottom w:val="nil"/>
              <w:right w:val="nil"/>
            </w:tcBorders>
            <w:shd w:val="clear" w:color="000000" w:fill="FFFFFF"/>
            <w:noWrap/>
            <w:vAlign w:val="bottom"/>
            <w:hideMark/>
          </w:tcPr>
          <w:p w14:paraId="7A893E25" w14:textId="77777777" w:rsidR="00FD7C46" w:rsidRPr="00B97354" w:rsidRDefault="00FD7C46" w:rsidP="009A48C5">
            <w:pPr>
              <w:rPr>
                <w:rFonts w:ascii="Garamond" w:hAnsi="Garamond"/>
                <w:color w:val="000000"/>
              </w:rPr>
            </w:pPr>
            <w:r w:rsidRPr="00B97354">
              <w:rPr>
                <w:rFonts w:ascii="Garamond" w:hAnsi="Garamond"/>
                <w:color w:val="000000"/>
              </w:rPr>
              <w:t>N</w:t>
            </w:r>
          </w:p>
        </w:tc>
        <w:tc>
          <w:tcPr>
            <w:tcW w:w="582" w:type="pct"/>
            <w:tcBorders>
              <w:top w:val="nil"/>
              <w:left w:val="nil"/>
              <w:bottom w:val="nil"/>
              <w:right w:val="nil"/>
            </w:tcBorders>
            <w:shd w:val="clear" w:color="000000" w:fill="FFFFFF"/>
            <w:noWrap/>
            <w:vAlign w:val="bottom"/>
            <w:hideMark/>
          </w:tcPr>
          <w:p w14:paraId="7E221948" w14:textId="77777777" w:rsidR="00FD7C46" w:rsidRPr="00B97354" w:rsidRDefault="00FD7C46" w:rsidP="009A48C5">
            <w:pPr>
              <w:jc w:val="center"/>
              <w:rPr>
                <w:rFonts w:ascii="Garamond" w:hAnsi="Garamond"/>
                <w:color w:val="000000"/>
              </w:rPr>
            </w:pPr>
            <w:r w:rsidRPr="00B97354">
              <w:rPr>
                <w:rFonts w:ascii="Garamond" w:hAnsi="Garamond"/>
                <w:color w:val="000000"/>
              </w:rPr>
              <w:t>20,058</w:t>
            </w:r>
          </w:p>
        </w:tc>
        <w:tc>
          <w:tcPr>
            <w:tcW w:w="582" w:type="pct"/>
            <w:tcBorders>
              <w:top w:val="nil"/>
              <w:left w:val="nil"/>
              <w:bottom w:val="nil"/>
              <w:right w:val="nil"/>
            </w:tcBorders>
            <w:shd w:val="clear" w:color="000000" w:fill="FFFFFF"/>
            <w:noWrap/>
            <w:vAlign w:val="bottom"/>
            <w:hideMark/>
          </w:tcPr>
          <w:p w14:paraId="7D30EB7E" w14:textId="77777777" w:rsidR="00FD7C46" w:rsidRPr="00B97354" w:rsidRDefault="00FD7C46" w:rsidP="009A48C5">
            <w:pPr>
              <w:jc w:val="center"/>
              <w:rPr>
                <w:rFonts w:ascii="Garamond" w:hAnsi="Garamond"/>
                <w:color w:val="000000"/>
              </w:rPr>
            </w:pPr>
            <w:r w:rsidRPr="00B97354">
              <w:rPr>
                <w:rFonts w:ascii="Garamond" w:hAnsi="Garamond"/>
                <w:color w:val="000000"/>
              </w:rPr>
              <w:t> </w:t>
            </w:r>
          </w:p>
        </w:tc>
        <w:tc>
          <w:tcPr>
            <w:tcW w:w="778" w:type="pct"/>
            <w:tcBorders>
              <w:top w:val="nil"/>
              <w:left w:val="nil"/>
              <w:bottom w:val="nil"/>
              <w:right w:val="nil"/>
            </w:tcBorders>
            <w:shd w:val="clear" w:color="000000" w:fill="FFFFFF"/>
            <w:noWrap/>
            <w:vAlign w:val="bottom"/>
            <w:hideMark/>
          </w:tcPr>
          <w:p w14:paraId="58C74937" w14:textId="77777777" w:rsidR="00FD7C46" w:rsidRPr="00B97354" w:rsidRDefault="00FD7C46" w:rsidP="009A48C5">
            <w:pPr>
              <w:jc w:val="center"/>
              <w:rPr>
                <w:rFonts w:ascii="Garamond" w:hAnsi="Garamond"/>
                <w:color w:val="000000"/>
              </w:rPr>
            </w:pPr>
            <w:r w:rsidRPr="00B97354">
              <w:rPr>
                <w:rFonts w:ascii="Garamond" w:hAnsi="Garamond"/>
                <w:color w:val="000000"/>
              </w:rPr>
              <w:t>331,546</w:t>
            </w:r>
          </w:p>
        </w:tc>
        <w:tc>
          <w:tcPr>
            <w:tcW w:w="662" w:type="pct"/>
            <w:tcBorders>
              <w:top w:val="nil"/>
              <w:left w:val="nil"/>
              <w:bottom w:val="nil"/>
              <w:right w:val="nil"/>
            </w:tcBorders>
            <w:shd w:val="clear" w:color="000000" w:fill="FFFFFF"/>
            <w:noWrap/>
            <w:vAlign w:val="bottom"/>
            <w:hideMark/>
          </w:tcPr>
          <w:p w14:paraId="7050BA57" w14:textId="77777777" w:rsidR="00FD7C46" w:rsidRPr="00B97354" w:rsidRDefault="00FD7C46" w:rsidP="009A48C5">
            <w:pPr>
              <w:jc w:val="center"/>
              <w:rPr>
                <w:rFonts w:ascii="Garamond" w:hAnsi="Garamond"/>
                <w:color w:val="000000"/>
              </w:rPr>
            </w:pPr>
            <w:r w:rsidRPr="00B97354">
              <w:rPr>
                <w:rFonts w:ascii="Garamond" w:hAnsi="Garamond"/>
                <w:color w:val="000000"/>
              </w:rPr>
              <w:t> </w:t>
            </w:r>
          </w:p>
        </w:tc>
        <w:tc>
          <w:tcPr>
            <w:tcW w:w="582" w:type="pct"/>
            <w:tcBorders>
              <w:top w:val="nil"/>
              <w:left w:val="nil"/>
              <w:bottom w:val="nil"/>
              <w:right w:val="nil"/>
            </w:tcBorders>
            <w:shd w:val="clear" w:color="000000" w:fill="FFFFFF"/>
            <w:noWrap/>
            <w:vAlign w:val="bottom"/>
            <w:hideMark/>
          </w:tcPr>
          <w:p w14:paraId="64098301" w14:textId="77777777" w:rsidR="00FD7C46" w:rsidRPr="00B97354" w:rsidRDefault="00FD7C46" w:rsidP="009A48C5">
            <w:pPr>
              <w:jc w:val="center"/>
              <w:rPr>
                <w:rFonts w:ascii="Garamond" w:hAnsi="Garamond"/>
                <w:color w:val="000000"/>
              </w:rPr>
            </w:pPr>
            <w:r w:rsidRPr="00B97354">
              <w:rPr>
                <w:rFonts w:ascii="Garamond" w:hAnsi="Garamond"/>
                <w:color w:val="000000"/>
              </w:rPr>
              <w:t>5,000</w:t>
            </w:r>
          </w:p>
        </w:tc>
        <w:tc>
          <w:tcPr>
            <w:tcW w:w="582" w:type="pct"/>
            <w:tcBorders>
              <w:top w:val="nil"/>
              <w:left w:val="nil"/>
              <w:bottom w:val="nil"/>
              <w:right w:val="nil"/>
            </w:tcBorders>
            <w:shd w:val="clear" w:color="000000" w:fill="FFFFFF"/>
            <w:noWrap/>
            <w:vAlign w:val="bottom"/>
            <w:hideMark/>
          </w:tcPr>
          <w:p w14:paraId="5BF3B0AD" w14:textId="77777777" w:rsidR="00FD7C46" w:rsidRPr="00B97354" w:rsidRDefault="00FD7C46" w:rsidP="009A48C5">
            <w:pPr>
              <w:jc w:val="center"/>
              <w:rPr>
                <w:rFonts w:ascii="Garamond" w:hAnsi="Garamond"/>
                <w:color w:val="000000"/>
              </w:rPr>
            </w:pPr>
            <w:r w:rsidRPr="00B97354">
              <w:rPr>
                <w:rFonts w:ascii="Garamond" w:hAnsi="Garamond"/>
                <w:color w:val="000000"/>
              </w:rPr>
              <w:t> </w:t>
            </w:r>
          </w:p>
        </w:tc>
      </w:tr>
      <w:tr w:rsidR="00FD7C46" w:rsidRPr="00B97354" w14:paraId="536FB707" w14:textId="77777777" w:rsidTr="009A48C5">
        <w:trPr>
          <w:trHeight w:val="320"/>
        </w:trPr>
        <w:tc>
          <w:tcPr>
            <w:tcW w:w="1233" w:type="pct"/>
            <w:tcBorders>
              <w:top w:val="nil"/>
              <w:left w:val="nil"/>
              <w:bottom w:val="nil"/>
              <w:right w:val="nil"/>
            </w:tcBorders>
            <w:shd w:val="clear" w:color="000000" w:fill="FFFFFF"/>
            <w:noWrap/>
            <w:vAlign w:val="bottom"/>
            <w:hideMark/>
          </w:tcPr>
          <w:p w14:paraId="28084B87" w14:textId="77777777" w:rsidR="00FD7C46" w:rsidRPr="00B97354" w:rsidRDefault="00FD7C46" w:rsidP="009A48C5">
            <w:pPr>
              <w:rPr>
                <w:rFonts w:ascii="Garamond" w:hAnsi="Garamond"/>
                <w:color w:val="000000"/>
              </w:rPr>
            </w:pPr>
            <w:r w:rsidRPr="00B97354">
              <w:rPr>
                <w:rFonts w:ascii="Garamond" w:hAnsi="Garamond"/>
                <w:color w:val="000000"/>
              </w:rPr>
              <w:t> </w:t>
            </w:r>
          </w:p>
        </w:tc>
        <w:tc>
          <w:tcPr>
            <w:tcW w:w="582" w:type="pct"/>
            <w:tcBorders>
              <w:top w:val="nil"/>
              <w:left w:val="nil"/>
              <w:bottom w:val="nil"/>
              <w:right w:val="nil"/>
            </w:tcBorders>
            <w:shd w:val="clear" w:color="000000" w:fill="FFFFFF"/>
            <w:noWrap/>
            <w:vAlign w:val="bottom"/>
            <w:hideMark/>
          </w:tcPr>
          <w:p w14:paraId="6146548E" w14:textId="77777777" w:rsidR="00FD7C46" w:rsidRPr="00B97354" w:rsidRDefault="00FD7C46" w:rsidP="009A48C5">
            <w:pPr>
              <w:jc w:val="center"/>
              <w:rPr>
                <w:rFonts w:ascii="Garamond" w:hAnsi="Garamond"/>
                <w:color w:val="000000"/>
              </w:rPr>
            </w:pPr>
            <w:r w:rsidRPr="00B97354">
              <w:rPr>
                <w:rFonts w:ascii="Garamond" w:hAnsi="Garamond"/>
                <w:color w:val="000000"/>
              </w:rPr>
              <w:t> </w:t>
            </w:r>
          </w:p>
        </w:tc>
        <w:tc>
          <w:tcPr>
            <w:tcW w:w="582" w:type="pct"/>
            <w:tcBorders>
              <w:top w:val="nil"/>
              <w:left w:val="nil"/>
              <w:bottom w:val="nil"/>
              <w:right w:val="nil"/>
            </w:tcBorders>
            <w:shd w:val="clear" w:color="000000" w:fill="FFFFFF"/>
            <w:noWrap/>
            <w:vAlign w:val="bottom"/>
            <w:hideMark/>
          </w:tcPr>
          <w:p w14:paraId="6226B59C" w14:textId="77777777" w:rsidR="00FD7C46" w:rsidRPr="00B97354" w:rsidRDefault="00FD7C46" w:rsidP="009A48C5">
            <w:pPr>
              <w:jc w:val="center"/>
              <w:rPr>
                <w:rFonts w:ascii="Garamond" w:hAnsi="Garamond"/>
                <w:color w:val="000000"/>
              </w:rPr>
            </w:pPr>
            <w:r w:rsidRPr="00B97354">
              <w:rPr>
                <w:rFonts w:ascii="Garamond" w:hAnsi="Garamond"/>
                <w:color w:val="000000"/>
              </w:rPr>
              <w:t> </w:t>
            </w:r>
          </w:p>
        </w:tc>
        <w:tc>
          <w:tcPr>
            <w:tcW w:w="778" w:type="pct"/>
            <w:tcBorders>
              <w:top w:val="nil"/>
              <w:left w:val="nil"/>
              <w:bottom w:val="nil"/>
              <w:right w:val="nil"/>
            </w:tcBorders>
            <w:shd w:val="clear" w:color="000000" w:fill="FFFFFF"/>
            <w:noWrap/>
            <w:vAlign w:val="bottom"/>
            <w:hideMark/>
          </w:tcPr>
          <w:p w14:paraId="0211FC57" w14:textId="77777777" w:rsidR="00FD7C46" w:rsidRPr="00B97354" w:rsidRDefault="00FD7C46" w:rsidP="009A48C5">
            <w:pPr>
              <w:jc w:val="center"/>
              <w:rPr>
                <w:rFonts w:ascii="Garamond" w:hAnsi="Garamond"/>
                <w:color w:val="000000"/>
              </w:rPr>
            </w:pPr>
            <w:r w:rsidRPr="00B97354">
              <w:rPr>
                <w:rFonts w:ascii="Garamond" w:hAnsi="Garamond"/>
                <w:color w:val="000000"/>
              </w:rPr>
              <w:t> </w:t>
            </w:r>
          </w:p>
        </w:tc>
        <w:tc>
          <w:tcPr>
            <w:tcW w:w="662" w:type="pct"/>
            <w:tcBorders>
              <w:top w:val="nil"/>
              <w:left w:val="nil"/>
              <w:bottom w:val="nil"/>
              <w:right w:val="nil"/>
            </w:tcBorders>
            <w:shd w:val="clear" w:color="000000" w:fill="FFFFFF"/>
            <w:noWrap/>
            <w:vAlign w:val="bottom"/>
            <w:hideMark/>
          </w:tcPr>
          <w:p w14:paraId="070A40D8" w14:textId="77777777" w:rsidR="00FD7C46" w:rsidRPr="00B97354" w:rsidRDefault="00FD7C46" w:rsidP="009A48C5">
            <w:pPr>
              <w:jc w:val="center"/>
              <w:rPr>
                <w:rFonts w:ascii="Garamond" w:hAnsi="Garamond"/>
                <w:color w:val="000000"/>
              </w:rPr>
            </w:pPr>
            <w:r w:rsidRPr="00B97354">
              <w:rPr>
                <w:rFonts w:ascii="Garamond" w:hAnsi="Garamond"/>
                <w:color w:val="000000"/>
              </w:rPr>
              <w:t> </w:t>
            </w:r>
          </w:p>
        </w:tc>
        <w:tc>
          <w:tcPr>
            <w:tcW w:w="582" w:type="pct"/>
            <w:tcBorders>
              <w:top w:val="nil"/>
              <w:left w:val="nil"/>
              <w:bottom w:val="nil"/>
              <w:right w:val="nil"/>
            </w:tcBorders>
            <w:shd w:val="clear" w:color="000000" w:fill="FFFFFF"/>
            <w:noWrap/>
            <w:vAlign w:val="bottom"/>
            <w:hideMark/>
          </w:tcPr>
          <w:p w14:paraId="2F664A88" w14:textId="77777777" w:rsidR="00FD7C46" w:rsidRPr="00B97354" w:rsidRDefault="00FD7C46" w:rsidP="009A48C5">
            <w:pPr>
              <w:jc w:val="center"/>
              <w:rPr>
                <w:rFonts w:ascii="Garamond" w:hAnsi="Garamond"/>
                <w:color w:val="000000"/>
              </w:rPr>
            </w:pPr>
            <w:r w:rsidRPr="00B97354">
              <w:rPr>
                <w:rFonts w:ascii="Garamond" w:hAnsi="Garamond"/>
                <w:color w:val="000000"/>
              </w:rPr>
              <w:t> </w:t>
            </w:r>
          </w:p>
        </w:tc>
        <w:tc>
          <w:tcPr>
            <w:tcW w:w="582" w:type="pct"/>
            <w:tcBorders>
              <w:top w:val="nil"/>
              <w:left w:val="nil"/>
              <w:bottom w:val="nil"/>
              <w:right w:val="nil"/>
            </w:tcBorders>
            <w:shd w:val="clear" w:color="000000" w:fill="FFFFFF"/>
            <w:noWrap/>
            <w:vAlign w:val="bottom"/>
            <w:hideMark/>
          </w:tcPr>
          <w:p w14:paraId="02460663" w14:textId="77777777" w:rsidR="00FD7C46" w:rsidRPr="00B97354" w:rsidRDefault="00FD7C46" w:rsidP="009A48C5">
            <w:pPr>
              <w:jc w:val="center"/>
              <w:rPr>
                <w:rFonts w:ascii="Garamond" w:hAnsi="Garamond"/>
                <w:color w:val="000000"/>
              </w:rPr>
            </w:pPr>
            <w:r w:rsidRPr="00B97354">
              <w:rPr>
                <w:rFonts w:ascii="Garamond" w:hAnsi="Garamond"/>
                <w:color w:val="000000"/>
              </w:rPr>
              <w:t> </w:t>
            </w:r>
          </w:p>
        </w:tc>
      </w:tr>
      <w:tr w:rsidR="00FD7C46" w:rsidRPr="00B97354" w14:paraId="0D1BC02A" w14:textId="77777777" w:rsidTr="009A48C5">
        <w:trPr>
          <w:trHeight w:val="320"/>
        </w:trPr>
        <w:tc>
          <w:tcPr>
            <w:tcW w:w="1233" w:type="pct"/>
            <w:tcBorders>
              <w:top w:val="nil"/>
              <w:left w:val="nil"/>
              <w:bottom w:val="nil"/>
              <w:right w:val="nil"/>
            </w:tcBorders>
            <w:shd w:val="clear" w:color="000000" w:fill="FFFFFF"/>
            <w:noWrap/>
            <w:vAlign w:val="bottom"/>
            <w:hideMark/>
          </w:tcPr>
          <w:p w14:paraId="7FCD6C6F" w14:textId="77777777" w:rsidR="00FD7C46" w:rsidRPr="00B97354" w:rsidRDefault="00FD7C46" w:rsidP="009A48C5">
            <w:pPr>
              <w:rPr>
                <w:rFonts w:ascii="Garamond" w:hAnsi="Garamond"/>
                <w:b/>
                <w:bCs/>
                <w:color w:val="000000"/>
              </w:rPr>
            </w:pPr>
            <w:r w:rsidRPr="00B97354">
              <w:rPr>
                <w:rFonts w:ascii="Garamond" w:hAnsi="Garamond"/>
                <w:b/>
                <w:bCs/>
                <w:color w:val="000000"/>
              </w:rPr>
              <w:t>Italy</w:t>
            </w:r>
          </w:p>
        </w:tc>
        <w:tc>
          <w:tcPr>
            <w:tcW w:w="582" w:type="pct"/>
            <w:tcBorders>
              <w:top w:val="nil"/>
              <w:left w:val="nil"/>
              <w:bottom w:val="nil"/>
              <w:right w:val="nil"/>
            </w:tcBorders>
            <w:shd w:val="clear" w:color="000000" w:fill="FFFFFF"/>
            <w:noWrap/>
            <w:vAlign w:val="bottom"/>
            <w:hideMark/>
          </w:tcPr>
          <w:p w14:paraId="06C5D22B" w14:textId="77777777" w:rsidR="00FD7C46" w:rsidRPr="00B97354" w:rsidRDefault="00FD7C46" w:rsidP="009A48C5">
            <w:pPr>
              <w:jc w:val="center"/>
              <w:rPr>
                <w:rFonts w:ascii="Garamond" w:hAnsi="Garamond"/>
                <w:color w:val="000000"/>
              </w:rPr>
            </w:pPr>
            <w:r w:rsidRPr="00B97354">
              <w:rPr>
                <w:rFonts w:ascii="Garamond" w:hAnsi="Garamond"/>
                <w:color w:val="000000"/>
              </w:rPr>
              <w:t> </w:t>
            </w:r>
          </w:p>
        </w:tc>
        <w:tc>
          <w:tcPr>
            <w:tcW w:w="582" w:type="pct"/>
            <w:tcBorders>
              <w:top w:val="nil"/>
              <w:left w:val="nil"/>
              <w:bottom w:val="nil"/>
              <w:right w:val="nil"/>
            </w:tcBorders>
            <w:shd w:val="clear" w:color="000000" w:fill="FFFFFF"/>
            <w:noWrap/>
            <w:vAlign w:val="bottom"/>
            <w:hideMark/>
          </w:tcPr>
          <w:p w14:paraId="6E1C6833" w14:textId="77777777" w:rsidR="00FD7C46" w:rsidRPr="00B97354" w:rsidRDefault="00FD7C46" w:rsidP="009A48C5">
            <w:pPr>
              <w:jc w:val="center"/>
              <w:rPr>
                <w:rFonts w:ascii="Garamond" w:hAnsi="Garamond"/>
                <w:color w:val="000000"/>
              </w:rPr>
            </w:pPr>
            <w:r w:rsidRPr="00B97354">
              <w:rPr>
                <w:rFonts w:ascii="Garamond" w:hAnsi="Garamond"/>
                <w:color w:val="000000"/>
              </w:rPr>
              <w:t> </w:t>
            </w:r>
          </w:p>
        </w:tc>
        <w:tc>
          <w:tcPr>
            <w:tcW w:w="778" w:type="pct"/>
            <w:tcBorders>
              <w:top w:val="nil"/>
              <w:left w:val="nil"/>
              <w:bottom w:val="nil"/>
              <w:right w:val="nil"/>
            </w:tcBorders>
            <w:shd w:val="clear" w:color="000000" w:fill="FFFFFF"/>
            <w:noWrap/>
            <w:vAlign w:val="bottom"/>
            <w:hideMark/>
          </w:tcPr>
          <w:p w14:paraId="52D66FA7" w14:textId="77777777" w:rsidR="00FD7C46" w:rsidRPr="00B97354" w:rsidRDefault="00FD7C46" w:rsidP="009A48C5">
            <w:pPr>
              <w:jc w:val="center"/>
              <w:rPr>
                <w:rFonts w:ascii="Garamond" w:hAnsi="Garamond"/>
                <w:color w:val="000000"/>
              </w:rPr>
            </w:pPr>
            <w:r w:rsidRPr="00B97354">
              <w:rPr>
                <w:rFonts w:ascii="Garamond" w:hAnsi="Garamond"/>
                <w:color w:val="000000"/>
              </w:rPr>
              <w:t> </w:t>
            </w:r>
          </w:p>
        </w:tc>
        <w:tc>
          <w:tcPr>
            <w:tcW w:w="662" w:type="pct"/>
            <w:tcBorders>
              <w:top w:val="nil"/>
              <w:left w:val="nil"/>
              <w:bottom w:val="nil"/>
              <w:right w:val="nil"/>
            </w:tcBorders>
            <w:shd w:val="clear" w:color="000000" w:fill="FFFFFF"/>
            <w:noWrap/>
            <w:vAlign w:val="bottom"/>
            <w:hideMark/>
          </w:tcPr>
          <w:p w14:paraId="07862EB7" w14:textId="77777777" w:rsidR="00FD7C46" w:rsidRPr="00B97354" w:rsidRDefault="00FD7C46" w:rsidP="009A48C5">
            <w:pPr>
              <w:jc w:val="center"/>
              <w:rPr>
                <w:rFonts w:ascii="Garamond" w:hAnsi="Garamond"/>
                <w:color w:val="000000"/>
              </w:rPr>
            </w:pPr>
            <w:r w:rsidRPr="00B97354">
              <w:rPr>
                <w:rFonts w:ascii="Garamond" w:hAnsi="Garamond"/>
                <w:color w:val="000000"/>
              </w:rPr>
              <w:t> </w:t>
            </w:r>
          </w:p>
        </w:tc>
        <w:tc>
          <w:tcPr>
            <w:tcW w:w="582" w:type="pct"/>
            <w:tcBorders>
              <w:top w:val="nil"/>
              <w:left w:val="nil"/>
              <w:bottom w:val="nil"/>
              <w:right w:val="nil"/>
            </w:tcBorders>
            <w:shd w:val="clear" w:color="000000" w:fill="FFFFFF"/>
            <w:noWrap/>
            <w:vAlign w:val="bottom"/>
            <w:hideMark/>
          </w:tcPr>
          <w:p w14:paraId="41BADC2D" w14:textId="77777777" w:rsidR="00FD7C46" w:rsidRPr="00B97354" w:rsidRDefault="00FD7C46" w:rsidP="009A48C5">
            <w:pPr>
              <w:jc w:val="center"/>
              <w:rPr>
                <w:rFonts w:ascii="Garamond" w:hAnsi="Garamond"/>
                <w:color w:val="000000"/>
              </w:rPr>
            </w:pPr>
            <w:r w:rsidRPr="00B97354">
              <w:rPr>
                <w:rFonts w:ascii="Garamond" w:hAnsi="Garamond"/>
                <w:color w:val="000000"/>
              </w:rPr>
              <w:t> </w:t>
            </w:r>
          </w:p>
        </w:tc>
        <w:tc>
          <w:tcPr>
            <w:tcW w:w="582" w:type="pct"/>
            <w:tcBorders>
              <w:top w:val="nil"/>
              <w:left w:val="nil"/>
              <w:bottom w:val="nil"/>
              <w:right w:val="nil"/>
            </w:tcBorders>
            <w:shd w:val="clear" w:color="000000" w:fill="FFFFFF"/>
            <w:noWrap/>
            <w:vAlign w:val="bottom"/>
            <w:hideMark/>
          </w:tcPr>
          <w:p w14:paraId="389D7EF1" w14:textId="77777777" w:rsidR="00FD7C46" w:rsidRPr="00B97354" w:rsidRDefault="00FD7C46" w:rsidP="009A48C5">
            <w:pPr>
              <w:jc w:val="center"/>
              <w:rPr>
                <w:rFonts w:ascii="Garamond" w:hAnsi="Garamond"/>
                <w:color w:val="000000"/>
              </w:rPr>
            </w:pPr>
            <w:r w:rsidRPr="00B97354">
              <w:rPr>
                <w:rFonts w:ascii="Garamond" w:hAnsi="Garamond"/>
                <w:color w:val="000000"/>
              </w:rPr>
              <w:t> </w:t>
            </w:r>
          </w:p>
        </w:tc>
      </w:tr>
      <w:tr w:rsidR="00FD7C46" w:rsidRPr="00B97354" w14:paraId="1E46FCA6" w14:textId="77777777" w:rsidTr="009A48C5">
        <w:trPr>
          <w:trHeight w:val="320"/>
        </w:trPr>
        <w:tc>
          <w:tcPr>
            <w:tcW w:w="1233" w:type="pct"/>
            <w:tcBorders>
              <w:top w:val="nil"/>
              <w:left w:val="nil"/>
              <w:bottom w:val="nil"/>
              <w:right w:val="nil"/>
            </w:tcBorders>
            <w:shd w:val="clear" w:color="000000" w:fill="FFFFFF"/>
            <w:noWrap/>
            <w:vAlign w:val="bottom"/>
            <w:hideMark/>
          </w:tcPr>
          <w:p w14:paraId="7CA7D236" w14:textId="77777777" w:rsidR="00FD7C46" w:rsidRPr="00B97354" w:rsidRDefault="00FD7C46" w:rsidP="009A48C5">
            <w:pPr>
              <w:rPr>
                <w:rFonts w:ascii="Garamond" w:hAnsi="Garamond"/>
                <w:color w:val="000000"/>
              </w:rPr>
            </w:pPr>
            <w:r w:rsidRPr="00B97354">
              <w:rPr>
                <w:rFonts w:ascii="Garamond" w:hAnsi="Garamond"/>
                <w:color w:val="000000"/>
              </w:rPr>
              <w:t>Science score</w:t>
            </w:r>
          </w:p>
        </w:tc>
        <w:tc>
          <w:tcPr>
            <w:tcW w:w="582" w:type="pct"/>
            <w:tcBorders>
              <w:top w:val="nil"/>
              <w:left w:val="nil"/>
              <w:bottom w:val="nil"/>
              <w:right w:val="nil"/>
            </w:tcBorders>
            <w:shd w:val="clear" w:color="000000" w:fill="FFFFFF"/>
            <w:noWrap/>
            <w:vAlign w:val="bottom"/>
            <w:hideMark/>
          </w:tcPr>
          <w:p w14:paraId="4D386258" w14:textId="77777777" w:rsidR="00FD7C46" w:rsidRPr="00B97354" w:rsidRDefault="00FD7C46" w:rsidP="009A48C5">
            <w:pPr>
              <w:jc w:val="center"/>
              <w:rPr>
                <w:rFonts w:ascii="Garamond" w:hAnsi="Garamond"/>
                <w:color w:val="000000"/>
              </w:rPr>
            </w:pPr>
            <w:r w:rsidRPr="00B97354">
              <w:rPr>
                <w:rFonts w:ascii="Garamond" w:hAnsi="Garamond"/>
                <w:color w:val="000000"/>
              </w:rPr>
              <w:t>492.47</w:t>
            </w:r>
          </w:p>
        </w:tc>
        <w:tc>
          <w:tcPr>
            <w:tcW w:w="582" w:type="pct"/>
            <w:tcBorders>
              <w:top w:val="nil"/>
              <w:left w:val="nil"/>
              <w:bottom w:val="nil"/>
              <w:right w:val="nil"/>
            </w:tcBorders>
            <w:shd w:val="clear" w:color="000000" w:fill="FFFFFF"/>
            <w:noWrap/>
            <w:vAlign w:val="bottom"/>
            <w:hideMark/>
          </w:tcPr>
          <w:p w14:paraId="0721A636" w14:textId="77777777" w:rsidR="00FD7C46" w:rsidRPr="00B97354" w:rsidRDefault="00FD7C46" w:rsidP="009A48C5">
            <w:pPr>
              <w:jc w:val="center"/>
              <w:rPr>
                <w:rFonts w:ascii="Garamond" w:hAnsi="Garamond"/>
                <w:color w:val="000000"/>
              </w:rPr>
            </w:pPr>
            <w:r w:rsidRPr="00B97354">
              <w:rPr>
                <w:rFonts w:ascii="Garamond" w:hAnsi="Garamond"/>
                <w:color w:val="000000"/>
              </w:rPr>
              <w:t>89.29</w:t>
            </w:r>
          </w:p>
        </w:tc>
        <w:tc>
          <w:tcPr>
            <w:tcW w:w="778" w:type="pct"/>
            <w:tcBorders>
              <w:top w:val="nil"/>
              <w:left w:val="nil"/>
              <w:bottom w:val="nil"/>
              <w:right w:val="nil"/>
            </w:tcBorders>
            <w:shd w:val="clear" w:color="000000" w:fill="FFFFFF"/>
            <w:noWrap/>
            <w:vAlign w:val="bottom"/>
            <w:hideMark/>
          </w:tcPr>
          <w:p w14:paraId="30F209BC" w14:textId="77777777" w:rsidR="00FD7C46" w:rsidRPr="00B97354" w:rsidRDefault="00FD7C46" w:rsidP="009A48C5">
            <w:pPr>
              <w:jc w:val="center"/>
              <w:rPr>
                <w:rFonts w:ascii="Garamond" w:hAnsi="Garamond"/>
                <w:color w:val="000000"/>
              </w:rPr>
            </w:pPr>
            <w:r w:rsidRPr="00B97354">
              <w:rPr>
                <w:rFonts w:ascii="Garamond" w:hAnsi="Garamond"/>
                <w:color w:val="000000"/>
              </w:rPr>
              <w:t>480.70</w:t>
            </w:r>
          </w:p>
        </w:tc>
        <w:tc>
          <w:tcPr>
            <w:tcW w:w="662" w:type="pct"/>
            <w:tcBorders>
              <w:top w:val="nil"/>
              <w:left w:val="nil"/>
              <w:bottom w:val="nil"/>
              <w:right w:val="nil"/>
            </w:tcBorders>
            <w:shd w:val="clear" w:color="000000" w:fill="FFFFFF"/>
            <w:noWrap/>
            <w:vAlign w:val="bottom"/>
            <w:hideMark/>
          </w:tcPr>
          <w:p w14:paraId="506C39E7" w14:textId="77777777" w:rsidR="00FD7C46" w:rsidRPr="00B97354" w:rsidRDefault="00FD7C46" w:rsidP="009A48C5">
            <w:pPr>
              <w:jc w:val="center"/>
              <w:rPr>
                <w:rFonts w:ascii="Garamond" w:hAnsi="Garamond"/>
                <w:color w:val="000000"/>
              </w:rPr>
            </w:pPr>
            <w:r w:rsidRPr="00B97354">
              <w:rPr>
                <w:rFonts w:ascii="Garamond" w:hAnsi="Garamond"/>
                <w:color w:val="000000"/>
              </w:rPr>
              <w:t>91.77</w:t>
            </w:r>
          </w:p>
        </w:tc>
        <w:tc>
          <w:tcPr>
            <w:tcW w:w="582" w:type="pct"/>
            <w:tcBorders>
              <w:top w:val="nil"/>
              <w:left w:val="nil"/>
              <w:bottom w:val="nil"/>
              <w:right w:val="nil"/>
            </w:tcBorders>
            <w:shd w:val="clear" w:color="000000" w:fill="FFFFFF"/>
            <w:noWrap/>
            <w:vAlign w:val="bottom"/>
            <w:hideMark/>
          </w:tcPr>
          <w:p w14:paraId="62F62D21" w14:textId="77777777" w:rsidR="00FD7C46" w:rsidRPr="00B97354" w:rsidRDefault="00FD7C46" w:rsidP="009A48C5">
            <w:pPr>
              <w:jc w:val="center"/>
              <w:rPr>
                <w:rFonts w:ascii="Garamond" w:hAnsi="Garamond"/>
                <w:color w:val="000000"/>
              </w:rPr>
            </w:pPr>
            <w:r w:rsidRPr="00B97354">
              <w:rPr>
                <w:rFonts w:ascii="Garamond" w:hAnsi="Garamond"/>
                <w:color w:val="000000"/>
              </w:rPr>
              <w:t>480.70</w:t>
            </w:r>
          </w:p>
        </w:tc>
        <w:tc>
          <w:tcPr>
            <w:tcW w:w="582" w:type="pct"/>
            <w:tcBorders>
              <w:top w:val="nil"/>
              <w:left w:val="nil"/>
              <w:bottom w:val="nil"/>
              <w:right w:val="nil"/>
            </w:tcBorders>
            <w:shd w:val="clear" w:color="000000" w:fill="FFFFFF"/>
            <w:noWrap/>
            <w:vAlign w:val="bottom"/>
            <w:hideMark/>
          </w:tcPr>
          <w:p w14:paraId="192E3F81" w14:textId="77777777" w:rsidR="00FD7C46" w:rsidRPr="00B97354" w:rsidRDefault="00FD7C46" w:rsidP="009A48C5">
            <w:pPr>
              <w:jc w:val="center"/>
              <w:rPr>
                <w:rFonts w:ascii="Garamond" w:hAnsi="Garamond"/>
                <w:color w:val="000000"/>
              </w:rPr>
            </w:pPr>
            <w:r w:rsidRPr="00B97354">
              <w:rPr>
                <w:rFonts w:ascii="Garamond" w:hAnsi="Garamond"/>
                <w:color w:val="000000"/>
              </w:rPr>
              <w:t>91.77</w:t>
            </w:r>
          </w:p>
        </w:tc>
      </w:tr>
      <w:tr w:rsidR="00FD7C46" w:rsidRPr="00B97354" w14:paraId="25488971" w14:textId="77777777" w:rsidTr="009A48C5">
        <w:trPr>
          <w:trHeight w:val="320"/>
        </w:trPr>
        <w:tc>
          <w:tcPr>
            <w:tcW w:w="1233" w:type="pct"/>
            <w:tcBorders>
              <w:top w:val="nil"/>
              <w:left w:val="nil"/>
              <w:bottom w:val="nil"/>
              <w:right w:val="nil"/>
            </w:tcBorders>
            <w:shd w:val="clear" w:color="000000" w:fill="FFFFFF"/>
            <w:noWrap/>
            <w:vAlign w:val="bottom"/>
            <w:hideMark/>
          </w:tcPr>
          <w:p w14:paraId="24573C68" w14:textId="77777777" w:rsidR="00FD7C46" w:rsidRPr="00B97354" w:rsidRDefault="00FD7C46" w:rsidP="009A48C5">
            <w:pPr>
              <w:rPr>
                <w:rFonts w:ascii="Garamond" w:hAnsi="Garamond"/>
                <w:color w:val="000000"/>
              </w:rPr>
            </w:pPr>
            <w:r w:rsidRPr="00B97354">
              <w:rPr>
                <w:rFonts w:ascii="Garamond" w:hAnsi="Garamond"/>
                <w:color w:val="000000"/>
              </w:rPr>
              <w:t>Class size</w:t>
            </w:r>
          </w:p>
        </w:tc>
        <w:tc>
          <w:tcPr>
            <w:tcW w:w="582" w:type="pct"/>
            <w:tcBorders>
              <w:top w:val="nil"/>
              <w:left w:val="nil"/>
              <w:bottom w:val="nil"/>
              <w:right w:val="nil"/>
            </w:tcBorders>
            <w:shd w:val="clear" w:color="000000" w:fill="FFFFFF"/>
            <w:noWrap/>
            <w:vAlign w:val="bottom"/>
            <w:hideMark/>
          </w:tcPr>
          <w:p w14:paraId="41B51BED" w14:textId="77777777" w:rsidR="00FD7C46" w:rsidRPr="00B97354" w:rsidRDefault="00FD7C46" w:rsidP="009A48C5">
            <w:pPr>
              <w:jc w:val="center"/>
              <w:rPr>
                <w:rFonts w:ascii="Garamond" w:hAnsi="Garamond"/>
                <w:color w:val="000000"/>
              </w:rPr>
            </w:pPr>
            <w:r w:rsidRPr="00B97354">
              <w:rPr>
                <w:rFonts w:ascii="Garamond" w:hAnsi="Garamond"/>
                <w:color w:val="000000"/>
              </w:rPr>
              <w:t>3.00</w:t>
            </w:r>
          </w:p>
        </w:tc>
        <w:tc>
          <w:tcPr>
            <w:tcW w:w="582" w:type="pct"/>
            <w:tcBorders>
              <w:top w:val="nil"/>
              <w:left w:val="nil"/>
              <w:bottom w:val="nil"/>
              <w:right w:val="nil"/>
            </w:tcBorders>
            <w:shd w:val="clear" w:color="000000" w:fill="FFFFFF"/>
            <w:noWrap/>
            <w:vAlign w:val="bottom"/>
            <w:hideMark/>
          </w:tcPr>
          <w:p w14:paraId="5BFD2B23" w14:textId="77777777" w:rsidR="00FD7C46" w:rsidRPr="00B97354" w:rsidRDefault="00FD7C46" w:rsidP="009A48C5">
            <w:pPr>
              <w:jc w:val="center"/>
              <w:rPr>
                <w:rFonts w:ascii="Garamond" w:hAnsi="Garamond"/>
                <w:color w:val="000000"/>
              </w:rPr>
            </w:pPr>
            <w:r w:rsidRPr="00B97354">
              <w:rPr>
                <w:rFonts w:ascii="Garamond" w:hAnsi="Garamond"/>
                <w:color w:val="000000"/>
              </w:rPr>
              <w:t>1.12</w:t>
            </w:r>
          </w:p>
        </w:tc>
        <w:tc>
          <w:tcPr>
            <w:tcW w:w="778" w:type="pct"/>
            <w:tcBorders>
              <w:top w:val="nil"/>
              <w:left w:val="nil"/>
              <w:bottom w:val="nil"/>
              <w:right w:val="nil"/>
            </w:tcBorders>
            <w:shd w:val="clear" w:color="000000" w:fill="FFFFFF"/>
            <w:noWrap/>
            <w:vAlign w:val="bottom"/>
            <w:hideMark/>
          </w:tcPr>
          <w:p w14:paraId="1A6CC7F7" w14:textId="77777777" w:rsidR="00FD7C46" w:rsidRPr="00B97354" w:rsidRDefault="00FD7C46" w:rsidP="009A48C5">
            <w:pPr>
              <w:jc w:val="center"/>
              <w:rPr>
                <w:rFonts w:ascii="Garamond" w:hAnsi="Garamond"/>
                <w:color w:val="000000"/>
              </w:rPr>
            </w:pPr>
            <w:r w:rsidRPr="00B97354">
              <w:rPr>
                <w:rFonts w:ascii="Garamond" w:hAnsi="Garamond"/>
                <w:color w:val="000000"/>
              </w:rPr>
              <w:t>3.11</w:t>
            </w:r>
          </w:p>
        </w:tc>
        <w:tc>
          <w:tcPr>
            <w:tcW w:w="662" w:type="pct"/>
            <w:tcBorders>
              <w:top w:val="nil"/>
              <w:left w:val="nil"/>
              <w:bottom w:val="nil"/>
              <w:right w:val="nil"/>
            </w:tcBorders>
            <w:shd w:val="clear" w:color="000000" w:fill="FFFFFF"/>
            <w:noWrap/>
            <w:vAlign w:val="bottom"/>
            <w:hideMark/>
          </w:tcPr>
          <w:p w14:paraId="5A4017EF" w14:textId="77777777" w:rsidR="00FD7C46" w:rsidRPr="00B97354" w:rsidRDefault="00FD7C46" w:rsidP="009A48C5">
            <w:pPr>
              <w:jc w:val="center"/>
              <w:rPr>
                <w:rFonts w:ascii="Garamond" w:hAnsi="Garamond"/>
                <w:color w:val="000000"/>
              </w:rPr>
            </w:pPr>
            <w:r w:rsidRPr="00B97354">
              <w:rPr>
                <w:rFonts w:ascii="Garamond" w:hAnsi="Garamond"/>
                <w:color w:val="000000"/>
              </w:rPr>
              <w:t>1.06</w:t>
            </w:r>
          </w:p>
        </w:tc>
        <w:tc>
          <w:tcPr>
            <w:tcW w:w="582" w:type="pct"/>
            <w:tcBorders>
              <w:top w:val="nil"/>
              <w:left w:val="nil"/>
              <w:bottom w:val="nil"/>
              <w:right w:val="nil"/>
            </w:tcBorders>
            <w:shd w:val="clear" w:color="000000" w:fill="FFFFFF"/>
            <w:noWrap/>
            <w:vAlign w:val="bottom"/>
            <w:hideMark/>
          </w:tcPr>
          <w:p w14:paraId="67E3176B" w14:textId="77777777" w:rsidR="00FD7C46" w:rsidRPr="00B97354" w:rsidRDefault="00FD7C46" w:rsidP="009A48C5">
            <w:pPr>
              <w:jc w:val="center"/>
              <w:rPr>
                <w:rFonts w:ascii="Garamond" w:hAnsi="Garamond"/>
                <w:color w:val="000000"/>
              </w:rPr>
            </w:pPr>
            <w:r w:rsidRPr="00B97354">
              <w:rPr>
                <w:rFonts w:ascii="Garamond" w:hAnsi="Garamond"/>
                <w:color w:val="000000"/>
              </w:rPr>
              <w:t>3.11</w:t>
            </w:r>
          </w:p>
        </w:tc>
        <w:tc>
          <w:tcPr>
            <w:tcW w:w="582" w:type="pct"/>
            <w:tcBorders>
              <w:top w:val="nil"/>
              <w:left w:val="nil"/>
              <w:bottom w:val="nil"/>
              <w:right w:val="nil"/>
            </w:tcBorders>
            <w:shd w:val="clear" w:color="000000" w:fill="FFFFFF"/>
            <w:noWrap/>
            <w:vAlign w:val="bottom"/>
            <w:hideMark/>
          </w:tcPr>
          <w:p w14:paraId="0E065DC8" w14:textId="77777777" w:rsidR="00FD7C46" w:rsidRPr="00B97354" w:rsidRDefault="00FD7C46" w:rsidP="009A48C5">
            <w:pPr>
              <w:jc w:val="center"/>
              <w:rPr>
                <w:rFonts w:ascii="Garamond" w:hAnsi="Garamond"/>
                <w:color w:val="000000"/>
              </w:rPr>
            </w:pPr>
            <w:r w:rsidRPr="00B97354">
              <w:rPr>
                <w:rFonts w:ascii="Garamond" w:hAnsi="Garamond"/>
                <w:color w:val="000000"/>
              </w:rPr>
              <w:t>1.06</w:t>
            </w:r>
          </w:p>
        </w:tc>
      </w:tr>
      <w:tr w:rsidR="00FD7C46" w:rsidRPr="00B97354" w14:paraId="249A6218" w14:textId="77777777" w:rsidTr="009A48C5">
        <w:trPr>
          <w:trHeight w:val="320"/>
        </w:trPr>
        <w:tc>
          <w:tcPr>
            <w:tcW w:w="1233" w:type="pct"/>
            <w:tcBorders>
              <w:top w:val="nil"/>
              <w:left w:val="nil"/>
              <w:bottom w:val="nil"/>
              <w:right w:val="nil"/>
            </w:tcBorders>
            <w:shd w:val="clear" w:color="000000" w:fill="FFFFFF"/>
            <w:noWrap/>
            <w:vAlign w:val="bottom"/>
            <w:hideMark/>
          </w:tcPr>
          <w:p w14:paraId="6ACD67F9" w14:textId="77777777" w:rsidR="00FD7C46" w:rsidRPr="00B97354" w:rsidRDefault="00FD7C46" w:rsidP="009A48C5">
            <w:pPr>
              <w:rPr>
                <w:rFonts w:ascii="Garamond" w:hAnsi="Garamond"/>
                <w:color w:val="000000"/>
              </w:rPr>
            </w:pPr>
            <w:r w:rsidRPr="00B97354">
              <w:rPr>
                <w:rFonts w:ascii="Garamond" w:hAnsi="Garamond"/>
                <w:color w:val="000000"/>
              </w:rPr>
              <w:t>Female</w:t>
            </w:r>
          </w:p>
        </w:tc>
        <w:tc>
          <w:tcPr>
            <w:tcW w:w="582" w:type="pct"/>
            <w:tcBorders>
              <w:top w:val="nil"/>
              <w:left w:val="nil"/>
              <w:bottom w:val="nil"/>
              <w:right w:val="nil"/>
            </w:tcBorders>
            <w:shd w:val="clear" w:color="000000" w:fill="FFFFFF"/>
            <w:noWrap/>
            <w:vAlign w:val="bottom"/>
            <w:hideMark/>
          </w:tcPr>
          <w:p w14:paraId="651AB6F0" w14:textId="77777777" w:rsidR="00FD7C46" w:rsidRPr="00B97354" w:rsidRDefault="00FD7C46" w:rsidP="009A48C5">
            <w:pPr>
              <w:jc w:val="center"/>
              <w:rPr>
                <w:rFonts w:ascii="Garamond" w:hAnsi="Garamond"/>
                <w:color w:val="000000"/>
              </w:rPr>
            </w:pPr>
            <w:r w:rsidRPr="00B97354">
              <w:rPr>
                <w:rFonts w:ascii="Garamond" w:hAnsi="Garamond"/>
                <w:color w:val="000000"/>
              </w:rPr>
              <w:t>0.50</w:t>
            </w:r>
          </w:p>
        </w:tc>
        <w:tc>
          <w:tcPr>
            <w:tcW w:w="582" w:type="pct"/>
            <w:tcBorders>
              <w:top w:val="nil"/>
              <w:left w:val="nil"/>
              <w:bottom w:val="nil"/>
              <w:right w:val="nil"/>
            </w:tcBorders>
            <w:shd w:val="clear" w:color="000000" w:fill="FFFFFF"/>
            <w:noWrap/>
            <w:vAlign w:val="bottom"/>
            <w:hideMark/>
          </w:tcPr>
          <w:p w14:paraId="4CE8FC37" w14:textId="77777777" w:rsidR="00FD7C46" w:rsidRPr="00B97354" w:rsidRDefault="00FD7C46" w:rsidP="009A48C5">
            <w:pPr>
              <w:jc w:val="center"/>
              <w:rPr>
                <w:rFonts w:ascii="Garamond" w:hAnsi="Garamond"/>
                <w:color w:val="000000"/>
              </w:rPr>
            </w:pPr>
            <w:r w:rsidRPr="00B97354">
              <w:rPr>
                <w:rFonts w:ascii="Garamond" w:hAnsi="Garamond"/>
                <w:color w:val="000000"/>
              </w:rPr>
              <w:t>0.50</w:t>
            </w:r>
          </w:p>
        </w:tc>
        <w:tc>
          <w:tcPr>
            <w:tcW w:w="778" w:type="pct"/>
            <w:tcBorders>
              <w:top w:val="nil"/>
              <w:left w:val="nil"/>
              <w:bottom w:val="nil"/>
              <w:right w:val="nil"/>
            </w:tcBorders>
            <w:shd w:val="clear" w:color="000000" w:fill="FFFFFF"/>
            <w:noWrap/>
            <w:vAlign w:val="bottom"/>
            <w:hideMark/>
          </w:tcPr>
          <w:p w14:paraId="21209A75" w14:textId="77777777" w:rsidR="00FD7C46" w:rsidRPr="00B97354" w:rsidRDefault="00FD7C46" w:rsidP="009A48C5">
            <w:pPr>
              <w:jc w:val="center"/>
              <w:rPr>
                <w:rFonts w:ascii="Garamond" w:hAnsi="Garamond"/>
                <w:color w:val="000000"/>
              </w:rPr>
            </w:pPr>
            <w:r w:rsidRPr="00B97354">
              <w:rPr>
                <w:rFonts w:ascii="Garamond" w:hAnsi="Garamond"/>
                <w:color w:val="000000"/>
              </w:rPr>
              <w:t>0.50</w:t>
            </w:r>
          </w:p>
        </w:tc>
        <w:tc>
          <w:tcPr>
            <w:tcW w:w="662" w:type="pct"/>
            <w:tcBorders>
              <w:top w:val="nil"/>
              <w:left w:val="nil"/>
              <w:bottom w:val="nil"/>
              <w:right w:val="nil"/>
            </w:tcBorders>
            <w:shd w:val="clear" w:color="000000" w:fill="FFFFFF"/>
            <w:noWrap/>
            <w:vAlign w:val="bottom"/>
            <w:hideMark/>
          </w:tcPr>
          <w:p w14:paraId="7AD23120" w14:textId="77777777" w:rsidR="00FD7C46" w:rsidRPr="00B97354" w:rsidRDefault="00FD7C46" w:rsidP="009A48C5">
            <w:pPr>
              <w:jc w:val="center"/>
              <w:rPr>
                <w:rFonts w:ascii="Garamond" w:hAnsi="Garamond"/>
                <w:color w:val="000000"/>
              </w:rPr>
            </w:pPr>
            <w:r w:rsidRPr="00B97354">
              <w:rPr>
                <w:rFonts w:ascii="Garamond" w:hAnsi="Garamond"/>
                <w:color w:val="000000"/>
              </w:rPr>
              <w:t>0.50</w:t>
            </w:r>
          </w:p>
        </w:tc>
        <w:tc>
          <w:tcPr>
            <w:tcW w:w="582" w:type="pct"/>
            <w:tcBorders>
              <w:top w:val="nil"/>
              <w:left w:val="nil"/>
              <w:bottom w:val="nil"/>
              <w:right w:val="nil"/>
            </w:tcBorders>
            <w:shd w:val="clear" w:color="000000" w:fill="FFFFFF"/>
            <w:noWrap/>
            <w:vAlign w:val="bottom"/>
            <w:hideMark/>
          </w:tcPr>
          <w:p w14:paraId="6CB3826C" w14:textId="77777777" w:rsidR="00FD7C46" w:rsidRPr="00B97354" w:rsidRDefault="00FD7C46" w:rsidP="009A48C5">
            <w:pPr>
              <w:jc w:val="center"/>
              <w:rPr>
                <w:rFonts w:ascii="Garamond" w:hAnsi="Garamond"/>
                <w:color w:val="000000"/>
              </w:rPr>
            </w:pPr>
            <w:r w:rsidRPr="00B97354">
              <w:rPr>
                <w:rFonts w:ascii="Garamond" w:hAnsi="Garamond"/>
                <w:color w:val="000000"/>
              </w:rPr>
              <w:t>0.50</w:t>
            </w:r>
          </w:p>
        </w:tc>
        <w:tc>
          <w:tcPr>
            <w:tcW w:w="582" w:type="pct"/>
            <w:tcBorders>
              <w:top w:val="nil"/>
              <w:left w:val="nil"/>
              <w:bottom w:val="nil"/>
              <w:right w:val="nil"/>
            </w:tcBorders>
            <w:shd w:val="clear" w:color="000000" w:fill="FFFFFF"/>
            <w:noWrap/>
            <w:vAlign w:val="bottom"/>
            <w:hideMark/>
          </w:tcPr>
          <w:p w14:paraId="3D9F555B" w14:textId="77777777" w:rsidR="00FD7C46" w:rsidRPr="00B97354" w:rsidRDefault="00FD7C46" w:rsidP="009A48C5">
            <w:pPr>
              <w:jc w:val="center"/>
              <w:rPr>
                <w:rFonts w:ascii="Garamond" w:hAnsi="Garamond"/>
                <w:color w:val="000000"/>
              </w:rPr>
            </w:pPr>
            <w:r w:rsidRPr="00B97354">
              <w:rPr>
                <w:rFonts w:ascii="Garamond" w:hAnsi="Garamond"/>
                <w:color w:val="000000"/>
              </w:rPr>
              <w:t>0.50</w:t>
            </w:r>
          </w:p>
        </w:tc>
      </w:tr>
      <w:tr w:rsidR="00FD7C46" w:rsidRPr="00B97354" w14:paraId="05A226C1" w14:textId="77777777" w:rsidTr="009A48C5">
        <w:trPr>
          <w:trHeight w:val="320"/>
        </w:trPr>
        <w:tc>
          <w:tcPr>
            <w:tcW w:w="1233" w:type="pct"/>
            <w:tcBorders>
              <w:top w:val="nil"/>
              <w:left w:val="nil"/>
              <w:bottom w:val="nil"/>
              <w:right w:val="nil"/>
            </w:tcBorders>
            <w:shd w:val="clear" w:color="000000" w:fill="FFFFFF"/>
            <w:noWrap/>
            <w:vAlign w:val="bottom"/>
            <w:hideMark/>
          </w:tcPr>
          <w:p w14:paraId="51B20AFC" w14:textId="77777777" w:rsidR="00FD7C46" w:rsidRPr="00B97354" w:rsidRDefault="00FD7C46" w:rsidP="009A48C5">
            <w:pPr>
              <w:rPr>
                <w:rFonts w:ascii="Garamond" w:hAnsi="Garamond"/>
                <w:color w:val="000000"/>
              </w:rPr>
            </w:pPr>
            <w:r w:rsidRPr="00B97354">
              <w:rPr>
                <w:rFonts w:ascii="Garamond" w:hAnsi="Garamond"/>
                <w:color w:val="000000"/>
              </w:rPr>
              <w:t>School Size</w:t>
            </w:r>
          </w:p>
        </w:tc>
        <w:tc>
          <w:tcPr>
            <w:tcW w:w="582" w:type="pct"/>
            <w:tcBorders>
              <w:top w:val="nil"/>
              <w:left w:val="nil"/>
              <w:bottom w:val="nil"/>
              <w:right w:val="nil"/>
            </w:tcBorders>
            <w:shd w:val="clear" w:color="000000" w:fill="FFFFFF"/>
            <w:noWrap/>
            <w:vAlign w:val="bottom"/>
            <w:hideMark/>
          </w:tcPr>
          <w:p w14:paraId="365C3E56" w14:textId="77777777" w:rsidR="00FD7C46" w:rsidRPr="00B97354" w:rsidRDefault="00FD7C46" w:rsidP="009A48C5">
            <w:pPr>
              <w:jc w:val="center"/>
              <w:rPr>
                <w:rFonts w:ascii="Garamond" w:hAnsi="Garamond"/>
                <w:color w:val="000000"/>
              </w:rPr>
            </w:pPr>
            <w:r w:rsidRPr="00B97354">
              <w:rPr>
                <w:rFonts w:ascii="Garamond" w:hAnsi="Garamond"/>
                <w:color w:val="000000"/>
              </w:rPr>
              <w:t>760.77</w:t>
            </w:r>
          </w:p>
        </w:tc>
        <w:tc>
          <w:tcPr>
            <w:tcW w:w="582" w:type="pct"/>
            <w:tcBorders>
              <w:top w:val="nil"/>
              <w:left w:val="nil"/>
              <w:bottom w:val="nil"/>
              <w:right w:val="nil"/>
            </w:tcBorders>
            <w:shd w:val="clear" w:color="000000" w:fill="FFFFFF"/>
            <w:noWrap/>
            <w:vAlign w:val="bottom"/>
            <w:hideMark/>
          </w:tcPr>
          <w:p w14:paraId="0BD04C73" w14:textId="77777777" w:rsidR="00FD7C46" w:rsidRPr="00B97354" w:rsidRDefault="00FD7C46" w:rsidP="009A48C5">
            <w:pPr>
              <w:jc w:val="center"/>
              <w:rPr>
                <w:rFonts w:ascii="Garamond" w:hAnsi="Garamond"/>
                <w:color w:val="000000"/>
              </w:rPr>
            </w:pPr>
            <w:r w:rsidRPr="00B97354">
              <w:rPr>
                <w:rFonts w:ascii="Garamond" w:hAnsi="Garamond"/>
                <w:color w:val="000000"/>
              </w:rPr>
              <w:t>352.89</w:t>
            </w:r>
          </w:p>
        </w:tc>
        <w:tc>
          <w:tcPr>
            <w:tcW w:w="778" w:type="pct"/>
            <w:tcBorders>
              <w:top w:val="nil"/>
              <w:left w:val="nil"/>
              <w:bottom w:val="nil"/>
              <w:right w:val="nil"/>
            </w:tcBorders>
            <w:shd w:val="clear" w:color="000000" w:fill="FFFFFF"/>
            <w:noWrap/>
            <w:vAlign w:val="bottom"/>
            <w:hideMark/>
          </w:tcPr>
          <w:p w14:paraId="51119E22" w14:textId="77777777" w:rsidR="00FD7C46" w:rsidRPr="00B97354" w:rsidRDefault="00FD7C46" w:rsidP="009A48C5">
            <w:pPr>
              <w:jc w:val="center"/>
              <w:rPr>
                <w:rFonts w:ascii="Garamond" w:hAnsi="Garamond"/>
                <w:color w:val="000000"/>
              </w:rPr>
            </w:pPr>
            <w:r w:rsidRPr="00B97354">
              <w:rPr>
                <w:rFonts w:ascii="Garamond" w:hAnsi="Garamond"/>
                <w:color w:val="000000"/>
              </w:rPr>
              <w:t>833.96</w:t>
            </w:r>
          </w:p>
        </w:tc>
        <w:tc>
          <w:tcPr>
            <w:tcW w:w="662" w:type="pct"/>
            <w:tcBorders>
              <w:top w:val="nil"/>
              <w:left w:val="nil"/>
              <w:bottom w:val="nil"/>
              <w:right w:val="nil"/>
            </w:tcBorders>
            <w:shd w:val="clear" w:color="000000" w:fill="FFFFFF"/>
            <w:noWrap/>
            <w:vAlign w:val="bottom"/>
            <w:hideMark/>
          </w:tcPr>
          <w:p w14:paraId="2BEC6DB2" w14:textId="77777777" w:rsidR="00FD7C46" w:rsidRPr="00B97354" w:rsidRDefault="00FD7C46" w:rsidP="009A48C5">
            <w:pPr>
              <w:jc w:val="center"/>
              <w:rPr>
                <w:rFonts w:ascii="Garamond" w:hAnsi="Garamond"/>
                <w:color w:val="000000"/>
              </w:rPr>
            </w:pPr>
            <w:r w:rsidRPr="00B97354">
              <w:rPr>
                <w:rFonts w:ascii="Garamond" w:hAnsi="Garamond"/>
                <w:color w:val="000000"/>
              </w:rPr>
              <w:t>358.52</w:t>
            </w:r>
          </w:p>
        </w:tc>
        <w:tc>
          <w:tcPr>
            <w:tcW w:w="582" w:type="pct"/>
            <w:tcBorders>
              <w:top w:val="nil"/>
              <w:left w:val="nil"/>
              <w:bottom w:val="nil"/>
              <w:right w:val="nil"/>
            </w:tcBorders>
            <w:shd w:val="clear" w:color="000000" w:fill="FFFFFF"/>
            <w:noWrap/>
            <w:vAlign w:val="bottom"/>
            <w:hideMark/>
          </w:tcPr>
          <w:p w14:paraId="28391C5C" w14:textId="77777777" w:rsidR="00FD7C46" w:rsidRPr="00B97354" w:rsidRDefault="00FD7C46" w:rsidP="009A48C5">
            <w:pPr>
              <w:jc w:val="center"/>
              <w:rPr>
                <w:rFonts w:ascii="Garamond" w:hAnsi="Garamond"/>
                <w:color w:val="000000"/>
              </w:rPr>
            </w:pPr>
            <w:r w:rsidRPr="00B97354">
              <w:rPr>
                <w:rFonts w:ascii="Garamond" w:hAnsi="Garamond"/>
                <w:color w:val="000000"/>
              </w:rPr>
              <w:t>833.96</w:t>
            </w:r>
          </w:p>
        </w:tc>
        <w:tc>
          <w:tcPr>
            <w:tcW w:w="582" w:type="pct"/>
            <w:tcBorders>
              <w:top w:val="nil"/>
              <w:left w:val="nil"/>
              <w:bottom w:val="nil"/>
              <w:right w:val="nil"/>
            </w:tcBorders>
            <w:shd w:val="clear" w:color="000000" w:fill="FFFFFF"/>
            <w:noWrap/>
            <w:vAlign w:val="bottom"/>
            <w:hideMark/>
          </w:tcPr>
          <w:p w14:paraId="3201AEF8" w14:textId="77777777" w:rsidR="00FD7C46" w:rsidRPr="00B97354" w:rsidRDefault="00FD7C46" w:rsidP="009A48C5">
            <w:pPr>
              <w:jc w:val="center"/>
              <w:rPr>
                <w:rFonts w:ascii="Garamond" w:hAnsi="Garamond"/>
                <w:color w:val="000000"/>
              </w:rPr>
            </w:pPr>
            <w:r w:rsidRPr="00B97354">
              <w:rPr>
                <w:rFonts w:ascii="Garamond" w:hAnsi="Garamond"/>
                <w:color w:val="000000"/>
              </w:rPr>
              <w:t>358.52</w:t>
            </w:r>
          </w:p>
        </w:tc>
      </w:tr>
      <w:tr w:rsidR="00FD7C46" w:rsidRPr="00B97354" w14:paraId="6EB0E345" w14:textId="77777777" w:rsidTr="009A48C5">
        <w:trPr>
          <w:trHeight w:val="320"/>
        </w:trPr>
        <w:tc>
          <w:tcPr>
            <w:tcW w:w="1233" w:type="pct"/>
            <w:tcBorders>
              <w:top w:val="nil"/>
              <w:left w:val="nil"/>
              <w:bottom w:val="nil"/>
              <w:right w:val="nil"/>
            </w:tcBorders>
            <w:shd w:val="clear" w:color="000000" w:fill="FFFFFF"/>
            <w:noWrap/>
            <w:vAlign w:val="bottom"/>
            <w:hideMark/>
          </w:tcPr>
          <w:p w14:paraId="38B5789B" w14:textId="77777777" w:rsidR="00FD7C46" w:rsidRPr="00B97354" w:rsidRDefault="00FD7C46" w:rsidP="009A48C5">
            <w:pPr>
              <w:rPr>
                <w:rFonts w:ascii="Garamond" w:hAnsi="Garamond"/>
                <w:color w:val="000000"/>
              </w:rPr>
            </w:pPr>
            <w:r w:rsidRPr="00B97354">
              <w:rPr>
                <w:rFonts w:ascii="Garamond" w:hAnsi="Garamond"/>
                <w:color w:val="000000"/>
              </w:rPr>
              <w:t>Percent female</w:t>
            </w:r>
          </w:p>
        </w:tc>
        <w:tc>
          <w:tcPr>
            <w:tcW w:w="582" w:type="pct"/>
            <w:tcBorders>
              <w:top w:val="nil"/>
              <w:left w:val="nil"/>
              <w:bottom w:val="nil"/>
              <w:right w:val="nil"/>
            </w:tcBorders>
            <w:shd w:val="clear" w:color="000000" w:fill="FFFFFF"/>
            <w:noWrap/>
            <w:vAlign w:val="bottom"/>
            <w:hideMark/>
          </w:tcPr>
          <w:p w14:paraId="24E09885" w14:textId="77777777" w:rsidR="00FD7C46" w:rsidRPr="00B97354" w:rsidRDefault="00FD7C46" w:rsidP="009A48C5">
            <w:pPr>
              <w:jc w:val="center"/>
              <w:rPr>
                <w:rFonts w:ascii="Garamond" w:hAnsi="Garamond"/>
                <w:color w:val="000000"/>
              </w:rPr>
            </w:pPr>
            <w:r w:rsidRPr="00B97354">
              <w:rPr>
                <w:rFonts w:ascii="Garamond" w:hAnsi="Garamond"/>
                <w:color w:val="000000"/>
              </w:rPr>
              <w:t>0.50</w:t>
            </w:r>
          </w:p>
        </w:tc>
        <w:tc>
          <w:tcPr>
            <w:tcW w:w="582" w:type="pct"/>
            <w:tcBorders>
              <w:top w:val="nil"/>
              <w:left w:val="nil"/>
              <w:bottom w:val="nil"/>
              <w:right w:val="nil"/>
            </w:tcBorders>
            <w:shd w:val="clear" w:color="000000" w:fill="FFFFFF"/>
            <w:noWrap/>
            <w:vAlign w:val="bottom"/>
            <w:hideMark/>
          </w:tcPr>
          <w:p w14:paraId="5747E15C" w14:textId="77777777" w:rsidR="00FD7C46" w:rsidRPr="00B97354" w:rsidRDefault="00FD7C46" w:rsidP="009A48C5">
            <w:pPr>
              <w:jc w:val="center"/>
              <w:rPr>
                <w:rFonts w:ascii="Garamond" w:hAnsi="Garamond"/>
                <w:color w:val="000000"/>
              </w:rPr>
            </w:pPr>
            <w:r w:rsidRPr="00B97354">
              <w:rPr>
                <w:rFonts w:ascii="Garamond" w:hAnsi="Garamond"/>
                <w:color w:val="000000"/>
              </w:rPr>
              <w:t>0.25</w:t>
            </w:r>
          </w:p>
        </w:tc>
        <w:tc>
          <w:tcPr>
            <w:tcW w:w="778" w:type="pct"/>
            <w:tcBorders>
              <w:top w:val="nil"/>
              <w:left w:val="nil"/>
              <w:bottom w:val="nil"/>
              <w:right w:val="nil"/>
            </w:tcBorders>
            <w:shd w:val="clear" w:color="000000" w:fill="FFFFFF"/>
            <w:noWrap/>
            <w:vAlign w:val="bottom"/>
            <w:hideMark/>
          </w:tcPr>
          <w:p w14:paraId="7B9D655A" w14:textId="77777777" w:rsidR="00FD7C46" w:rsidRPr="00B97354" w:rsidRDefault="00FD7C46" w:rsidP="009A48C5">
            <w:pPr>
              <w:jc w:val="center"/>
              <w:rPr>
                <w:rFonts w:ascii="Garamond" w:hAnsi="Garamond"/>
                <w:color w:val="000000"/>
              </w:rPr>
            </w:pPr>
            <w:r w:rsidRPr="00B97354">
              <w:rPr>
                <w:rFonts w:ascii="Garamond" w:hAnsi="Garamond"/>
                <w:color w:val="000000"/>
              </w:rPr>
              <w:t>0.50</w:t>
            </w:r>
          </w:p>
        </w:tc>
        <w:tc>
          <w:tcPr>
            <w:tcW w:w="662" w:type="pct"/>
            <w:tcBorders>
              <w:top w:val="nil"/>
              <w:left w:val="nil"/>
              <w:bottom w:val="nil"/>
              <w:right w:val="nil"/>
            </w:tcBorders>
            <w:shd w:val="clear" w:color="000000" w:fill="FFFFFF"/>
            <w:noWrap/>
            <w:vAlign w:val="bottom"/>
            <w:hideMark/>
          </w:tcPr>
          <w:p w14:paraId="60463337" w14:textId="77777777" w:rsidR="00FD7C46" w:rsidRPr="00B97354" w:rsidRDefault="00FD7C46" w:rsidP="009A48C5">
            <w:pPr>
              <w:jc w:val="center"/>
              <w:rPr>
                <w:rFonts w:ascii="Garamond" w:hAnsi="Garamond"/>
                <w:color w:val="000000"/>
              </w:rPr>
            </w:pPr>
            <w:r w:rsidRPr="00B97354">
              <w:rPr>
                <w:rFonts w:ascii="Garamond" w:hAnsi="Garamond"/>
                <w:color w:val="000000"/>
              </w:rPr>
              <w:t>0.24</w:t>
            </w:r>
          </w:p>
        </w:tc>
        <w:tc>
          <w:tcPr>
            <w:tcW w:w="582" w:type="pct"/>
            <w:tcBorders>
              <w:top w:val="nil"/>
              <w:left w:val="nil"/>
              <w:bottom w:val="nil"/>
              <w:right w:val="nil"/>
            </w:tcBorders>
            <w:shd w:val="clear" w:color="000000" w:fill="FFFFFF"/>
            <w:noWrap/>
            <w:vAlign w:val="bottom"/>
            <w:hideMark/>
          </w:tcPr>
          <w:p w14:paraId="0027B933" w14:textId="77777777" w:rsidR="00FD7C46" w:rsidRPr="00B97354" w:rsidRDefault="00FD7C46" w:rsidP="009A48C5">
            <w:pPr>
              <w:jc w:val="center"/>
              <w:rPr>
                <w:rFonts w:ascii="Garamond" w:hAnsi="Garamond"/>
                <w:color w:val="000000"/>
              </w:rPr>
            </w:pPr>
            <w:r w:rsidRPr="00B97354">
              <w:rPr>
                <w:rFonts w:ascii="Garamond" w:hAnsi="Garamond"/>
                <w:color w:val="000000"/>
              </w:rPr>
              <w:t>0.50</w:t>
            </w:r>
          </w:p>
        </w:tc>
        <w:tc>
          <w:tcPr>
            <w:tcW w:w="582" w:type="pct"/>
            <w:tcBorders>
              <w:top w:val="nil"/>
              <w:left w:val="nil"/>
              <w:bottom w:val="nil"/>
              <w:right w:val="nil"/>
            </w:tcBorders>
            <w:shd w:val="clear" w:color="000000" w:fill="FFFFFF"/>
            <w:noWrap/>
            <w:vAlign w:val="bottom"/>
            <w:hideMark/>
          </w:tcPr>
          <w:p w14:paraId="0EF88271" w14:textId="77777777" w:rsidR="00FD7C46" w:rsidRPr="00B97354" w:rsidRDefault="00FD7C46" w:rsidP="009A48C5">
            <w:pPr>
              <w:jc w:val="center"/>
              <w:rPr>
                <w:rFonts w:ascii="Garamond" w:hAnsi="Garamond"/>
                <w:color w:val="000000"/>
              </w:rPr>
            </w:pPr>
            <w:r w:rsidRPr="00B97354">
              <w:rPr>
                <w:rFonts w:ascii="Garamond" w:hAnsi="Garamond"/>
                <w:color w:val="000000"/>
              </w:rPr>
              <w:t>0.24</w:t>
            </w:r>
          </w:p>
        </w:tc>
      </w:tr>
      <w:tr w:rsidR="00FD7C46" w:rsidRPr="00B97354" w14:paraId="4CC6DD54" w14:textId="77777777" w:rsidTr="009A48C5">
        <w:trPr>
          <w:trHeight w:val="320"/>
        </w:trPr>
        <w:tc>
          <w:tcPr>
            <w:tcW w:w="1233" w:type="pct"/>
            <w:tcBorders>
              <w:top w:val="nil"/>
              <w:left w:val="nil"/>
              <w:bottom w:val="nil"/>
              <w:right w:val="nil"/>
            </w:tcBorders>
            <w:shd w:val="clear" w:color="000000" w:fill="FFFFFF"/>
            <w:noWrap/>
            <w:vAlign w:val="bottom"/>
            <w:hideMark/>
          </w:tcPr>
          <w:p w14:paraId="130BBB72" w14:textId="77777777" w:rsidR="00FD7C46" w:rsidRPr="00B97354" w:rsidRDefault="00FD7C46" w:rsidP="009A48C5">
            <w:pPr>
              <w:rPr>
                <w:rFonts w:ascii="Garamond" w:hAnsi="Garamond"/>
                <w:color w:val="000000"/>
              </w:rPr>
            </w:pPr>
            <w:r w:rsidRPr="00B97354">
              <w:rPr>
                <w:rFonts w:ascii="Garamond" w:hAnsi="Garamond"/>
                <w:color w:val="000000"/>
              </w:rPr>
              <w:t>N</w:t>
            </w:r>
          </w:p>
        </w:tc>
        <w:tc>
          <w:tcPr>
            <w:tcW w:w="582" w:type="pct"/>
            <w:tcBorders>
              <w:top w:val="nil"/>
              <w:left w:val="nil"/>
              <w:bottom w:val="nil"/>
              <w:right w:val="nil"/>
            </w:tcBorders>
            <w:shd w:val="clear" w:color="000000" w:fill="FFFFFF"/>
            <w:noWrap/>
            <w:vAlign w:val="bottom"/>
            <w:hideMark/>
          </w:tcPr>
          <w:p w14:paraId="4422C753" w14:textId="77777777" w:rsidR="00FD7C46" w:rsidRPr="00B97354" w:rsidRDefault="00FD7C46" w:rsidP="009A48C5">
            <w:pPr>
              <w:jc w:val="center"/>
              <w:rPr>
                <w:rFonts w:ascii="Garamond" w:hAnsi="Garamond"/>
                <w:color w:val="000000"/>
              </w:rPr>
            </w:pPr>
            <w:r w:rsidRPr="00B97354">
              <w:rPr>
                <w:rFonts w:ascii="Garamond" w:hAnsi="Garamond"/>
                <w:color w:val="000000"/>
              </w:rPr>
              <w:t>11,583</w:t>
            </w:r>
          </w:p>
        </w:tc>
        <w:tc>
          <w:tcPr>
            <w:tcW w:w="582" w:type="pct"/>
            <w:tcBorders>
              <w:top w:val="nil"/>
              <w:left w:val="nil"/>
              <w:bottom w:val="nil"/>
              <w:right w:val="nil"/>
            </w:tcBorders>
            <w:shd w:val="clear" w:color="000000" w:fill="FFFFFF"/>
            <w:noWrap/>
            <w:vAlign w:val="bottom"/>
            <w:hideMark/>
          </w:tcPr>
          <w:p w14:paraId="05459CDD" w14:textId="77777777" w:rsidR="00FD7C46" w:rsidRPr="00B97354" w:rsidRDefault="00FD7C46" w:rsidP="009A48C5">
            <w:pPr>
              <w:jc w:val="center"/>
              <w:rPr>
                <w:rFonts w:ascii="Garamond" w:hAnsi="Garamond"/>
                <w:color w:val="000000"/>
              </w:rPr>
            </w:pPr>
            <w:r w:rsidRPr="00B97354">
              <w:rPr>
                <w:rFonts w:ascii="Garamond" w:hAnsi="Garamond"/>
                <w:color w:val="000000"/>
              </w:rPr>
              <w:t> </w:t>
            </w:r>
          </w:p>
        </w:tc>
        <w:tc>
          <w:tcPr>
            <w:tcW w:w="778" w:type="pct"/>
            <w:tcBorders>
              <w:top w:val="nil"/>
              <w:left w:val="nil"/>
              <w:bottom w:val="nil"/>
              <w:right w:val="nil"/>
            </w:tcBorders>
            <w:shd w:val="clear" w:color="000000" w:fill="FFFFFF"/>
            <w:noWrap/>
            <w:vAlign w:val="bottom"/>
            <w:hideMark/>
          </w:tcPr>
          <w:p w14:paraId="5A9F785D" w14:textId="77777777" w:rsidR="00FD7C46" w:rsidRPr="00B97354" w:rsidRDefault="00FD7C46" w:rsidP="009A48C5">
            <w:pPr>
              <w:jc w:val="center"/>
              <w:rPr>
                <w:rFonts w:ascii="Garamond" w:hAnsi="Garamond"/>
                <w:color w:val="000000"/>
              </w:rPr>
            </w:pPr>
            <w:r w:rsidRPr="00B97354">
              <w:rPr>
                <w:rFonts w:ascii="Garamond" w:hAnsi="Garamond"/>
                <w:color w:val="000000"/>
              </w:rPr>
              <w:t>495,093</w:t>
            </w:r>
          </w:p>
        </w:tc>
        <w:tc>
          <w:tcPr>
            <w:tcW w:w="662" w:type="pct"/>
            <w:tcBorders>
              <w:top w:val="nil"/>
              <w:left w:val="nil"/>
              <w:bottom w:val="nil"/>
              <w:right w:val="nil"/>
            </w:tcBorders>
            <w:shd w:val="clear" w:color="000000" w:fill="FFFFFF"/>
            <w:noWrap/>
            <w:vAlign w:val="bottom"/>
            <w:hideMark/>
          </w:tcPr>
          <w:p w14:paraId="32D97CD3" w14:textId="77777777" w:rsidR="00FD7C46" w:rsidRPr="00B97354" w:rsidRDefault="00FD7C46" w:rsidP="009A48C5">
            <w:pPr>
              <w:jc w:val="center"/>
              <w:rPr>
                <w:rFonts w:ascii="Garamond" w:hAnsi="Garamond"/>
                <w:color w:val="000000"/>
              </w:rPr>
            </w:pPr>
            <w:r w:rsidRPr="00B97354">
              <w:rPr>
                <w:rFonts w:ascii="Garamond" w:hAnsi="Garamond"/>
                <w:color w:val="000000"/>
              </w:rPr>
              <w:t> </w:t>
            </w:r>
          </w:p>
        </w:tc>
        <w:tc>
          <w:tcPr>
            <w:tcW w:w="582" w:type="pct"/>
            <w:tcBorders>
              <w:top w:val="nil"/>
              <w:left w:val="nil"/>
              <w:bottom w:val="nil"/>
              <w:right w:val="nil"/>
            </w:tcBorders>
            <w:shd w:val="clear" w:color="000000" w:fill="FFFFFF"/>
            <w:noWrap/>
            <w:vAlign w:val="bottom"/>
            <w:hideMark/>
          </w:tcPr>
          <w:p w14:paraId="5C9679DA" w14:textId="77777777" w:rsidR="00FD7C46" w:rsidRPr="00B97354" w:rsidRDefault="00FD7C46" w:rsidP="009A48C5">
            <w:pPr>
              <w:jc w:val="center"/>
              <w:rPr>
                <w:rFonts w:ascii="Garamond" w:hAnsi="Garamond"/>
                <w:color w:val="000000"/>
              </w:rPr>
            </w:pPr>
            <w:r w:rsidRPr="00B97354">
              <w:rPr>
                <w:rFonts w:ascii="Garamond" w:hAnsi="Garamond"/>
                <w:color w:val="000000"/>
              </w:rPr>
              <w:t>5,000</w:t>
            </w:r>
          </w:p>
        </w:tc>
        <w:tc>
          <w:tcPr>
            <w:tcW w:w="582" w:type="pct"/>
            <w:tcBorders>
              <w:top w:val="nil"/>
              <w:left w:val="nil"/>
              <w:bottom w:val="nil"/>
              <w:right w:val="nil"/>
            </w:tcBorders>
            <w:shd w:val="clear" w:color="000000" w:fill="FFFFFF"/>
            <w:noWrap/>
            <w:vAlign w:val="bottom"/>
            <w:hideMark/>
          </w:tcPr>
          <w:p w14:paraId="13CD79D0" w14:textId="77777777" w:rsidR="00FD7C46" w:rsidRPr="00B97354" w:rsidRDefault="00FD7C46" w:rsidP="009A48C5">
            <w:pPr>
              <w:jc w:val="center"/>
              <w:rPr>
                <w:rFonts w:ascii="Garamond" w:hAnsi="Garamond"/>
                <w:color w:val="000000"/>
              </w:rPr>
            </w:pPr>
            <w:r w:rsidRPr="00B97354">
              <w:rPr>
                <w:rFonts w:ascii="Garamond" w:hAnsi="Garamond"/>
                <w:color w:val="000000"/>
              </w:rPr>
              <w:t> </w:t>
            </w:r>
          </w:p>
        </w:tc>
      </w:tr>
      <w:tr w:rsidR="00FD7C46" w:rsidRPr="00B97354" w14:paraId="0AD390F6" w14:textId="77777777" w:rsidTr="009A48C5">
        <w:trPr>
          <w:trHeight w:val="320"/>
        </w:trPr>
        <w:tc>
          <w:tcPr>
            <w:tcW w:w="1233" w:type="pct"/>
            <w:tcBorders>
              <w:top w:val="nil"/>
              <w:left w:val="nil"/>
              <w:bottom w:val="nil"/>
              <w:right w:val="nil"/>
            </w:tcBorders>
            <w:shd w:val="clear" w:color="000000" w:fill="FFFFFF"/>
            <w:noWrap/>
            <w:vAlign w:val="bottom"/>
            <w:hideMark/>
          </w:tcPr>
          <w:p w14:paraId="0425C546" w14:textId="77777777" w:rsidR="00FD7C46" w:rsidRPr="00B97354" w:rsidRDefault="00FD7C46" w:rsidP="009A48C5">
            <w:pPr>
              <w:rPr>
                <w:rFonts w:ascii="Garamond" w:hAnsi="Garamond"/>
                <w:color w:val="000000"/>
              </w:rPr>
            </w:pPr>
            <w:r w:rsidRPr="00B97354">
              <w:rPr>
                <w:rFonts w:ascii="Garamond" w:hAnsi="Garamond"/>
                <w:color w:val="000000"/>
              </w:rPr>
              <w:t> </w:t>
            </w:r>
          </w:p>
        </w:tc>
        <w:tc>
          <w:tcPr>
            <w:tcW w:w="582" w:type="pct"/>
            <w:tcBorders>
              <w:top w:val="nil"/>
              <w:left w:val="nil"/>
              <w:bottom w:val="nil"/>
              <w:right w:val="nil"/>
            </w:tcBorders>
            <w:shd w:val="clear" w:color="000000" w:fill="FFFFFF"/>
            <w:noWrap/>
            <w:vAlign w:val="bottom"/>
            <w:hideMark/>
          </w:tcPr>
          <w:p w14:paraId="380DB52B" w14:textId="77777777" w:rsidR="00FD7C46" w:rsidRPr="00B97354" w:rsidRDefault="00FD7C46" w:rsidP="009A48C5">
            <w:pPr>
              <w:jc w:val="center"/>
              <w:rPr>
                <w:rFonts w:ascii="Garamond" w:hAnsi="Garamond"/>
                <w:color w:val="000000"/>
              </w:rPr>
            </w:pPr>
            <w:r w:rsidRPr="00B97354">
              <w:rPr>
                <w:rFonts w:ascii="Garamond" w:hAnsi="Garamond"/>
                <w:color w:val="000000"/>
              </w:rPr>
              <w:t> </w:t>
            </w:r>
          </w:p>
        </w:tc>
        <w:tc>
          <w:tcPr>
            <w:tcW w:w="582" w:type="pct"/>
            <w:tcBorders>
              <w:top w:val="nil"/>
              <w:left w:val="nil"/>
              <w:bottom w:val="nil"/>
              <w:right w:val="nil"/>
            </w:tcBorders>
            <w:shd w:val="clear" w:color="000000" w:fill="FFFFFF"/>
            <w:noWrap/>
            <w:vAlign w:val="bottom"/>
            <w:hideMark/>
          </w:tcPr>
          <w:p w14:paraId="00EC08F1" w14:textId="77777777" w:rsidR="00FD7C46" w:rsidRPr="00B97354" w:rsidRDefault="00FD7C46" w:rsidP="009A48C5">
            <w:pPr>
              <w:jc w:val="center"/>
              <w:rPr>
                <w:rFonts w:ascii="Garamond" w:hAnsi="Garamond"/>
                <w:color w:val="000000"/>
              </w:rPr>
            </w:pPr>
            <w:r w:rsidRPr="00B97354">
              <w:rPr>
                <w:rFonts w:ascii="Garamond" w:hAnsi="Garamond"/>
                <w:color w:val="000000"/>
              </w:rPr>
              <w:t> </w:t>
            </w:r>
          </w:p>
        </w:tc>
        <w:tc>
          <w:tcPr>
            <w:tcW w:w="778" w:type="pct"/>
            <w:tcBorders>
              <w:top w:val="nil"/>
              <w:left w:val="nil"/>
              <w:bottom w:val="nil"/>
              <w:right w:val="nil"/>
            </w:tcBorders>
            <w:shd w:val="clear" w:color="000000" w:fill="FFFFFF"/>
            <w:noWrap/>
            <w:vAlign w:val="bottom"/>
            <w:hideMark/>
          </w:tcPr>
          <w:p w14:paraId="7A1FC29D" w14:textId="77777777" w:rsidR="00FD7C46" w:rsidRPr="00B97354" w:rsidRDefault="00FD7C46" w:rsidP="009A48C5">
            <w:pPr>
              <w:jc w:val="center"/>
              <w:rPr>
                <w:rFonts w:ascii="Garamond" w:hAnsi="Garamond"/>
                <w:color w:val="000000"/>
              </w:rPr>
            </w:pPr>
            <w:r w:rsidRPr="00B97354">
              <w:rPr>
                <w:rFonts w:ascii="Garamond" w:hAnsi="Garamond"/>
                <w:color w:val="000000"/>
              </w:rPr>
              <w:t> </w:t>
            </w:r>
          </w:p>
        </w:tc>
        <w:tc>
          <w:tcPr>
            <w:tcW w:w="662" w:type="pct"/>
            <w:tcBorders>
              <w:top w:val="nil"/>
              <w:left w:val="nil"/>
              <w:bottom w:val="nil"/>
              <w:right w:val="nil"/>
            </w:tcBorders>
            <w:shd w:val="clear" w:color="000000" w:fill="FFFFFF"/>
            <w:noWrap/>
            <w:vAlign w:val="bottom"/>
            <w:hideMark/>
          </w:tcPr>
          <w:p w14:paraId="2F7A02AA" w14:textId="77777777" w:rsidR="00FD7C46" w:rsidRPr="00B97354" w:rsidRDefault="00FD7C46" w:rsidP="009A48C5">
            <w:pPr>
              <w:jc w:val="center"/>
              <w:rPr>
                <w:rFonts w:ascii="Garamond" w:hAnsi="Garamond"/>
                <w:color w:val="000000"/>
              </w:rPr>
            </w:pPr>
            <w:r w:rsidRPr="00B97354">
              <w:rPr>
                <w:rFonts w:ascii="Garamond" w:hAnsi="Garamond"/>
                <w:color w:val="000000"/>
              </w:rPr>
              <w:t> </w:t>
            </w:r>
          </w:p>
        </w:tc>
        <w:tc>
          <w:tcPr>
            <w:tcW w:w="582" w:type="pct"/>
            <w:tcBorders>
              <w:top w:val="nil"/>
              <w:left w:val="nil"/>
              <w:bottom w:val="nil"/>
              <w:right w:val="nil"/>
            </w:tcBorders>
            <w:shd w:val="clear" w:color="000000" w:fill="FFFFFF"/>
            <w:noWrap/>
            <w:vAlign w:val="bottom"/>
            <w:hideMark/>
          </w:tcPr>
          <w:p w14:paraId="76C4FBE9" w14:textId="77777777" w:rsidR="00FD7C46" w:rsidRPr="00B97354" w:rsidRDefault="00FD7C46" w:rsidP="009A48C5">
            <w:pPr>
              <w:jc w:val="center"/>
              <w:rPr>
                <w:rFonts w:ascii="Garamond" w:hAnsi="Garamond"/>
                <w:color w:val="000000"/>
              </w:rPr>
            </w:pPr>
            <w:r w:rsidRPr="00B97354">
              <w:rPr>
                <w:rFonts w:ascii="Garamond" w:hAnsi="Garamond"/>
                <w:color w:val="000000"/>
              </w:rPr>
              <w:t> </w:t>
            </w:r>
          </w:p>
        </w:tc>
        <w:tc>
          <w:tcPr>
            <w:tcW w:w="582" w:type="pct"/>
            <w:tcBorders>
              <w:top w:val="nil"/>
              <w:left w:val="nil"/>
              <w:bottom w:val="nil"/>
              <w:right w:val="nil"/>
            </w:tcBorders>
            <w:shd w:val="clear" w:color="000000" w:fill="FFFFFF"/>
            <w:noWrap/>
            <w:vAlign w:val="bottom"/>
            <w:hideMark/>
          </w:tcPr>
          <w:p w14:paraId="7E0116C5" w14:textId="77777777" w:rsidR="00FD7C46" w:rsidRPr="00B97354" w:rsidRDefault="00FD7C46" w:rsidP="009A48C5">
            <w:pPr>
              <w:jc w:val="center"/>
              <w:rPr>
                <w:rFonts w:ascii="Garamond" w:hAnsi="Garamond"/>
                <w:color w:val="000000"/>
              </w:rPr>
            </w:pPr>
            <w:r w:rsidRPr="00B97354">
              <w:rPr>
                <w:rFonts w:ascii="Garamond" w:hAnsi="Garamond"/>
                <w:color w:val="000000"/>
              </w:rPr>
              <w:t> </w:t>
            </w:r>
          </w:p>
        </w:tc>
      </w:tr>
      <w:tr w:rsidR="00FD7C46" w:rsidRPr="00B97354" w14:paraId="5DA6957E" w14:textId="77777777" w:rsidTr="009A48C5">
        <w:trPr>
          <w:trHeight w:val="320"/>
        </w:trPr>
        <w:tc>
          <w:tcPr>
            <w:tcW w:w="1233" w:type="pct"/>
            <w:tcBorders>
              <w:top w:val="nil"/>
              <w:left w:val="nil"/>
              <w:bottom w:val="nil"/>
              <w:right w:val="nil"/>
            </w:tcBorders>
            <w:shd w:val="clear" w:color="000000" w:fill="FFFFFF"/>
            <w:noWrap/>
            <w:vAlign w:val="bottom"/>
            <w:hideMark/>
          </w:tcPr>
          <w:p w14:paraId="716CD78D" w14:textId="77777777" w:rsidR="00FD7C46" w:rsidRPr="00B97354" w:rsidRDefault="00FD7C46" w:rsidP="009A48C5">
            <w:pPr>
              <w:rPr>
                <w:rFonts w:ascii="Garamond" w:hAnsi="Garamond"/>
                <w:b/>
                <w:bCs/>
                <w:color w:val="000000"/>
              </w:rPr>
            </w:pPr>
            <w:r w:rsidRPr="00B97354">
              <w:rPr>
                <w:rFonts w:ascii="Garamond" w:hAnsi="Garamond"/>
                <w:b/>
                <w:bCs/>
                <w:color w:val="000000"/>
              </w:rPr>
              <w:t>Lithuania</w:t>
            </w:r>
          </w:p>
        </w:tc>
        <w:tc>
          <w:tcPr>
            <w:tcW w:w="582" w:type="pct"/>
            <w:tcBorders>
              <w:top w:val="nil"/>
              <w:left w:val="nil"/>
              <w:bottom w:val="nil"/>
              <w:right w:val="nil"/>
            </w:tcBorders>
            <w:shd w:val="clear" w:color="000000" w:fill="FFFFFF"/>
            <w:noWrap/>
            <w:vAlign w:val="bottom"/>
            <w:hideMark/>
          </w:tcPr>
          <w:p w14:paraId="7796202D" w14:textId="77777777" w:rsidR="00FD7C46" w:rsidRPr="00B97354" w:rsidRDefault="00FD7C46" w:rsidP="009A48C5">
            <w:pPr>
              <w:jc w:val="center"/>
              <w:rPr>
                <w:rFonts w:ascii="Garamond" w:hAnsi="Garamond"/>
                <w:color w:val="000000"/>
              </w:rPr>
            </w:pPr>
            <w:r w:rsidRPr="00B97354">
              <w:rPr>
                <w:rFonts w:ascii="Garamond" w:hAnsi="Garamond"/>
                <w:color w:val="000000"/>
              </w:rPr>
              <w:t> </w:t>
            </w:r>
          </w:p>
        </w:tc>
        <w:tc>
          <w:tcPr>
            <w:tcW w:w="582" w:type="pct"/>
            <w:tcBorders>
              <w:top w:val="nil"/>
              <w:left w:val="nil"/>
              <w:bottom w:val="nil"/>
              <w:right w:val="nil"/>
            </w:tcBorders>
            <w:shd w:val="clear" w:color="000000" w:fill="FFFFFF"/>
            <w:noWrap/>
            <w:vAlign w:val="bottom"/>
            <w:hideMark/>
          </w:tcPr>
          <w:p w14:paraId="555D442D" w14:textId="77777777" w:rsidR="00FD7C46" w:rsidRPr="00B97354" w:rsidRDefault="00FD7C46" w:rsidP="009A48C5">
            <w:pPr>
              <w:jc w:val="center"/>
              <w:rPr>
                <w:rFonts w:ascii="Garamond" w:hAnsi="Garamond"/>
                <w:color w:val="000000"/>
              </w:rPr>
            </w:pPr>
            <w:r w:rsidRPr="00B97354">
              <w:rPr>
                <w:rFonts w:ascii="Garamond" w:hAnsi="Garamond"/>
                <w:color w:val="000000"/>
              </w:rPr>
              <w:t> </w:t>
            </w:r>
          </w:p>
        </w:tc>
        <w:tc>
          <w:tcPr>
            <w:tcW w:w="778" w:type="pct"/>
            <w:tcBorders>
              <w:top w:val="nil"/>
              <w:left w:val="nil"/>
              <w:bottom w:val="nil"/>
              <w:right w:val="nil"/>
            </w:tcBorders>
            <w:shd w:val="clear" w:color="000000" w:fill="FFFFFF"/>
            <w:noWrap/>
            <w:vAlign w:val="bottom"/>
            <w:hideMark/>
          </w:tcPr>
          <w:p w14:paraId="760D467D" w14:textId="77777777" w:rsidR="00FD7C46" w:rsidRPr="00B97354" w:rsidRDefault="00FD7C46" w:rsidP="009A48C5">
            <w:pPr>
              <w:jc w:val="center"/>
              <w:rPr>
                <w:rFonts w:ascii="Garamond" w:hAnsi="Garamond"/>
                <w:color w:val="000000"/>
              </w:rPr>
            </w:pPr>
            <w:r w:rsidRPr="00B97354">
              <w:rPr>
                <w:rFonts w:ascii="Garamond" w:hAnsi="Garamond"/>
                <w:color w:val="000000"/>
              </w:rPr>
              <w:t> </w:t>
            </w:r>
          </w:p>
        </w:tc>
        <w:tc>
          <w:tcPr>
            <w:tcW w:w="662" w:type="pct"/>
            <w:tcBorders>
              <w:top w:val="nil"/>
              <w:left w:val="nil"/>
              <w:bottom w:val="nil"/>
              <w:right w:val="nil"/>
            </w:tcBorders>
            <w:shd w:val="clear" w:color="000000" w:fill="FFFFFF"/>
            <w:noWrap/>
            <w:vAlign w:val="bottom"/>
            <w:hideMark/>
          </w:tcPr>
          <w:p w14:paraId="765628EF" w14:textId="77777777" w:rsidR="00FD7C46" w:rsidRPr="00B97354" w:rsidRDefault="00FD7C46" w:rsidP="009A48C5">
            <w:pPr>
              <w:jc w:val="center"/>
              <w:rPr>
                <w:rFonts w:ascii="Garamond" w:hAnsi="Garamond"/>
                <w:color w:val="000000"/>
              </w:rPr>
            </w:pPr>
            <w:r w:rsidRPr="00B97354">
              <w:rPr>
                <w:rFonts w:ascii="Garamond" w:hAnsi="Garamond"/>
                <w:color w:val="000000"/>
              </w:rPr>
              <w:t> </w:t>
            </w:r>
          </w:p>
        </w:tc>
        <w:tc>
          <w:tcPr>
            <w:tcW w:w="582" w:type="pct"/>
            <w:tcBorders>
              <w:top w:val="nil"/>
              <w:left w:val="nil"/>
              <w:bottom w:val="nil"/>
              <w:right w:val="nil"/>
            </w:tcBorders>
            <w:shd w:val="clear" w:color="000000" w:fill="FFFFFF"/>
            <w:noWrap/>
            <w:vAlign w:val="bottom"/>
            <w:hideMark/>
          </w:tcPr>
          <w:p w14:paraId="626D5F05" w14:textId="77777777" w:rsidR="00FD7C46" w:rsidRPr="00B97354" w:rsidRDefault="00FD7C46" w:rsidP="009A48C5">
            <w:pPr>
              <w:jc w:val="center"/>
              <w:rPr>
                <w:rFonts w:ascii="Garamond" w:hAnsi="Garamond"/>
                <w:color w:val="000000"/>
              </w:rPr>
            </w:pPr>
            <w:r w:rsidRPr="00B97354">
              <w:rPr>
                <w:rFonts w:ascii="Garamond" w:hAnsi="Garamond"/>
                <w:color w:val="000000"/>
              </w:rPr>
              <w:t> </w:t>
            </w:r>
          </w:p>
        </w:tc>
        <w:tc>
          <w:tcPr>
            <w:tcW w:w="582" w:type="pct"/>
            <w:tcBorders>
              <w:top w:val="nil"/>
              <w:left w:val="nil"/>
              <w:bottom w:val="nil"/>
              <w:right w:val="nil"/>
            </w:tcBorders>
            <w:shd w:val="clear" w:color="000000" w:fill="FFFFFF"/>
            <w:noWrap/>
            <w:vAlign w:val="bottom"/>
            <w:hideMark/>
          </w:tcPr>
          <w:p w14:paraId="18E328F2" w14:textId="77777777" w:rsidR="00FD7C46" w:rsidRPr="00B97354" w:rsidRDefault="00FD7C46" w:rsidP="009A48C5">
            <w:pPr>
              <w:jc w:val="center"/>
              <w:rPr>
                <w:rFonts w:ascii="Garamond" w:hAnsi="Garamond"/>
                <w:color w:val="000000"/>
              </w:rPr>
            </w:pPr>
            <w:r w:rsidRPr="00B97354">
              <w:rPr>
                <w:rFonts w:ascii="Garamond" w:hAnsi="Garamond"/>
                <w:color w:val="000000"/>
              </w:rPr>
              <w:t> </w:t>
            </w:r>
          </w:p>
        </w:tc>
      </w:tr>
      <w:tr w:rsidR="00FD7C46" w:rsidRPr="00B97354" w14:paraId="480E10AD" w14:textId="77777777" w:rsidTr="009A48C5">
        <w:trPr>
          <w:trHeight w:val="320"/>
        </w:trPr>
        <w:tc>
          <w:tcPr>
            <w:tcW w:w="1233" w:type="pct"/>
            <w:tcBorders>
              <w:top w:val="nil"/>
              <w:left w:val="nil"/>
              <w:bottom w:val="nil"/>
              <w:right w:val="nil"/>
            </w:tcBorders>
            <w:shd w:val="clear" w:color="000000" w:fill="FFFFFF"/>
            <w:noWrap/>
            <w:vAlign w:val="bottom"/>
            <w:hideMark/>
          </w:tcPr>
          <w:p w14:paraId="5AC1EAD9" w14:textId="77777777" w:rsidR="00FD7C46" w:rsidRPr="00B97354" w:rsidRDefault="00FD7C46" w:rsidP="009A48C5">
            <w:pPr>
              <w:rPr>
                <w:rFonts w:ascii="Garamond" w:hAnsi="Garamond"/>
                <w:color w:val="000000"/>
              </w:rPr>
            </w:pPr>
            <w:r w:rsidRPr="00B97354">
              <w:rPr>
                <w:rFonts w:ascii="Garamond" w:hAnsi="Garamond"/>
                <w:color w:val="000000"/>
              </w:rPr>
              <w:t>Science score</w:t>
            </w:r>
          </w:p>
        </w:tc>
        <w:tc>
          <w:tcPr>
            <w:tcW w:w="582" w:type="pct"/>
            <w:tcBorders>
              <w:top w:val="nil"/>
              <w:left w:val="nil"/>
              <w:bottom w:val="nil"/>
              <w:right w:val="nil"/>
            </w:tcBorders>
            <w:shd w:val="clear" w:color="000000" w:fill="FFFFFF"/>
            <w:noWrap/>
            <w:vAlign w:val="bottom"/>
            <w:hideMark/>
          </w:tcPr>
          <w:p w14:paraId="5C5B6C22" w14:textId="77777777" w:rsidR="00FD7C46" w:rsidRPr="00B97354" w:rsidRDefault="00FD7C46" w:rsidP="009A48C5">
            <w:pPr>
              <w:jc w:val="center"/>
              <w:rPr>
                <w:rFonts w:ascii="Garamond" w:hAnsi="Garamond"/>
                <w:color w:val="000000"/>
              </w:rPr>
            </w:pPr>
            <w:r w:rsidRPr="00B97354">
              <w:rPr>
                <w:rFonts w:ascii="Garamond" w:hAnsi="Garamond"/>
                <w:color w:val="000000"/>
              </w:rPr>
              <w:t>468.94</w:t>
            </w:r>
          </w:p>
        </w:tc>
        <w:tc>
          <w:tcPr>
            <w:tcW w:w="582" w:type="pct"/>
            <w:tcBorders>
              <w:top w:val="nil"/>
              <w:left w:val="nil"/>
              <w:bottom w:val="nil"/>
              <w:right w:val="nil"/>
            </w:tcBorders>
            <w:shd w:val="clear" w:color="000000" w:fill="FFFFFF"/>
            <w:noWrap/>
            <w:vAlign w:val="bottom"/>
            <w:hideMark/>
          </w:tcPr>
          <w:p w14:paraId="3A50445F" w14:textId="77777777" w:rsidR="00FD7C46" w:rsidRPr="00B97354" w:rsidRDefault="00FD7C46" w:rsidP="009A48C5">
            <w:pPr>
              <w:jc w:val="center"/>
              <w:rPr>
                <w:rFonts w:ascii="Garamond" w:hAnsi="Garamond"/>
                <w:color w:val="000000"/>
              </w:rPr>
            </w:pPr>
            <w:r w:rsidRPr="00B97354">
              <w:rPr>
                <w:rFonts w:ascii="Garamond" w:hAnsi="Garamond"/>
                <w:color w:val="000000"/>
              </w:rPr>
              <w:t>90.29</w:t>
            </w:r>
          </w:p>
        </w:tc>
        <w:tc>
          <w:tcPr>
            <w:tcW w:w="778" w:type="pct"/>
            <w:tcBorders>
              <w:top w:val="nil"/>
              <w:left w:val="nil"/>
              <w:bottom w:val="nil"/>
              <w:right w:val="nil"/>
            </w:tcBorders>
            <w:shd w:val="clear" w:color="000000" w:fill="FFFFFF"/>
            <w:noWrap/>
            <w:vAlign w:val="bottom"/>
            <w:hideMark/>
          </w:tcPr>
          <w:p w14:paraId="345BB931" w14:textId="77777777" w:rsidR="00FD7C46" w:rsidRPr="00B97354" w:rsidRDefault="00FD7C46" w:rsidP="009A48C5">
            <w:pPr>
              <w:jc w:val="center"/>
              <w:rPr>
                <w:rFonts w:ascii="Garamond" w:hAnsi="Garamond"/>
                <w:color w:val="000000"/>
              </w:rPr>
            </w:pPr>
            <w:r w:rsidRPr="00B97354">
              <w:rPr>
                <w:rFonts w:ascii="Garamond" w:hAnsi="Garamond"/>
                <w:color w:val="000000"/>
              </w:rPr>
              <w:t>475.73</w:t>
            </w:r>
          </w:p>
        </w:tc>
        <w:tc>
          <w:tcPr>
            <w:tcW w:w="662" w:type="pct"/>
            <w:tcBorders>
              <w:top w:val="nil"/>
              <w:left w:val="nil"/>
              <w:bottom w:val="nil"/>
              <w:right w:val="nil"/>
            </w:tcBorders>
            <w:shd w:val="clear" w:color="000000" w:fill="FFFFFF"/>
            <w:noWrap/>
            <w:vAlign w:val="bottom"/>
            <w:hideMark/>
          </w:tcPr>
          <w:p w14:paraId="3DDC6DFC" w14:textId="77777777" w:rsidR="00FD7C46" w:rsidRPr="00B97354" w:rsidRDefault="00FD7C46" w:rsidP="009A48C5">
            <w:pPr>
              <w:jc w:val="center"/>
              <w:rPr>
                <w:rFonts w:ascii="Garamond" w:hAnsi="Garamond"/>
                <w:color w:val="000000"/>
              </w:rPr>
            </w:pPr>
            <w:r w:rsidRPr="00B97354">
              <w:rPr>
                <w:rFonts w:ascii="Garamond" w:hAnsi="Garamond"/>
                <w:color w:val="000000"/>
              </w:rPr>
              <w:t>90.17</w:t>
            </w:r>
          </w:p>
        </w:tc>
        <w:tc>
          <w:tcPr>
            <w:tcW w:w="582" w:type="pct"/>
            <w:tcBorders>
              <w:top w:val="nil"/>
              <w:left w:val="nil"/>
              <w:bottom w:val="nil"/>
              <w:right w:val="nil"/>
            </w:tcBorders>
            <w:shd w:val="clear" w:color="000000" w:fill="FFFFFF"/>
            <w:noWrap/>
            <w:vAlign w:val="bottom"/>
            <w:hideMark/>
          </w:tcPr>
          <w:p w14:paraId="4C742693" w14:textId="77777777" w:rsidR="00FD7C46" w:rsidRPr="00B97354" w:rsidRDefault="00FD7C46" w:rsidP="009A48C5">
            <w:pPr>
              <w:jc w:val="center"/>
              <w:rPr>
                <w:rFonts w:ascii="Garamond" w:hAnsi="Garamond"/>
                <w:color w:val="000000"/>
              </w:rPr>
            </w:pPr>
            <w:r w:rsidRPr="00B97354">
              <w:rPr>
                <w:rFonts w:ascii="Garamond" w:hAnsi="Garamond"/>
                <w:color w:val="000000"/>
              </w:rPr>
              <w:t>475.73</w:t>
            </w:r>
          </w:p>
        </w:tc>
        <w:tc>
          <w:tcPr>
            <w:tcW w:w="582" w:type="pct"/>
            <w:tcBorders>
              <w:top w:val="nil"/>
              <w:left w:val="nil"/>
              <w:bottom w:val="nil"/>
              <w:right w:val="nil"/>
            </w:tcBorders>
            <w:shd w:val="clear" w:color="000000" w:fill="FFFFFF"/>
            <w:noWrap/>
            <w:vAlign w:val="bottom"/>
            <w:hideMark/>
          </w:tcPr>
          <w:p w14:paraId="1EF8C0ED" w14:textId="77777777" w:rsidR="00FD7C46" w:rsidRPr="00B97354" w:rsidRDefault="00FD7C46" w:rsidP="009A48C5">
            <w:pPr>
              <w:jc w:val="center"/>
              <w:rPr>
                <w:rFonts w:ascii="Garamond" w:hAnsi="Garamond"/>
                <w:color w:val="000000"/>
              </w:rPr>
            </w:pPr>
            <w:r w:rsidRPr="00B97354">
              <w:rPr>
                <w:rFonts w:ascii="Garamond" w:hAnsi="Garamond"/>
                <w:color w:val="000000"/>
              </w:rPr>
              <w:t>90.17</w:t>
            </w:r>
          </w:p>
        </w:tc>
      </w:tr>
      <w:tr w:rsidR="00FD7C46" w:rsidRPr="00B97354" w14:paraId="4EFBD68D" w14:textId="77777777" w:rsidTr="009A48C5">
        <w:trPr>
          <w:trHeight w:val="320"/>
        </w:trPr>
        <w:tc>
          <w:tcPr>
            <w:tcW w:w="1233" w:type="pct"/>
            <w:tcBorders>
              <w:top w:val="nil"/>
              <w:left w:val="nil"/>
              <w:bottom w:val="nil"/>
              <w:right w:val="nil"/>
            </w:tcBorders>
            <w:shd w:val="clear" w:color="000000" w:fill="FFFFFF"/>
            <w:noWrap/>
            <w:vAlign w:val="bottom"/>
            <w:hideMark/>
          </w:tcPr>
          <w:p w14:paraId="5EA288C0" w14:textId="77777777" w:rsidR="00FD7C46" w:rsidRPr="00B97354" w:rsidRDefault="00FD7C46" w:rsidP="009A48C5">
            <w:pPr>
              <w:rPr>
                <w:rFonts w:ascii="Garamond" w:hAnsi="Garamond"/>
                <w:color w:val="000000"/>
              </w:rPr>
            </w:pPr>
            <w:r w:rsidRPr="00B97354">
              <w:rPr>
                <w:rFonts w:ascii="Garamond" w:hAnsi="Garamond"/>
                <w:color w:val="000000"/>
              </w:rPr>
              <w:t>Class size</w:t>
            </w:r>
          </w:p>
        </w:tc>
        <w:tc>
          <w:tcPr>
            <w:tcW w:w="582" w:type="pct"/>
            <w:tcBorders>
              <w:top w:val="nil"/>
              <w:left w:val="nil"/>
              <w:bottom w:val="nil"/>
              <w:right w:val="nil"/>
            </w:tcBorders>
            <w:shd w:val="clear" w:color="000000" w:fill="FFFFFF"/>
            <w:noWrap/>
            <w:vAlign w:val="bottom"/>
            <w:hideMark/>
          </w:tcPr>
          <w:p w14:paraId="1C6507AB" w14:textId="77777777" w:rsidR="00FD7C46" w:rsidRPr="00B97354" w:rsidRDefault="00FD7C46" w:rsidP="009A48C5">
            <w:pPr>
              <w:jc w:val="center"/>
              <w:rPr>
                <w:rFonts w:ascii="Garamond" w:hAnsi="Garamond"/>
                <w:color w:val="000000"/>
              </w:rPr>
            </w:pPr>
            <w:r w:rsidRPr="00B97354">
              <w:rPr>
                <w:rFonts w:ascii="Garamond" w:hAnsi="Garamond"/>
                <w:color w:val="000000"/>
              </w:rPr>
              <w:t>3.10</w:t>
            </w:r>
          </w:p>
        </w:tc>
        <w:tc>
          <w:tcPr>
            <w:tcW w:w="582" w:type="pct"/>
            <w:tcBorders>
              <w:top w:val="nil"/>
              <w:left w:val="nil"/>
              <w:bottom w:val="nil"/>
              <w:right w:val="nil"/>
            </w:tcBorders>
            <w:shd w:val="clear" w:color="000000" w:fill="FFFFFF"/>
            <w:noWrap/>
            <w:vAlign w:val="bottom"/>
            <w:hideMark/>
          </w:tcPr>
          <w:p w14:paraId="6AE3DD65" w14:textId="77777777" w:rsidR="00FD7C46" w:rsidRPr="00B97354" w:rsidRDefault="00FD7C46" w:rsidP="009A48C5">
            <w:pPr>
              <w:jc w:val="center"/>
              <w:rPr>
                <w:rFonts w:ascii="Garamond" w:hAnsi="Garamond"/>
                <w:color w:val="000000"/>
              </w:rPr>
            </w:pPr>
            <w:r w:rsidRPr="00B97354">
              <w:rPr>
                <w:rFonts w:ascii="Garamond" w:hAnsi="Garamond"/>
                <w:color w:val="000000"/>
              </w:rPr>
              <w:t>1.07</w:t>
            </w:r>
          </w:p>
        </w:tc>
        <w:tc>
          <w:tcPr>
            <w:tcW w:w="778" w:type="pct"/>
            <w:tcBorders>
              <w:top w:val="nil"/>
              <w:left w:val="nil"/>
              <w:bottom w:val="nil"/>
              <w:right w:val="nil"/>
            </w:tcBorders>
            <w:shd w:val="clear" w:color="000000" w:fill="FFFFFF"/>
            <w:noWrap/>
            <w:vAlign w:val="bottom"/>
            <w:hideMark/>
          </w:tcPr>
          <w:p w14:paraId="42B16753" w14:textId="77777777" w:rsidR="00FD7C46" w:rsidRPr="00B97354" w:rsidRDefault="00FD7C46" w:rsidP="009A48C5">
            <w:pPr>
              <w:jc w:val="center"/>
              <w:rPr>
                <w:rFonts w:ascii="Garamond" w:hAnsi="Garamond"/>
                <w:color w:val="000000"/>
              </w:rPr>
            </w:pPr>
            <w:r w:rsidRPr="00B97354">
              <w:rPr>
                <w:rFonts w:ascii="Garamond" w:hAnsi="Garamond"/>
                <w:color w:val="000000"/>
              </w:rPr>
              <w:t>3.23</w:t>
            </w:r>
          </w:p>
        </w:tc>
        <w:tc>
          <w:tcPr>
            <w:tcW w:w="662" w:type="pct"/>
            <w:tcBorders>
              <w:top w:val="nil"/>
              <w:left w:val="nil"/>
              <w:bottom w:val="nil"/>
              <w:right w:val="nil"/>
            </w:tcBorders>
            <w:shd w:val="clear" w:color="000000" w:fill="FFFFFF"/>
            <w:noWrap/>
            <w:vAlign w:val="bottom"/>
            <w:hideMark/>
          </w:tcPr>
          <w:p w14:paraId="2AD5A9E7" w14:textId="77777777" w:rsidR="00FD7C46" w:rsidRPr="00B97354" w:rsidRDefault="00FD7C46" w:rsidP="009A48C5">
            <w:pPr>
              <w:jc w:val="center"/>
              <w:rPr>
                <w:rFonts w:ascii="Garamond" w:hAnsi="Garamond"/>
                <w:color w:val="000000"/>
              </w:rPr>
            </w:pPr>
            <w:r w:rsidRPr="00B97354">
              <w:rPr>
                <w:rFonts w:ascii="Garamond" w:hAnsi="Garamond"/>
                <w:color w:val="000000"/>
              </w:rPr>
              <w:t>1.05</w:t>
            </w:r>
          </w:p>
        </w:tc>
        <w:tc>
          <w:tcPr>
            <w:tcW w:w="582" w:type="pct"/>
            <w:tcBorders>
              <w:top w:val="nil"/>
              <w:left w:val="nil"/>
              <w:bottom w:val="nil"/>
              <w:right w:val="nil"/>
            </w:tcBorders>
            <w:shd w:val="clear" w:color="000000" w:fill="FFFFFF"/>
            <w:noWrap/>
            <w:vAlign w:val="bottom"/>
            <w:hideMark/>
          </w:tcPr>
          <w:p w14:paraId="61E3D915" w14:textId="77777777" w:rsidR="00FD7C46" w:rsidRPr="00B97354" w:rsidRDefault="00FD7C46" w:rsidP="009A48C5">
            <w:pPr>
              <w:jc w:val="center"/>
              <w:rPr>
                <w:rFonts w:ascii="Garamond" w:hAnsi="Garamond"/>
                <w:color w:val="000000"/>
              </w:rPr>
            </w:pPr>
            <w:r w:rsidRPr="00B97354">
              <w:rPr>
                <w:rFonts w:ascii="Garamond" w:hAnsi="Garamond"/>
                <w:color w:val="000000"/>
              </w:rPr>
              <w:t>3.23</w:t>
            </w:r>
          </w:p>
        </w:tc>
        <w:tc>
          <w:tcPr>
            <w:tcW w:w="582" w:type="pct"/>
            <w:tcBorders>
              <w:top w:val="nil"/>
              <w:left w:val="nil"/>
              <w:bottom w:val="nil"/>
              <w:right w:val="nil"/>
            </w:tcBorders>
            <w:shd w:val="clear" w:color="000000" w:fill="FFFFFF"/>
            <w:noWrap/>
            <w:vAlign w:val="bottom"/>
            <w:hideMark/>
          </w:tcPr>
          <w:p w14:paraId="7D0BF67B" w14:textId="77777777" w:rsidR="00FD7C46" w:rsidRPr="00B97354" w:rsidRDefault="00FD7C46" w:rsidP="009A48C5">
            <w:pPr>
              <w:jc w:val="center"/>
              <w:rPr>
                <w:rFonts w:ascii="Garamond" w:hAnsi="Garamond"/>
                <w:color w:val="000000"/>
              </w:rPr>
            </w:pPr>
            <w:r w:rsidRPr="00B97354">
              <w:rPr>
                <w:rFonts w:ascii="Garamond" w:hAnsi="Garamond"/>
                <w:color w:val="000000"/>
              </w:rPr>
              <w:t>1.05</w:t>
            </w:r>
          </w:p>
        </w:tc>
      </w:tr>
      <w:tr w:rsidR="00FD7C46" w:rsidRPr="00B97354" w14:paraId="0E00F31C" w14:textId="77777777" w:rsidTr="009A48C5">
        <w:trPr>
          <w:trHeight w:val="320"/>
        </w:trPr>
        <w:tc>
          <w:tcPr>
            <w:tcW w:w="1233" w:type="pct"/>
            <w:tcBorders>
              <w:top w:val="nil"/>
              <w:left w:val="nil"/>
              <w:bottom w:val="nil"/>
              <w:right w:val="nil"/>
            </w:tcBorders>
            <w:shd w:val="clear" w:color="000000" w:fill="FFFFFF"/>
            <w:noWrap/>
            <w:vAlign w:val="bottom"/>
            <w:hideMark/>
          </w:tcPr>
          <w:p w14:paraId="2E62C174" w14:textId="77777777" w:rsidR="00FD7C46" w:rsidRPr="00B97354" w:rsidRDefault="00FD7C46" w:rsidP="009A48C5">
            <w:pPr>
              <w:rPr>
                <w:rFonts w:ascii="Garamond" w:hAnsi="Garamond"/>
                <w:color w:val="000000"/>
              </w:rPr>
            </w:pPr>
            <w:r w:rsidRPr="00B97354">
              <w:rPr>
                <w:rFonts w:ascii="Garamond" w:hAnsi="Garamond"/>
                <w:color w:val="000000"/>
              </w:rPr>
              <w:t>Female</w:t>
            </w:r>
          </w:p>
        </w:tc>
        <w:tc>
          <w:tcPr>
            <w:tcW w:w="582" w:type="pct"/>
            <w:tcBorders>
              <w:top w:val="nil"/>
              <w:left w:val="nil"/>
              <w:bottom w:val="nil"/>
              <w:right w:val="nil"/>
            </w:tcBorders>
            <w:shd w:val="clear" w:color="000000" w:fill="FFFFFF"/>
            <w:noWrap/>
            <w:vAlign w:val="bottom"/>
            <w:hideMark/>
          </w:tcPr>
          <w:p w14:paraId="1DA45E01" w14:textId="77777777" w:rsidR="00FD7C46" w:rsidRPr="00B97354" w:rsidRDefault="00FD7C46" w:rsidP="009A48C5">
            <w:pPr>
              <w:jc w:val="center"/>
              <w:rPr>
                <w:rFonts w:ascii="Garamond" w:hAnsi="Garamond"/>
                <w:color w:val="000000"/>
              </w:rPr>
            </w:pPr>
            <w:r w:rsidRPr="00B97354">
              <w:rPr>
                <w:rFonts w:ascii="Garamond" w:hAnsi="Garamond"/>
                <w:color w:val="000000"/>
              </w:rPr>
              <w:t>0.49</w:t>
            </w:r>
          </w:p>
        </w:tc>
        <w:tc>
          <w:tcPr>
            <w:tcW w:w="582" w:type="pct"/>
            <w:tcBorders>
              <w:top w:val="nil"/>
              <w:left w:val="nil"/>
              <w:bottom w:val="nil"/>
              <w:right w:val="nil"/>
            </w:tcBorders>
            <w:shd w:val="clear" w:color="000000" w:fill="FFFFFF"/>
            <w:noWrap/>
            <w:vAlign w:val="bottom"/>
            <w:hideMark/>
          </w:tcPr>
          <w:p w14:paraId="45B6FE31" w14:textId="77777777" w:rsidR="00FD7C46" w:rsidRPr="00B97354" w:rsidRDefault="00FD7C46" w:rsidP="009A48C5">
            <w:pPr>
              <w:jc w:val="center"/>
              <w:rPr>
                <w:rFonts w:ascii="Garamond" w:hAnsi="Garamond"/>
                <w:color w:val="000000"/>
              </w:rPr>
            </w:pPr>
            <w:r w:rsidRPr="00B97354">
              <w:rPr>
                <w:rFonts w:ascii="Garamond" w:hAnsi="Garamond"/>
                <w:color w:val="000000"/>
              </w:rPr>
              <w:t>0.50</w:t>
            </w:r>
          </w:p>
        </w:tc>
        <w:tc>
          <w:tcPr>
            <w:tcW w:w="778" w:type="pct"/>
            <w:tcBorders>
              <w:top w:val="nil"/>
              <w:left w:val="nil"/>
              <w:bottom w:val="nil"/>
              <w:right w:val="nil"/>
            </w:tcBorders>
            <w:shd w:val="clear" w:color="000000" w:fill="FFFFFF"/>
            <w:noWrap/>
            <w:vAlign w:val="bottom"/>
            <w:hideMark/>
          </w:tcPr>
          <w:p w14:paraId="18426FA0" w14:textId="77777777" w:rsidR="00FD7C46" w:rsidRPr="00B97354" w:rsidRDefault="00FD7C46" w:rsidP="009A48C5">
            <w:pPr>
              <w:jc w:val="center"/>
              <w:rPr>
                <w:rFonts w:ascii="Garamond" w:hAnsi="Garamond"/>
                <w:color w:val="000000"/>
              </w:rPr>
            </w:pPr>
            <w:r w:rsidRPr="00B97354">
              <w:rPr>
                <w:rFonts w:ascii="Garamond" w:hAnsi="Garamond"/>
                <w:color w:val="000000"/>
              </w:rPr>
              <w:t>0.49</w:t>
            </w:r>
          </w:p>
        </w:tc>
        <w:tc>
          <w:tcPr>
            <w:tcW w:w="662" w:type="pct"/>
            <w:tcBorders>
              <w:top w:val="nil"/>
              <w:left w:val="nil"/>
              <w:bottom w:val="nil"/>
              <w:right w:val="nil"/>
            </w:tcBorders>
            <w:shd w:val="clear" w:color="000000" w:fill="FFFFFF"/>
            <w:noWrap/>
            <w:vAlign w:val="bottom"/>
            <w:hideMark/>
          </w:tcPr>
          <w:p w14:paraId="47C10E16" w14:textId="77777777" w:rsidR="00FD7C46" w:rsidRPr="00B97354" w:rsidRDefault="00FD7C46" w:rsidP="009A48C5">
            <w:pPr>
              <w:jc w:val="center"/>
              <w:rPr>
                <w:rFonts w:ascii="Garamond" w:hAnsi="Garamond"/>
                <w:color w:val="000000"/>
              </w:rPr>
            </w:pPr>
            <w:r w:rsidRPr="00B97354">
              <w:rPr>
                <w:rFonts w:ascii="Garamond" w:hAnsi="Garamond"/>
                <w:color w:val="000000"/>
              </w:rPr>
              <w:t>0.50</w:t>
            </w:r>
          </w:p>
        </w:tc>
        <w:tc>
          <w:tcPr>
            <w:tcW w:w="582" w:type="pct"/>
            <w:tcBorders>
              <w:top w:val="nil"/>
              <w:left w:val="nil"/>
              <w:bottom w:val="nil"/>
              <w:right w:val="nil"/>
            </w:tcBorders>
            <w:shd w:val="clear" w:color="000000" w:fill="FFFFFF"/>
            <w:noWrap/>
            <w:vAlign w:val="bottom"/>
            <w:hideMark/>
          </w:tcPr>
          <w:p w14:paraId="54464E56" w14:textId="77777777" w:rsidR="00FD7C46" w:rsidRPr="00B97354" w:rsidRDefault="00FD7C46" w:rsidP="009A48C5">
            <w:pPr>
              <w:jc w:val="center"/>
              <w:rPr>
                <w:rFonts w:ascii="Garamond" w:hAnsi="Garamond"/>
                <w:color w:val="000000"/>
              </w:rPr>
            </w:pPr>
            <w:r w:rsidRPr="00B97354">
              <w:rPr>
                <w:rFonts w:ascii="Garamond" w:hAnsi="Garamond"/>
                <w:color w:val="000000"/>
              </w:rPr>
              <w:t>0.49</w:t>
            </w:r>
          </w:p>
        </w:tc>
        <w:tc>
          <w:tcPr>
            <w:tcW w:w="582" w:type="pct"/>
            <w:tcBorders>
              <w:top w:val="nil"/>
              <w:left w:val="nil"/>
              <w:bottom w:val="nil"/>
              <w:right w:val="nil"/>
            </w:tcBorders>
            <w:shd w:val="clear" w:color="000000" w:fill="FFFFFF"/>
            <w:noWrap/>
            <w:vAlign w:val="bottom"/>
            <w:hideMark/>
          </w:tcPr>
          <w:p w14:paraId="28382C1C" w14:textId="77777777" w:rsidR="00FD7C46" w:rsidRPr="00B97354" w:rsidRDefault="00FD7C46" w:rsidP="009A48C5">
            <w:pPr>
              <w:jc w:val="center"/>
              <w:rPr>
                <w:rFonts w:ascii="Garamond" w:hAnsi="Garamond"/>
                <w:color w:val="000000"/>
              </w:rPr>
            </w:pPr>
            <w:r w:rsidRPr="00B97354">
              <w:rPr>
                <w:rFonts w:ascii="Garamond" w:hAnsi="Garamond"/>
                <w:color w:val="000000"/>
              </w:rPr>
              <w:t>0.50</w:t>
            </w:r>
          </w:p>
        </w:tc>
      </w:tr>
      <w:tr w:rsidR="00FD7C46" w:rsidRPr="00B97354" w14:paraId="3AE0BC16" w14:textId="77777777" w:rsidTr="009A48C5">
        <w:trPr>
          <w:trHeight w:val="320"/>
        </w:trPr>
        <w:tc>
          <w:tcPr>
            <w:tcW w:w="1233" w:type="pct"/>
            <w:tcBorders>
              <w:top w:val="nil"/>
              <w:left w:val="nil"/>
              <w:bottom w:val="nil"/>
              <w:right w:val="nil"/>
            </w:tcBorders>
            <w:shd w:val="clear" w:color="000000" w:fill="FFFFFF"/>
            <w:noWrap/>
            <w:vAlign w:val="bottom"/>
            <w:hideMark/>
          </w:tcPr>
          <w:p w14:paraId="557B30D8" w14:textId="77777777" w:rsidR="00FD7C46" w:rsidRPr="00B97354" w:rsidRDefault="00FD7C46" w:rsidP="009A48C5">
            <w:pPr>
              <w:rPr>
                <w:rFonts w:ascii="Garamond" w:hAnsi="Garamond"/>
                <w:color w:val="000000"/>
              </w:rPr>
            </w:pPr>
            <w:r w:rsidRPr="00B97354">
              <w:rPr>
                <w:rFonts w:ascii="Garamond" w:hAnsi="Garamond"/>
                <w:color w:val="000000"/>
              </w:rPr>
              <w:t>School Size</w:t>
            </w:r>
          </w:p>
        </w:tc>
        <w:tc>
          <w:tcPr>
            <w:tcW w:w="582" w:type="pct"/>
            <w:tcBorders>
              <w:top w:val="nil"/>
              <w:left w:val="nil"/>
              <w:bottom w:val="nil"/>
              <w:right w:val="nil"/>
            </w:tcBorders>
            <w:shd w:val="clear" w:color="000000" w:fill="FFFFFF"/>
            <w:noWrap/>
            <w:vAlign w:val="bottom"/>
            <w:hideMark/>
          </w:tcPr>
          <w:p w14:paraId="720DA6BB" w14:textId="77777777" w:rsidR="00FD7C46" w:rsidRPr="00B97354" w:rsidRDefault="00FD7C46" w:rsidP="009A48C5">
            <w:pPr>
              <w:jc w:val="center"/>
              <w:rPr>
                <w:rFonts w:ascii="Garamond" w:hAnsi="Garamond"/>
                <w:color w:val="000000"/>
              </w:rPr>
            </w:pPr>
            <w:r w:rsidRPr="00B97354">
              <w:rPr>
                <w:rFonts w:ascii="Garamond" w:hAnsi="Garamond"/>
                <w:color w:val="000000"/>
              </w:rPr>
              <w:t>513.86</w:t>
            </w:r>
          </w:p>
        </w:tc>
        <w:tc>
          <w:tcPr>
            <w:tcW w:w="582" w:type="pct"/>
            <w:tcBorders>
              <w:top w:val="nil"/>
              <w:left w:val="nil"/>
              <w:bottom w:val="nil"/>
              <w:right w:val="nil"/>
            </w:tcBorders>
            <w:shd w:val="clear" w:color="000000" w:fill="FFFFFF"/>
            <w:noWrap/>
            <w:vAlign w:val="bottom"/>
            <w:hideMark/>
          </w:tcPr>
          <w:p w14:paraId="10C25317" w14:textId="77777777" w:rsidR="00FD7C46" w:rsidRPr="00B97354" w:rsidRDefault="00FD7C46" w:rsidP="009A48C5">
            <w:pPr>
              <w:jc w:val="center"/>
              <w:rPr>
                <w:rFonts w:ascii="Garamond" w:hAnsi="Garamond"/>
                <w:color w:val="000000"/>
              </w:rPr>
            </w:pPr>
            <w:r w:rsidRPr="00B97354">
              <w:rPr>
                <w:rFonts w:ascii="Garamond" w:hAnsi="Garamond"/>
                <w:color w:val="000000"/>
              </w:rPr>
              <w:t>256.26</w:t>
            </w:r>
          </w:p>
        </w:tc>
        <w:tc>
          <w:tcPr>
            <w:tcW w:w="778" w:type="pct"/>
            <w:tcBorders>
              <w:top w:val="nil"/>
              <w:left w:val="nil"/>
              <w:bottom w:val="nil"/>
              <w:right w:val="nil"/>
            </w:tcBorders>
            <w:shd w:val="clear" w:color="000000" w:fill="FFFFFF"/>
            <w:noWrap/>
            <w:vAlign w:val="bottom"/>
            <w:hideMark/>
          </w:tcPr>
          <w:p w14:paraId="09FA5647" w14:textId="77777777" w:rsidR="00FD7C46" w:rsidRPr="00B97354" w:rsidRDefault="00FD7C46" w:rsidP="009A48C5">
            <w:pPr>
              <w:jc w:val="center"/>
              <w:rPr>
                <w:rFonts w:ascii="Garamond" w:hAnsi="Garamond"/>
                <w:color w:val="000000"/>
              </w:rPr>
            </w:pPr>
            <w:r w:rsidRPr="00B97354">
              <w:rPr>
                <w:rFonts w:ascii="Garamond" w:hAnsi="Garamond"/>
                <w:color w:val="000000"/>
              </w:rPr>
              <w:t>533.20</w:t>
            </w:r>
          </w:p>
        </w:tc>
        <w:tc>
          <w:tcPr>
            <w:tcW w:w="662" w:type="pct"/>
            <w:tcBorders>
              <w:top w:val="nil"/>
              <w:left w:val="nil"/>
              <w:bottom w:val="nil"/>
              <w:right w:val="nil"/>
            </w:tcBorders>
            <w:shd w:val="clear" w:color="000000" w:fill="FFFFFF"/>
            <w:noWrap/>
            <w:vAlign w:val="bottom"/>
            <w:hideMark/>
          </w:tcPr>
          <w:p w14:paraId="63CC88C1" w14:textId="77777777" w:rsidR="00FD7C46" w:rsidRPr="00B97354" w:rsidRDefault="00FD7C46" w:rsidP="009A48C5">
            <w:pPr>
              <w:jc w:val="center"/>
              <w:rPr>
                <w:rFonts w:ascii="Garamond" w:hAnsi="Garamond"/>
                <w:color w:val="000000"/>
              </w:rPr>
            </w:pPr>
            <w:r w:rsidRPr="00B97354">
              <w:rPr>
                <w:rFonts w:ascii="Garamond" w:hAnsi="Garamond"/>
                <w:color w:val="000000"/>
              </w:rPr>
              <w:t>259.99</w:t>
            </w:r>
          </w:p>
        </w:tc>
        <w:tc>
          <w:tcPr>
            <w:tcW w:w="582" w:type="pct"/>
            <w:tcBorders>
              <w:top w:val="nil"/>
              <w:left w:val="nil"/>
              <w:bottom w:val="nil"/>
              <w:right w:val="nil"/>
            </w:tcBorders>
            <w:shd w:val="clear" w:color="000000" w:fill="FFFFFF"/>
            <w:noWrap/>
            <w:vAlign w:val="bottom"/>
            <w:hideMark/>
          </w:tcPr>
          <w:p w14:paraId="38A73F56" w14:textId="77777777" w:rsidR="00FD7C46" w:rsidRPr="00B97354" w:rsidRDefault="00FD7C46" w:rsidP="009A48C5">
            <w:pPr>
              <w:jc w:val="center"/>
              <w:rPr>
                <w:rFonts w:ascii="Garamond" w:hAnsi="Garamond"/>
                <w:color w:val="000000"/>
              </w:rPr>
            </w:pPr>
            <w:r w:rsidRPr="00B97354">
              <w:rPr>
                <w:rFonts w:ascii="Garamond" w:hAnsi="Garamond"/>
                <w:color w:val="000000"/>
              </w:rPr>
              <w:t>533.20</w:t>
            </w:r>
          </w:p>
        </w:tc>
        <w:tc>
          <w:tcPr>
            <w:tcW w:w="582" w:type="pct"/>
            <w:tcBorders>
              <w:top w:val="nil"/>
              <w:left w:val="nil"/>
              <w:bottom w:val="nil"/>
              <w:right w:val="nil"/>
            </w:tcBorders>
            <w:shd w:val="clear" w:color="000000" w:fill="FFFFFF"/>
            <w:noWrap/>
            <w:vAlign w:val="bottom"/>
            <w:hideMark/>
          </w:tcPr>
          <w:p w14:paraId="03359D50" w14:textId="77777777" w:rsidR="00FD7C46" w:rsidRPr="00B97354" w:rsidRDefault="00FD7C46" w:rsidP="009A48C5">
            <w:pPr>
              <w:jc w:val="center"/>
              <w:rPr>
                <w:rFonts w:ascii="Garamond" w:hAnsi="Garamond"/>
                <w:color w:val="000000"/>
              </w:rPr>
            </w:pPr>
            <w:r w:rsidRPr="00B97354">
              <w:rPr>
                <w:rFonts w:ascii="Garamond" w:hAnsi="Garamond"/>
                <w:color w:val="000000"/>
              </w:rPr>
              <w:t>259.99</w:t>
            </w:r>
          </w:p>
        </w:tc>
      </w:tr>
      <w:tr w:rsidR="00FD7C46" w:rsidRPr="00B97354" w14:paraId="1F1ED8C3" w14:textId="77777777" w:rsidTr="009A48C5">
        <w:trPr>
          <w:trHeight w:val="320"/>
        </w:trPr>
        <w:tc>
          <w:tcPr>
            <w:tcW w:w="1233" w:type="pct"/>
            <w:tcBorders>
              <w:top w:val="nil"/>
              <w:left w:val="nil"/>
              <w:bottom w:val="nil"/>
              <w:right w:val="nil"/>
            </w:tcBorders>
            <w:shd w:val="clear" w:color="000000" w:fill="FFFFFF"/>
            <w:noWrap/>
            <w:vAlign w:val="bottom"/>
            <w:hideMark/>
          </w:tcPr>
          <w:p w14:paraId="5A9C7069" w14:textId="77777777" w:rsidR="00FD7C46" w:rsidRPr="00B97354" w:rsidRDefault="00FD7C46" w:rsidP="009A48C5">
            <w:pPr>
              <w:rPr>
                <w:rFonts w:ascii="Garamond" w:hAnsi="Garamond"/>
                <w:color w:val="000000"/>
              </w:rPr>
            </w:pPr>
            <w:r w:rsidRPr="00B97354">
              <w:rPr>
                <w:rFonts w:ascii="Garamond" w:hAnsi="Garamond"/>
                <w:color w:val="000000"/>
              </w:rPr>
              <w:t>Percent female</w:t>
            </w:r>
          </w:p>
        </w:tc>
        <w:tc>
          <w:tcPr>
            <w:tcW w:w="582" w:type="pct"/>
            <w:tcBorders>
              <w:top w:val="nil"/>
              <w:left w:val="nil"/>
              <w:bottom w:val="nil"/>
              <w:right w:val="nil"/>
            </w:tcBorders>
            <w:shd w:val="clear" w:color="000000" w:fill="FFFFFF"/>
            <w:noWrap/>
            <w:vAlign w:val="bottom"/>
            <w:hideMark/>
          </w:tcPr>
          <w:p w14:paraId="3E914383" w14:textId="77777777" w:rsidR="00FD7C46" w:rsidRPr="00B97354" w:rsidRDefault="00FD7C46" w:rsidP="009A48C5">
            <w:pPr>
              <w:jc w:val="center"/>
              <w:rPr>
                <w:rFonts w:ascii="Garamond" w:hAnsi="Garamond"/>
                <w:color w:val="000000"/>
              </w:rPr>
            </w:pPr>
            <w:r w:rsidRPr="00B97354">
              <w:rPr>
                <w:rFonts w:ascii="Garamond" w:hAnsi="Garamond"/>
                <w:color w:val="000000"/>
              </w:rPr>
              <w:t>0.49</w:t>
            </w:r>
          </w:p>
        </w:tc>
        <w:tc>
          <w:tcPr>
            <w:tcW w:w="582" w:type="pct"/>
            <w:tcBorders>
              <w:top w:val="nil"/>
              <w:left w:val="nil"/>
              <w:bottom w:val="nil"/>
              <w:right w:val="nil"/>
            </w:tcBorders>
            <w:shd w:val="clear" w:color="000000" w:fill="FFFFFF"/>
            <w:noWrap/>
            <w:vAlign w:val="bottom"/>
            <w:hideMark/>
          </w:tcPr>
          <w:p w14:paraId="65D7CA7C" w14:textId="77777777" w:rsidR="00FD7C46" w:rsidRPr="00B97354" w:rsidRDefault="00FD7C46" w:rsidP="009A48C5">
            <w:pPr>
              <w:jc w:val="center"/>
              <w:rPr>
                <w:rFonts w:ascii="Garamond" w:hAnsi="Garamond"/>
                <w:color w:val="000000"/>
              </w:rPr>
            </w:pPr>
            <w:r w:rsidRPr="00B97354">
              <w:rPr>
                <w:rFonts w:ascii="Garamond" w:hAnsi="Garamond"/>
                <w:color w:val="000000"/>
              </w:rPr>
              <w:t>0.12</w:t>
            </w:r>
          </w:p>
        </w:tc>
        <w:tc>
          <w:tcPr>
            <w:tcW w:w="778" w:type="pct"/>
            <w:tcBorders>
              <w:top w:val="nil"/>
              <w:left w:val="nil"/>
              <w:bottom w:val="nil"/>
              <w:right w:val="nil"/>
            </w:tcBorders>
            <w:shd w:val="clear" w:color="000000" w:fill="FFFFFF"/>
            <w:noWrap/>
            <w:vAlign w:val="bottom"/>
            <w:hideMark/>
          </w:tcPr>
          <w:p w14:paraId="227FE558" w14:textId="77777777" w:rsidR="00FD7C46" w:rsidRPr="00B97354" w:rsidRDefault="00FD7C46" w:rsidP="009A48C5">
            <w:pPr>
              <w:jc w:val="center"/>
              <w:rPr>
                <w:rFonts w:ascii="Garamond" w:hAnsi="Garamond"/>
                <w:color w:val="000000"/>
              </w:rPr>
            </w:pPr>
            <w:r w:rsidRPr="00B97354">
              <w:rPr>
                <w:rFonts w:ascii="Garamond" w:hAnsi="Garamond"/>
                <w:color w:val="000000"/>
              </w:rPr>
              <w:t>0.49</w:t>
            </w:r>
          </w:p>
        </w:tc>
        <w:tc>
          <w:tcPr>
            <w:tcW w:w="662" w:type="pct"/>
            <w:tcBorders>
              <w:top w:val="nil"/>
              <w:left w:val="nil"/>
              <w:bottom w:val="nil"/>
              <w:right w:val="nil"/>
            </w:tcBorders>
            <w:shd w:val="clear" w:color="000000" w:fill="FFFFFF"/>
            <w:noWrap/>
            <w:vAlign w:val="bottom"/>
            <w:hideMark/>
          </w:tcPr>
          <w:p w14:paraId="1F8E22D5" w14:textId="77777777" w:rsidR="00FD7C46" w:rsidRPr="00B97354" w:rsidRDefault="00FD7C46" w:rsidP="009A48C5">
            <w:pPr>
              <w:jc w:val="center"/>
              <w:rPr>
                <w:rFonts w:ascii="Garamond" w:hAnsi="Garamond"/>
                <w:color w:val="000000"/>
              </w:rPr>
            </w:pPr>
            <w:r w:rsidRPr="00B97354">
              <w:rPr>
                <w:rFonts w:ascii="Garamond" w:hAnsi="Garamond"/>
                <w:color w:val="000000"/>
              </w:rPr>
              <w:t>0.12</w:t>
            </w:r>
          </w:p>
        </w:tc>
        <w:tc>
          <w:tcPr>
            <w:tcW w:w="582" w:type="pct"/>
            <w:tcBorders>
              <w:top w:val="nil"/>
              <w:left w:val="nil"/>
              <w:bottom w:val="nil"/>
              <w:right w:val="nil"/>
            </w:tcBorders>
            <w:shd w:val="clear" w:color="000000" w:fill="FFFFFF"/>
            <w:noWrap/>
            <w:vAlign w:val="bottom"/>
            <w:hideMark/>
          </w:tcPr>
          <w:p w14:paraId="2ADB1242" w14:textId="77777777" w:rsidR="00FD7C46" w:rsidRPr="00B97354" w:rsidRDefault="00FD7C46" w:rsidP="009A48C5">
            <w:pPr>
              <w:jc w:val="center"/>
              <w:rPr>
                <w:rFonts w:ascii="Garamond" w:hAnsi="Garamond"/>
                <w:color w:val="000000"/>
              </w:rPr>
            </w:pPr>
            <w:r w:rsidRPr="00B97354">
              <w:rPr>
                <w:rFonts w:ascii="Garamond" w:hAnsi="Garamond"/>
                <w:color w:val="000000"/>
              </w:rPr>
              <w:t>0.49</w:t>
            </w:r>
          </w:p>
        </w:tc>
        <w:tc>
          <w:tcPr>
            <w:tcW w:w="582" w:type="pct"/>
            <w:tcBorders>
              <w:top w:val="nil"/>
              <w:left w:val="nil"/>
              <w:bottom w:val="nil"/>
              <w:right w:val="nil"/>
            </w:tcBorders>
            <w:shd w:val="clear" w:color="000000" w:fill="FFFFFF"/>
            <w:noWrap/>
            <w:vAlign w:val="bottom"/>
            <w:hideMark/>
          </w:tcPr>
          <w:p w14:paraId="31582F64" w14:textId="77777777" w:rsidR="00FD7C46" w:rsidRPr="00B97354" w:rsidRDefault="00FD7C46" w:rsidP="009A48C5">
            <w:pPr>
              <w:jc w:val="center"/>
              <w:rPr>
                <w:rFonts w:ascii="Garamond" w:hAnsi="Garamond"/>
                <w:color w:val="000000"/>
              </w:rPr>
            </w:pPr>
            <w:r w:rsidRPr="00B97354">
              <w:rPr>
                <w:rFonts w:ascii="Garamond" w:hAnsi="Garamond"/>
                <w:color w:val="000000"/>
              </w:rPr>
              <w:t>0.12</w:t>
            </w:r>
          </w:p>
        </w:tc>
      </w:tr>
      <w:tr w:rsidR="00FD7C46" w:rsidRPr="00B97354" w14:paraId="1A17410A" w14:textId="77777777" w:rsidTr="009A48C5">
        <w:trPr>
          <w:trHeight w:val="320"/>
        </w:trPr>
        <w:tc>
          <w:tcPr>
            <w:tcW w:w="1233" w:type="pct"/>
            <w:tcBorders>
              <w:top w:val="nil"/>
              <w:left w:val="nil"/>
              <w:bottom w:val="nil"/>
              <w:right w:val="nil"/>
            </w:tcBorders>
            <w:shd w:val="clear" w:color="000000" w:fill="FFFFFF"/>
            <w:noWrap/>
            <w:vAlign w:val="bottom"/>
            <w:hideMark/>
          </w:tcPr>
          <w:p w14:paraId="7D6E649D" w14:textId="77777777" w:rsidR="00FD7C46" w:rsidRPr="00B97354" w:rsidRDefault="00FD7C46" w:rsidP="009A48C5">
            <w:pPr>
              <w:rPr>
                <w:rFonts w:ascii="Garamond" w:hAnsi="Garamond"/>
                <w:color w:val="000000"/>
              </w:rPr>
            </w:pPr>
            <w:r w:rsidRPr="00B97354">
              <w:rPr>
                <w:rFonts w:ascii="Garamond" w:hAnsi="Garamond"/>
                <w:color w:val="000000"/>
              </w:rPr>
              <w:t>N</w:t>
            </w:r>
          </w:p>
        </w:tc>
        <w:tc>
          <w:tcPr>
            <w:tcW w:w="582" w:type="pct"/>
            <w:tcBorders>
              <w:top w:val="nil"/>
              <w:left w:val="nil"/>
              <w:bottom w:val="nil"/>
              <w:right w:val="nil"/>
            </w:tcBorders>
            <w:shd w:val="clear" w:color="000000" w:fill="FFFFFF"/>
            <w:noWrap/>
            <w:vAlign w:val="bottom"/>
            <w:hideMark/>
          </w:tcPr>
          <w:p w14:paraId="0F16C895" w14:textId="77777777" w:rsidR="00FD7C46" w:rsidRPr="00B97354" w:rsidRDefault="00FD7C46" w:rsidP="009A48C5">
            <w:pPr>
              <w:jc w:val="center"/>
              <w:rPr>
                <w:rFonts w:ascii="Garamond" w:hAnsi="Garamond"/>
                <w:color w:val="000000"/>
              </w:rPr>
            </w:pPr>
            <w:r w:rsidRPr="00B97354">
              <w:rPr>
                <w:rFonts w:ascii="Garamond" w:hAnsi="Garamond"/>
                <w:color w:val="000000"/>
              </w:rPr>
              <w:t>6,525</w:t>
            </w:r>
          </w:p>
        </w:tc>
        <w:tc>
          <w:tcPr>
            <w:tcW w:w="582" w:type="pct"/>
            <w:tcBorders>
              <w:top w:val="nil"/>
              <w:left w:val="nil"/>
              <w:bottom w:val="nil"/>
              <w:right w:val="nil"/>
            </w:tcBorders>
            <w:shd w:val="clear" w:color="000000" w:fill="FFFFFF"/>
            <w:noWrap/>
            <w:vAlign w:val="bottom"/>
            <w:hideMark/>
          </w:tcPr>
          <w:p w14:paraId="7819C52E" w14:textId="77777777" w:rsidR="00FD7C46" w:rsidRPr="00B97354" w:rsidRDefault="00FD7C46" w:rsidP="009A48C5">
            <w:pPr>
              <w:jc w:val="center"/>
              <w:rPr>
                <w:rFonts w:ascii="Garamond" w:hAnsi="Garamond"/>
                <w:color w:val="000000"/>
              </w:rPr>
            </w:pPr>
            <w:r w:rsidRPr="00B97354">
              <w:rPr>
                <w:rFonts w:ascii="Garamond" w:hAnsi="Garamond"/>
                <w:color w:val="000000"/>
              </w:rPr>
              <w:t> </w:t>
            </w:r>
          </w:p>
        </w:tc>
        <w:tc>
          <w:tcPr>
            <w:tcW w:w="778" w:type="pct"/>
            <w:tcBorders>
              <w:top w:val="nil"/>
              <w:left w:val="nil"/>
              <w:bottom w:val="nil"/>
              <w:right w:val="nil"/>
            </w:tcBorders>
            <w:shd w:val="clear" w:color="000000" w:fill="FFFFFF"/>
            <w:noWrap/>
            <w:vAlign w:val="bottom"/>
            <w:hideMark/>
          </w:tcPr>
          <w:p w14:paraId="0FAE79BD" w14:textId="77777777" w:rsidR="00FD7C46" w:rsidRPr="00B97354" w:rsidRDefault="00FD7C46" w:rsidP="009A48C5">
            <w:pPr>
              <w:jc w:val="center"/>
              <w:rPr>
                <w:rFonts w:ascii="Garamond" w:hAnsi="Garamond"/>
                <w:color w:val="000000"/>
              </w:rPr>
            </w:pPr>
            <w:r w:rsidRPr="00B97354">
              <w:rPr>
                <w:rFonts w:ascii="Garamond" w:hAnsi="Garamond"/>
                <w:color w:val="000000"/>
              </w:rPr>
              <w:t>29,915</w:t>
            </w:r>
          </w:p>
        </w:tc>
        <w:tc>
          <w:tcPr>
            <w:tcW w:w="662" w:type="pct"/>
            <w:tcBorders>
              <w:top w:val="nil"/>
              <w:left w:val="nil"/>
              <w:bottom w:val="nil"/>
              <w:right w:val="nil"/>
            </w:tcBorders>
            <w:shd w:val="clear" w:color="000000" w:fill="FFFFFF"/>
            <w:noWrap/>
            <w:vAlign w:val="bottom"/>
            <w:hideMark/>
          </w:tcPr>
          <w:p w14:paraId="3380FD3C" w14:textId="77777777" w:rsidR="00FD7C46" w:rsidRPr="00B97354" w:rsidRDefault="00FD7C46" w:rsidP="009A48C5">
            <w:pPr>
              <w:jc w:val="center"/>
              <w:rPr>
                <w:rFonts w:ascii="Garamond" w:hAnsi="Garamond"/>
                <w:color w:val="000000"/>
              </w:rPr>
            </w:pPr>
            <w:r w:rsidRPr="00B97354">
              <w:rPr>
                <w:rFonts w:ascii="Garamond" w:hAnsi="Garamond"/>
                <w:color w:val="000000"/>
              </w:rPr>
              <w:t> </w:t>
            </w:r>
          </w:p>
        </w:tc>
        <w:tc>
          <w:tcPr>
            <w:tcW w:w="582" w:type="pct"/>
            <w:tcBorders>
              <w:top w:val="nil"/>
              <w:left w:val="nil"/>
              <w:bottom w:val="nil"/>
              <w:right w:val="nil"/>
            </w:tcBorders>
            <w:shd w:val="clear" w:color="000000" w:fill="FFFFFF"/>
            <w:noWrap/>
            <w:vAlign w:val="bottom"/>
            <w:hideMark/>
          </w:tcPr>
          <w:p w14:paraId="767FBBC3" w14:textId="77777777" w:rsidR="00FD7C46" w:rsidRPr="00B97354" w:rsidRDefault="00FD7C46" w:rsidP="009A48C5">
            <w:pPr>
              <w:jc w:val="center"/>
              <w:rPr>
                <w:rFonts w:ascii="Garamond" w:hAnsi="Garamond"/>
                <w:color w:val="000000"/>
              </w:rPr>
            </w:pPr>
            <w:r w:rsidRPr="00B97354">
              <w:rPr>
                <w:rFonts w:ascii="Garamond" w:hAnsi="Garamond"/>
                <w:color w:val="000000"/>
              </w:rPr>
              <w:t>5,000</w:t>
            </w:r>
          </w:p>
        </w:tc>
        <w:tc>
          <w:tcPr>
            <w:tcW w:w="582" w:type="pct"/>
            <w:tcBorders>
              <w:top w:val="nil"/>
              <w:left w:val="nil"/>
              <w:bottom w:val="nil"/>
              <w:right w:val="nil"/>
            </w:tcBorders>
            <w:shd w:val="clear" w:color="000000" w:fill="FFFFFF"/>
            <w:noWrap/>
            <w:vAlign w:val="bottom"/>
            <w:hideMark/>
          </w:tcPr>
          <w:p w14:paraId="1D53274C" w14:textId="77777777" w:rsidR="00FD7C46" w:rsidRPr="00B97354" w:rsidRDefault="00FD7C46" w:rsidP="009A48C5">
            <w:pPr>
              <w:jc w:val="center"/>
              <w:rPr>
                <w:rFonts w:ascii="Garamond" w:hAnsi="Garamond"/>
                <w:color w:val="000000"/>
              </w:rPr>
            </w:pPr>
            <w:r w:rsidRPr="00B97354">
              <w:rPr>
                <w:rFonts w:ascii="Garamond" w:hAnsi="Garamond"/>
                <w:color w:val="000000"/>
              </w:rPr>
              <w:t> </w:t>
            </w:r>
          </w:p>
        </w:tc>
      </w:tr>
      <w:tr w:rsidR="00FD7C46" w:rsidRPr="00B97354" w14:paraId="44FF5317" w14:textId="77777777" w:rsidTr="009A48C5">
        <w:trPr>
          <w:trHeight w:val="320"/>
        </w:trPr>
        <w:tc>
          <w:tcPr>
            <w:tcW w:w="1233" w:type="pct"/>
            <w:tcBorders>
              <w:top w:val="nil"/>
              <w:left w:val="nil"/>
              <w:bottom w:val="nil"/>
              <w:right w:val="nil"/>
            </w:tcBorders>
            <w:shd w:val="clear" w:color="000000" w:fill="FFFFFF"/>
            <w:noWrap/>
            <w:vAlign w:val="bottom"/>
            <w:hideMark/>
          </w:tcPr>
          <w:p w14:paraId="0926D97A" w14:textId="77777777" w:rsidR="00FD7C46" w:rsidRPr="00B97354" w:rsidRDefault="00FD7C46" w:rsidP="009A48C5">
            <w:pPr>
              <w:rPr>
                <w:rFonts w:ascii="Garamond" w:hAnsi="Garamond"/>
                <w:color w:val="000000"/>
              </w:rPr>
            </w:pPr>
            <w:r w:rsidRPr="00B97354">
              <w:rPr>
                <w:rFonts w:ascii="Garamond" w:hAnsi="Garamond"/>
                <w:color w:val="000000"/>
              </w:rPr>
              <w:t> </w:t>
            </w:r>
          </w:p>
        </w:tc>
        <w:tc>
          <w:tcPr>
            <w:tcW w:w="582" w:type="pct"/>
            <w:tcBorders>
              <w:top w:val="nil"/>
              <w:left w:val="nil"/>
              <w:bottom w:val="nil"/>
              <w:right w:val="nil"/>
            </w:tcBorders>
            <w:shd w:val="clear" w:color="000000" w:fill="FFFFFF"/>
            <w:noWrap/>
            <w:vAlign w:val="bottom"/>
            <w:hideMark/>
          </w:tcPr>
          <w:p w14:paraId="3271E3AE" w14:textId="77777777" w:rsidR="00FD7C46" w:rsidRPr="00B97354" w:rsidRDefault="00FD7C46" w:rsidP="009A48C5">
            <w:pPr>
              <w:jc w:val="center"/>
              <w:rPr>
                <w:rFonts w:ascii="Garamond" w:hAnsi="Garamond"/>
                <w:color w:val="000000"/>
              </w:rPr>
            </w:pPr>
            <w:r w:rsidRPr="00B97354">
              <w:rPr>
                <w:rFonts w:ascii="Garamond" w:hAnsi="Garamond"/>
                <w:color w:val="000000"/>
              </w:rPr>
              <w:t> </w:t>
            </w:r>
          </w:p>
        </w:tc>
        <w:tc>
          <w:tcPr>
            <w:tcW w:w="582" w:type="pct"/>
            <w:tcBorders>
              <w:top w:val="nil"/>
              <w:left w:val="nil"/>
              <w:bottom w:val="nil"/>
              <w:right w:val="nil"/>
            </w:tcBorders>
            <w:shd w:val="clear" w:color="000000" w:fill="FFFFFF"/>
            <w:noWrap/>
            <w:vAlign w:val="bottom"/>
            <w:hideMark/>
          </w:tcPr>
          <w:p w14:paraId="56385331" w14:textId="77777777" w:rsidR="00FD7C46" w:rsidRPr="00B97354" w:rsidRDefault="00FD7C46" w:rsidP="009A48C5">
            <w:pPr>
              <w:jc w:val="center"/>
              <w:rPr>
                <w:rFonts w:ascii="Garamond" w:hAnsi="Garamond"/>
                <w:color w:val="000000"/>
              </w:rPr>
            </w:pPr>
            <w:r w:rsidRPr="00B97354">
              <w:rPr>
                <w:rFonts w:ascii="Garamond" w:hAnsi="Garamond"/>
                <w:color w:val="000000"/>
              </w:rPr>
              <w:t> </w:t>
            </w:r>
          </w:p>
        </w:tc>
        <w:tc>
          <w:tcPr>
            <w:tcW w:w="778" w:type="pct"/>
            <w:tcBorders>
              <w:top w:val="nil"/>
              <w:left w:val="nil"/>
              <w:bottom w:val="nil"/>
              <w:right w:val="nil"/>
            </w:tcBorders>
            <w:shd w:val="clear" w:color="000000" w:fill="FFFFFF"/>
            <w:noWrap/>
            <w:vAlign w:val="bottom"/>
            <w:hideMark/>
          </w:tcPr>
          <w:p w14:paraId="49DC557E" w14:textId="77777777" w:rsidR="00FD7C46" w:rsidRPr="00B97354" w:rsidRDefault="00FD7C46" w:rsidP="009A48C5">
            <w:pPr>
              <w:jc w:val="center"/>
              <w:rPr>
                <w:rFonts w:ascii="Garamond" w:hAnsi="Garamond"/>
                <w:color w:val="000000"/>
              </w:rPr>
            </w:pPr>
            <w:r w:rsidRPr="00B97354">
              <w:rPr>
                <w:rFonts w:ascii="Garamond" w:hAnsi="Garamond"/>
                <w:color w:val="000000"/>
              </w:rPr>
              <w:t> </w:t>
            </w:r>
          </w:p>
        </w:tc>
        <w:tc>
          <w:tcPr>
            <w:tcW w:w="662" w:type="pct"/>
            <w:tcBorders>
              <w:top w:val="nil"/>
              <w:left w:val="nil"/>
              <w:bottom w:val="nil"/>
              <w:right w:val="nil"/>
            </w:tcBorders>
            <w:shd w:val="clear" w:color="000000" w:fill="FFFFFF"/>
            <w:noWrap/>
            <w:vAlign w:val="bottom"/>
            <w:hideMark/>
          </w:tcPr>
          <w:p w14:paraId="24C8A2AF" w14:textId="77777777" w:rsidR="00FD7C46" w:rsidRPr="00B97354" w:rsidRDefault="00FD7C46" w:rsidP="009A48C5">
            <w:pPr>
              <w:jc w:val="center"/>
              <w:rPr>
                <w:rFonts w:ascii="Garamond" w:hAnsi="Garamond"/>
                <w:color w:val="000000"/>
              </w:rPr>
            </w:pPr>
            <w:r w:rsidRPr="00B97354">
              <w:rPr>
                <w:rFonts w:ascii="Garamond" w:hAnsi="Garamond"/>
                <w:color w:val="000000"/>
              </w:rPr>
              <w:t> </w:t>
            </w:r>
          </w:p>
        </w:tc>
        <w:tc>
          <w:tcPr>
            <w:tcW w:w="582" w:type="pct"/>
            <w:tcBorders>
              <w:top w:val="nil"/>
              <w:left w:val="nil"/>
              <w:bottom w:val="nil"/>
              <w:right w:val="nil"/>
            </w:tcBorders>
            <w:shd w:val="clear" w:color="000000" w:fill="FFFFFF"/>
            <w:noWrap/>
            <w:vAlign w:val="bottom"/>
            <w:hideMark/>
          </w:tcPr>
          <w:p w14:paraId="4015DA3B" w14:textId="77777777" w:rsidR="00FD7C46" w:rsidRPr="00B97354" w:rsidRDefault="00FD7C46" w:rsidP="009A48C5">
            <w:pPr>
              <w:jc w:val="center"/>
              <w:rPr>
                <w:rFonts w:ascii="Garamond" w:hAnsi="Garamond"/>
                <w:color w:val="000000"/>
              </w:rPr>
            </w:pPr>
            <w:r w:rsidRPr="00B97354">
              <w:rPr>
                <w:rFonts w:ascii="Garamond" w:hAnsi="Garamond"/>
                <w:color w:val="000000"/>
              </w:rPr>
              <w:t> </w:t>
            </w:r>
          </w:p>
        </w:tc>
        <w:tc>
          <w:tcPr>
            <w:tcW w:w="582" w:type="pct"/>
            <w:tcBorders>
              <w:top w:val="nil"/>
              <w:left w:val="nil"/>
              <w:bottom w:val="nil"/>
              <w:right w:val="nil"/>
            </w:tcBorders>
            <w:shd w:val="clear" w:color="000000" w:fill="FFFFFF"/>
            <w:noWrap/>
            <w:vAlign w:val="bottom"/>
            <w:hideMark/>
          </w:tcPr>
          <w:p w14:paraId="2161EE4A" w14:textId="77777777" w:rsidR="00FD7C46" w:rsidRPr="00B97354" w:rsidRDefault="00FD7C46" w:rsidP="009A48C5">
            <w:pPr>
              <w:jc w:val="center"/>
              <w:rPr>
                <w:rFonts w:ascii="Garamond" w:hAnsi="Garamond"/>
                <w:color w:val="000000"/>
              </w:rPr>
            </w:pPr>
            <w:r w:rsidRPr="00B97354">
              <w:rPr>
                <w:rFonts w:ascii="Garamond" w:hAnsi="Garamond"/>
                <w:color w:val="000000"/>
              </w:rPr>
              <w:t> </w:t>
            </w:r>
          </w:p>
        </w:tc>
      </w:tr>
      <w:tr w:rsidR="00FD7C46" w:rsidRPr="00B97354" w14:paraId="05AA17F4" w14:textId="77777777" w:rsidTr="009A48C5">
        <w:trPr>
          <w:trHeight w:val="320"/>
        </w:trPr>
        <w:tc>
          <w:tcPr>
            <w:tcW w:w="1815" w:type="pct"/>
            <w:gridSpan w:val="2"/>
            <w:tcBorders>
              <w:top w:val="nil"/>
              <w:left w:val="nil"/>
              <w:bottom w:val="nil"/>
              <w:right w:val="nil"/>
            </w:tcBorders>
            <w:shd w:val="clear" w:color="000000" w:fill="FFFFFF"/>
            <w:noWrap/>
            <w:vAlign w:val="bottom"/>
            <w:hideMark/>
          </w:tcPr>
          <w:p w14:paraId="12237AC4" w14:textId="77777777" w:rsidR="00FD7C46" w:rsidRPr="00B97354" w:rsidRDefault="00FD7C46" w:rsidP="009A48C5">
            <w:pPr>
              <w:rPr>
                <w:rFonts w:ascii="Garamond" w:hAnsi="Garamond"/>
                <w:b/>
                <w:bCs/>
                <w:color w:val="000000"/>
              </w:rPr>
            </w:pPr>
            <w:r w:rsidRPr="00B97354">
              <w:rPr>
                <w:rFonts w:ascii="Garamond" w:hAnsi="Garamond"/>
                <w:b/>
                <w:bCs/>
                <w:color w:val="000000"/>
              </w:rPr>
              <w:t>All three countries</w:t>
            </w:r>
          </w:p>
        </w:tc>
        <w:tc>
          <w:tcPr>
            <w:tcW w:w="582" w:type="pct"/>
            <w:tcBorders>
              <w:top w:val="nil"/>
              <w:left w:val="nil"/>
              <w:bottom w:val="nil"/>
              <w:right w:val="nil"/>
            </w:tcBorders>
            <w:shd w:val="clear" w:color="000000" w:fill="FFFFFF"/>
            <w:noWrap/>
            <w:vAlign w:val="bottom"/>
            <w:hideMark/>
          </w:tcPr>
          <w:p w14:paraId="762969C5" w14:textId="77777777" w:rsidR="00FD7C46" w:rsidRPr="00B97354" w:rsidRDefault="00FD7C46" w:rsidP="009A48C5">
            <w:pPr>
              <w:jc w:val="center"/>
              <w:rPr>
                <w:rFonts w:ascii="Garamond" w:hAnsi="Garamond"/>
                <w:color w:val="000000"/>
              </w:rPr>
            </w:pPr>
            <w:r w:rsidRPr="00B97354">
              <w:rPr>
                <w:rFonts w:ascii="Garamond" w:hAnsi="Garamond"/>
                <w:color w:val="000000"/>
              </w:rPr>
              <w:t> </w:t>
            </w:r>
          </w:p>
        </w:tc>
        <w:tc>
          <w:tcPr>
            <w:tcW w:w="778" w:type="pct"/>
            <w:tcBorders>
              <w:top w:val="nil"/>
              <w:left w:val="nil"/>
              <w:bottom w:val="nil"/>
              <w:right w:val="nil"/>
            </w:tcBorders>
            <w:shd w:val="clear" w:color="000000" w:fill="FFFFFF"/>
            <w:noWrap/>
            <w:vAlign w:val="bottom"/>
            <w:hideMark/>
          </w:tcPr>
          <w:p w14:paraId="2DCBB017" w14:textId="77777777" w:rsidR="00FD7C46" w:rsidRPr="00B97354" w:rsidRDefault="00FD7C46" w:rsidP="009A48C5">
            <w:pPr>
              <w:jc w:val="center"/>
              <w:rPr>
                <w:rFonts w:ascii="Garamond" w:hAnsi="Garamond"/>
                <w:color w:val="000000"/>
              </w:rPr>
            </w:pPr>
            <w:r w:rsidRPr="00B97354">
              <w:rPr>
                <w:rFonts w:ascii="Garamond" w:hAnsi="Garamond"/>
                <w:color w:val="000000"/>
              </w:rPr>
              <w:t> </w:t>
            </w:r>
          </w:p>
        </w:tc>
        <w:tc>
          <w:tcPr>
            <w:tcW w:w="662" w:type="pct"/>
            <w:tcBorders>
              <w:top w:val="nil"/>
              <w:left w:val="nil"/>
              <w:bottom w:val="nil"/>
              <w:right w:val="nil"/>
            </w:tcBorders>
            <w:shd w:val="clear" w:color="000000" w:fill="FFFFFF"/>
            <w:noWrap/>
            <w:vAlign w:val="bottom"/>
            <w:hideMark/>
          </w:tcPr>
          <w:p w14:paraId="7A2F3034" w14:textId="77777777" w:rsidR="00FD7C46" w:rsidRPr="00B97354" w:rsidRDefault="00FD7C46" w:rsidP="009A48C5">
            <w:pPr>
              <w:jc w:val="center"/>
              <w:rPr>
                <w:rFonts w:ascii="Garamond" w:hAnsi="Garamond"/>
                <w:color w:val="000000"/>
              </w:rPr>
            </w:pPr>
            <w:r w:rsidRPr="00B97354">
              <w:rPr>
                <w:rFonts w:ascii="Garamond" w:hAnsi="Garamond"/>
                <w:color w:val="000000"/>
              </w:rPr>
              <w:t> </w:t>
            </w:r>
          </w:p>
        </w:tc>
        <w:tc>
          <w:tcPr>
            <w:tcW w:w="582" w:type="pct"/>
            <w:tcBorders>
              <w:top w:val="nil"/>
              <w:left w:val="nil"/>
              <w:bottom w:val="nil"/>
              <w:right w:val="nil"/>
            </w:tcBorders>
            <w:shd w:val="clear" w:color="000000" w:fill="FFFFFF"/>
            <w:noWrap/>
            <w:vAlign w:val="bottom"/>
            <w:hideMark/>
          </w:tcPr>
          <w:p w14:paraId="7F593086" w14:textId="77777777" w:rsidR="00FD7C46" w:rsidRPr="00B97354" w:rsidRDefault="00FD7C46" w:rsidP="009A48C5">
            <w:pPr>
              <w:jc w:val="center"/>
              <w:rPr>
                <w:rFonts w:ascii="Garamond" w:hAnsi="Garamond"/>
                <w:color w:val="000000"/>
              </w:rPr>
            </w:pPr>
            <w:r w:rsidRPr="00B97354">
              <w:rPr>
                <w:rFonts w:ascii="Garamond" w:hAnsi="Garamond"/>
                <w:color w:val="000000"/>
              </w:rPr>
              <w:t> </w:t>
            </w:r>
          </w:p>
        </w:tc>
        <w:tc>
          <w:tcPr>
            <w:tcW w:w="582" w:type="pct"/>
            <w:tcBorders>
              <w:top w:val="nil"/>
              <w:left w:val="nil"/>
              <w:bottom w:val="nil"/>
              <w:right w:val="nil"/>
            </w:tcBorders>
            <w:shd w:val="clear" w:color="000000" w:fill="FFFFFF"/>
            <w:noWrap/>
            <w:vAlign w:val="bottom"/>
            <w:hideMark/>
          </w:tcPr>
          <w:p w14:paraId="1BA78BC7" w14:textId="77777777" w:rsidR="00FD7C46" w:rsidRPr="00B97354" w:rsidRDefault="00FD7C46" w:rsidP="009A48C5">
            <w:pPr>
              <w:jc w:val="center"/>
              <w:rPr>
                <w:rFonts w:ascii="Garamond" w:hAnsi="Garamond"/>
                <w:color w:val="000000"/>
              </w:rPr>
            </w:pPr>
            <w:r w:rsidRPr="00B97354">
              <w:rPr>
                <w:rFonts w:ascii="Garamond" w:hAnsi="Garamond"/>
                <w:color w:val="000000"/>
              </w:rPr>
              <w:t> </w:t>
            </w:r>
          </w:p>
        </w:tc>
      </w:tr>
      <w:tr w:rsidR="00FD7C46" w:rsidRPr="00B97354" w14:paraId="5260C890" w14:textId="77777777" w:rsidTr="009A48C5">
        <w:trPr>
          <w:trHeight w:val="320"/>
        </w:trPr>
        <w:tc>
          <w:tcPr>
            <w:tcW w:w="1233" w:type="pct"/>
            <w:tcBorders>
              <w:top w:val="nil"/>
              <w:left w:val="nil"/>
              <w:bottom w:val="nil"/>
              <w:right w:val="nil"/>
            </w:tcBorders>
            <w:shd w:val="clear" w:color="000000" w:fill="FFFFFF"/>
            <w:noWrap/>
            <w:vAlign w:val="bottom"/>
            <w:hideMark/>
          </w:tcPr>
          <w:p w14:paraId="6965AA21" w14:textId="77777777" w:rsidR="00FD7C46" w:rsidRPr="00B97354" w:rsidRDefault="00FD7C46" w:rsidP="009A48C5">
            <w:pPr>
              <w:rPr>
                <w:rFonts w:ascii="Garamond" w:hAnsi="Garamond"/>
                <w:color w:val="000000"/>
              </w:rPr>
            </w:pPr>
            <w:r w:rsidRPr="00B97354">
              <w:rPr>
                <w:rFonts w:ascii="Garamond" w:hAnsi="Garamond"/>
                <w:color w:val="000000"/>
              </w:rPr>
              <w:t>Science score</w:t>
            </w:r>
          </w:p>
        </w:tc>
        <w:tc>
          <w:tcPr>
            <w:tcW w:w="582" w:type="pct"/>
            <w:tcBorders>
              <w:top w:val="nil"/>
              <w:left w:val="nil"/>
              <w:bottom w:val="nil"/>
              <w:right w:val="nil"/>
            </w:tcBorders>
            <w:shd w:val="clear" w:color="000000" w:fill="FFFFFF"/>
            <w:noWrap/>
            <w:vAlign w:val="bottom"/>
            <w:hideMark/>
          </w:tcPr>
          <w:p w14:paraId="7C3CA08E" w14:textId="77777777" w:rsidR="00FD7C46" w:rsidRPr="00B97354" w:rsidRDefault="00FD7C46" w:rsidP="009A48C5">
            <w:pPr>
              <w:jc w:val="center"/>
              <w:rPr>
                <w:rFonts w:ascii="Garamond" w:hAnsi="Garamond"/>
                <w:color w:val="000000"/>
              </w:rPr>
            </w:pPr>
            <w:r w:rsidRPr="00B97354">
              <w:rPr>
                <w:rFonts w:ascii="Garamond" w:hAnsi="Garamond"/>
                <w:color w:val="000000"/>
              </w:rPr>
              <w:t>501.05</w:t>
            </w:r>
          </w:p>
        </w:tc>
        <w:tc>
          <w:tcPr>
            <w:tcW w:w="582" w:type="pct"/>
            <w:tcBorders>
              <w:top w:val="nil"/>
              <w:left w:val="nil"/>
              <w:bottom w:val="nil"/>
              <w:right w:val="nil"/>
            </w:tcBorders>
            <w:shd w:val="clear" w:color="000000" w:fill="FFFFFF"/>
            <w:noWrap/>
            <w:vAlign w:val="bottom"/>
            <w:hideMark/>
          </w:tcPr>
          <w:p w14:paraId="3CE86F5B" w14:textId="77777777" w:rsidR="00FD7C46" w:rsidRPr="00B97354" w:rsidRDefault="00FD7C46" w:rsidP="009A48C5">
            <w:pPr>
              <w:jc w:val="center"/>
              <w:rPr>
                <w:rFonts w:ascii="Garamond" w:hAnsi="Garamond"/>
                <w:color w:val="000000"/>
              </w:rPr>
            </w:pPr>
            <w:r w:rsidRPr="00B97354">
              <w:rPr>
                <w:rFonts w:ascii="Garamond" w:hAnsi="Garamond"/>
                <w:color w:val="000000"/>
              </w:rPr>
              <w:t>92.45</w:t>
            </w:r>
          </w:p>
        </w:tc>
        <w:tc>
          <w:tcPr>
            <w:tcW w:w="778" w:type="pct"/>
            <w:tcBorders>
              <w:top w:val="nil"/>
              <w:left w:val="nil"/>
              <w:bottom w:val="nil"/>
              <w:right w:val="nil"/>
            </w:tcBorders>
            <w:shd w:val="clear" w:color="000000" w:fill="FFFFFF"/>
            <w:noWrap/>
            <w:vAlign w:val="bottom"/>
            <w:hideMark/>
          </w:tcPr>
          <w:p w14:paraId="3C04D4FE" w14:textId="77777777" w:rsidR="00FD7C46" w:rsidRPr="00B97354" w:rsidRDefault="00FD7C46" w:rsidP="009A48C5">
            <w:pPr>
              <w:jc w:val="center"/>
              <w:rPr>
                <w:rFonts w:ascii="Garamond" w:hAnsi="Garamond"/>
                <w:color w:val="000000"/>
              </w:rPr>
            </w:pPr>
            <w:r w:rsidRPr="00B97354">
              <w:rPr>
                <w:rFonts w:ascii="Garamond" w:hAnsi="Garamond"/>
                <w:color w:val="000000"/>
              </w:rPr>
              <w:t>498.71</w:t>
            </w:r>
          </w:p>
        </w:tc>
        <w:tc>
          <w:tcPr>
            <w:tcW w:w="662" w:type="pct"/>
            <w:tcBorders>
              <w:top w:val="nil"/>
              <w:left w:val="nil"/>
              <w:bottom w:val="nil"/>
              <w:right w:val="nil"/>
            </w:tcBorders>
            <w:shd w:val="clear" w:color="000000" w:fill="FFFFFF"/>
            <w:noWrap/>
            <w:vAlign w:val="bottom"/>
            <w:hideMark/>
          </w:tcPr>
          <w:p w14:paraId="206BF36F" w14:textId="77777777" w:rsidR="00FD7C46" w:rsidRPr="00B97354" w:rsidRDefault="00FD7C46" w:rsidP="009A48C5">
            <w:pPr>
              <w:jc w:val="center"/>
              <w:rPr>
                <w:rFonts w:ascii="Garamond" w:hAnsi="Garamond"/>
                <w:color w:val="000000"/>
              </w:rPr>
            </w:pPr>
            <w:r w:rsidRPr="00B97354">
              <w:rPr>
                <w:rFonts w:ascii="Garamond" w:hAnsi="Garamond"/>
                <w:color w:val="000000"/>
              </w:rPr>
              <w:t>94.92</w:t>
            </w:r>
          </w:p>
        </w:tc>
        <w:tc>
          <w:tcPr>
            <w:tcW w:w="582" w:type="pct"/>
            <w:tcBorders>
              <w:top w:val="nil"/>
              <w:left w:val="nil"/>
              <w:bottom w:val="nil"/>
              <w:right w:val="nil"/>
            </w:tcBorders>
            <w:shd w:val="clear" w:color="000000" w:fill="FFFFFF"/>
            <w:noWrap/>
            <w:vAlign w:val="bottom"/>
            <w:hideMark/>
          </w:tcPr>
          <w:p w14:paraId="6866B706" w14:textId="77777777" w:rsidR="00FD7C46" w:rsidRPr="00B97354" w:rsidRDefault="00FD7C46" w:rsidP="009A48C5">
            <w:pPr>
              <w:jc w:val="center"/>
              <w:rPr>
                <w:rFonts w:ascii="Garamond" w:hAnsi="Garamond"/>
                <w:color w:val="000000"/>
              </w:rPr>
            </w:pPr>
            <w:r w:rsidRPr="00B97354">
              <w:rPr>
                <w:rFonts w:ascii="Garamond" w:hAnsi="Garamond"/>
                <w:color w:val="000000"/>
              </w:rPr>
              <w:t>494.70</w:t>
            </w:r>
          </w:p>
        </w:tc>
        <w:tc>
          <w:tcPr>
            <w:tcW w:w="582" w:type="pct"/>
            <w:tcBorders>
              <w:top w:val="nil"/>
              <w:left w:val="nil"/>
              <w:bottom w:val="nil"/>
              <w:right w:val="nil"/>
            </w:tcBorders>
            <w:shd w:val="clear" w:color="000000" w:fill="FFFFFF"/>
            <w:noWrap/>
            <w:vAlign w:val="bottom"/>
            <w:hideMark/>
          </w:tcPr>
          <w:p w14:paraId="478848E1" w14:textId="77777777" w:rsidR="00FD7C46" w:rsidRPr="00B97354" w:rsidRDefault="00FD7C46" w:rsidP="009A48C5">
            <w:pPr>
              <w:jc w:val="center"/>
              <w:rPr>
                <w:rFonts w:ascii="Garamond" w:hAnsi="Garamond"/>
                <w:color w:val="000000"/>
              </w:rPr>
            </w:pPr>
            <w:r w:rsidRPr="00B97354">
              <w:rPr>
                <w:rFonts w:ascii="Garamond" w:hAnsi="Garamond"/>
                <w:color w:val="000000"/>
              </w:rPr>
              <w:t>94.50</w:t>
            </w:r>
          </w:p>
        </w:tc>
      </w:tr>
      <w:tr w:rsidR="00FD7C46" w:rsidRPr="00B97354" w14:paraId="55CDF203" w14:textId="77777777" w:rsidTr="009A48C5">
        <w:trPr>
          <w:trHeight w:val="320"/>
        </w:trPr>
        <w:tc>
          <w:tcPr>
            <w:tcW w:w="1233" w:type="pct"/>
            <w:tcBorders>
              <w:top w:val="nil"/>
              <w:left w:val="nil"/>
              <w:bottom w:val="nil"/>
              <w:right w:val="nil"/>
            </w:tcBorders>
            <w:shd w:val="clear" w:color="000000" w:fill="FFFFFF"/>
            <w:noWrap/>
            <w:vAlign w:val="bottom"/>
            <w:hideMark/>
          </w:tcPr>
          <w:p w14:paraId="65FB1A92" w14:textId="77777777" w:rsidR="00FD7C46" w:rsidRPr="00B97354" w:rsidRDefault="00FD7C46" w:rsidP="009A48C5">
            <w:pPr>
              <w:rPr>
                <w:rFonts w:ascii="Garamond" w:hAnsi="Garamond"/>
                <w:color w:val="000000"/>
              </w:rPr>
            </w:pPr>
            <w:r w:rsidRPr="00B97354">
              <w:rPr>
                <w:rFonts w:ascii="Garamond" w:hAnsi="Garamond"/>
                <w:color w:val="000000"/>
              </w:rPr>
              <w:t>Class size</w:t>
            </w:r>
          </w:p>
        </w:tc>
        <w:tc>
          <w:tcPr>
            <w:tcW w:w="582" w:type="pct"/>
            <w:tcBorders>
              <w:top w:val="nil"/>
              <w:left w:val="nil"/>
              <w:bottom w:val="nil"/>
              <w:right w:val="nil"/>
            </w:tcBorders>
            <w:shd w:val="clear" w:color="000000" w:fill="FFFFFF"/>
            <w:noWrap/>
            <w:vAlign w:val="bottom"/>
            <w:hideMark/>
          </w:tcPr>
          <w:p w14:paraId="6D374035" w14:textId="77777777" w:rsidR="00FD7C46" w:rsidRPr="00B97354" w:rsidRDefault="00FD7C46" w:rsidP="009A48C5">
            <w:pPr>
              <w:jc w:val="center"/>
              <w:rPr>
                <w:rFonts w:ascii="Garamond" w:hAnsi="Garamond"/>
                <w:color w:val="000000"/>
              </w:rPr>
            </w:pPr>
            <w:r w:rsidRPr="00B97354">
              <w:rPr>
                <w:rFonts w:ascii="Garamond" w:hAnsi="Garamond"/>
                <w:color w:val="000000"/>
              </w:rPr>
              <w:t>3.27</w:t>
            </w:r>
          </w:p>
        </w:tc>
        <w:tc>
          <w:tcPr>
            <w:tcW w:w="582" w:type="pct"/>
            <w:tcBorders>
              <w:top w:val="nil"/>
              <w:left w:val="nil"/>
              <w:bottom w:val="nil"/>
              <w:right w:val="nil"/>
            </w:tcBorders>
            <w:shd w:val="clear" w:color="000000" w:fill="FFFFFF"/>
            <w:noWrap/>
            <w:vAlign w:val="bottom"/>
            <w:hideMark/>
          </w:tcPr>
          <w:p w14:paraId="7BA7240A" w14:textId="77777777" w:rsidR="00FD7C46" w:rsidRPr="00B97354" w:rsidRDefault="00FD7C46" w:rsidP="009A48C5">
            <w:pPr>
              <w:jc w:val="center"/>
              <w:rPr>
                <w:rFonts w:ascii="Garamond" w:hAnsi="Garamond"/>
                <w:color w:val="000000"/>
              </w:rPr>
            </w:pPr>
            <w:r w:rsidRPr="00B97354">
              <w:rPr>
                <w:rFonts w:ascii="Garamond" w:hAnsi="Garamond"/>
                <w:color w:val="000000"/>
              </w:rPr>
              <w:t>1.04</w:t>
            </w:r>
          </w:p>
        </w:tc>
        <w:tc>
          <w:tcPr>
            <w:tcW w:w="778" w:type="pct"/>
            <w:tcBorders>
              <w:top w:val="nil"/>
              <w:left w:val="nil"/>
              <w:bottom w:val="nil"/>
              <w:right w:val="nil"/>
            </w:tcBorders>
            <w:shd w:val="clear" w:color="000000" w:fill="FFFFFF"/>
            <w:noWrap/>
            <w:vAlign w:val="bottom"/>
            <w:hideMark/>
          </w:tcPr>
          <w:p w14:paraId="561E9E53" w14:textId="77777777" w:rsidR="00FD7C46" w:rsidRPr="00B97354" w:rsidRDefault="00FD7C46" w:rsidP="009A48C5">
            <w:pPr>
              <w:jc w:val="center"/>
              <w:rPr>
                <w:rFonts w:ascii="Garamond" w:hAnsi="Garamond"/>
                <w:color w:val="000000"/>
              </w:rPr>
            </w:pPr>
            <w:r w:rsidRPr="00B97354">
              <w:rPr>
                <w:rFonts w:ascii="Garamond" w:hAnsi="Garamond"/>
                <w:color w:val="000000"/>
              </w:rPr>
              <w:t>3.32</w:t>
            </w:r>
          </w:p>
        </w:tc>
        <w:tc>
          <w:tcPr>
            <w:tcW w:w="662" w:type="pct"/>
            <w:tcBorders>
              <w:top w:val="nil"/>
              <w:left w:val="nil"/>
              <w:bottom w:val="nil"/>
              <w:right w:val="nil"/>
            </w:tcBorders>
            <w:shd w:val="clear" w:color="000000" w:fill="FFFFFF"/>
            <w:noWrap/>
            <w:vAlign w:val="bottom"/>
            <w:hideMark/>
          </w:tcPr>
          <w:p w14:paraId="6FACB861" w14:textId="77777777" w:rsidR="00FD7C46" w:rsidRPr="00B97354" w:rsidRDefault="00FD7C46" w:rsidP="009A48C5">
            <w:pPr>
              <w:jc w:val="center"/>
              <w:rPr>
                <w:rFonts w:ascii="Garamond" w:hAnsi="Garamond"/>
                <w:color w:val="000000"/>
              </w:rPr>
            </w:pPr>
            <w:r w:rsidRPr="00B97354">
              <w:rPr>
                <w:rFonts w:ascii="Garamond" w:hAnsi="Garamond"/>
                <w:color w:val="000000"/>
              </w:rPr>
              <w:t>1.04</w:t>
            </w:r>
          </w:p>
        </w:tc>
        <w:tc>
          <w:tcPr>
            <w:tcW w:w="582" w:type="pct"/>
            <w:tcBorders>
              <w:top w:val="nil"/>
              <w:left w:val="nil"/>
              <w:bottom w:val="nil"/>
              <w:right w:val="nil"/>
            </w:tcBorders>
            <w:shd w:val="clear" w:color="000000" w:fill="FFFFFF"/>
            <w:noWrap/>
            <w:vAlign w:val="bottom"/>
            <w:hideMark/>
          </w:tcPr>
          <w:p w14:paraId="502A6676" w14:textId="77777777" w:rsidR="00FD7C46" w:rsidRPr="00B97354" w:rsidRDefault="00FD7C46" w:rsidP="009A48C5">
            <w:pPr>
              <w:jc w:val="center"/>
              <w:rPr>
                <w:rFonts w:ascii="Garamond" w:hAnsi="Garamond"/>
                <w:color w:val="000000"/>
              </w:rPr>
            </w:pPr>
            <w:r w:rsidRPr="00B97354">
              <w:rPr>
                <w:rFonts w:ascii="Garamond" w:hAnsi="Garamond"/>
                <w:color w:val="000000"/>
              </w:rPr>
              <w:t>3.32</w:t>
            </w:r>
          </w:p>
        </w:tc>
        <w:tc>
          <w:tcPr>
            <w:tcW w:w="582" w:type="pct"/>
            <w:tcBorders>
              <w:top w:val="nil"/>
              <w:left w:val="nil"/>
              <w:bottom w:val="nil"/>
              <w:right w:val="nil"/>
            </w:tcBorders>
            <w:shd w:val="clear" w:color="000000" w:fill="FFFFFF"/>
            <w:noWrap/>
            <w:vAlign w:val="bottom"/>
            <w:hideMark/>
          </w:tcPr>
          <w:p w14:paraId="05A99536" w14:textId="77777777" w:rsidR="00FD7C46" w:rsidRPr="00B97354" w:rsidRDefault="00FD7C46" w:rsidP="009A48C5">
            <w:pPr>
              <w:jc w:val="center"/>
              <w:rPr>
                <w:rFonts w:ascii="Garamond" w:hAnsi="Garamond"/>
                <w:color w:val="000000"/>
              </w:rPr>
            </w:pPr>
            <w:r w:rsidRPr="00B97354">
              <w:rPr>
                <w:rFonts w:ascii="Garamond" w:hAnsi="Garamond"/>
                <w:color w:val="000000"/>
              </w:rPr>
              <w:t>1.04</w:t>
            </w:r>
          </w:p>
        </w:tc>
      </w:tr>
      <w:tr w:rsidR="00FD7C46" w:rsidRPr="00B97354" w14:paraId="24C3698C" w14:textId="77777777" w:rsidTr="009A48C5">
        <w:trPr>
          <w:trHeight w:val="320"/>
        </w:trPr>
        <w:tc>
          <w:tcPr>
            <w:tcW w:w="1233" w:type="pct"/>
            <w:tcBorders>
              <w:top w:val="nil"/>
              <w:left w:val="nil"/>
              <w:bottom w:val="nil"/>
              <w:right w:val="nil"/>
            </w:tcBorders>
            <w:shd w:val="clear" w:color="000000" w:fill="FFFFFF"/>
            <w:noWrap/>
            <w:vAlign w:val="bottom"/>
            <w:hideMark/>
          </w:tcPr>
          <w:p w14:paraId="58CA3C2C" w14:textId="77777777" w:rsidR="00FD7C46" w:rsidRPr="00B97354" w:rsidRDefault="00FD7C46" w:rsidP="009A48C5">
            <w:pPr>
              <w:rPr>
                <w:rFonts w:ascii="Garamond" w:hAnsi="Garamond"/>
                <w:color w:val="000000"/>
              </w:rPr>
            </w:pPr>
            <w:r w:rsidRPr="00B97354">
              <w:rPr>
                <w:rFonts w:ascii="Garamond" w:hAnsi="Garamond"/>
                <w:color w:val="000000"/>
              </w:rPr>
              <w:t>Female</w:t>
            </w:r>
          </w:p>
        </w:tc>
        <w:tc>
          <w:tcPr>
            <w:tcW w:w="582" w:type="pct"/>
            <w:tcBorders>
              <w:top w:val="nil"/>
              <w:left w:val="nil"/>
              <w:bottom w:val="nil"/>
              <w:right w:val="nil"/>
            </w:tcBorders>
            <w:shd w:val="clear" w:color="000000" w:fill="FFFFFF"/>
            <w:noWrap/>
            <w:vAlign w:val="bottom"/>
            <w:hideMark/>
          </w:tcPr>
          <w:p w14:paraId="61735114" w14:textId="77777777" w:rsidR="00FD7C46" w:rsidRPr="00B97354" w:rsidRDefault="00FD7C46" w:rsidP="009A48C5">
            <w:pPr>
              <w:jc w:val="center"/>
              <w:rPr>
                <w:rFonts w:ascii="Garamond" w:hAnsi="Garamond"/>
                <w:color w:val="000000"/>
              </w:rPr>
            </w:pPr>
            <w:r w:rsidRPr="00B97354">
              <w:rPr>
                <w:rFonts w:ascii="Garamond" w:hAnsi="Garamond"/>
                <w:color w:val="000000"/>
              </w:rPr>
              <w:t>0.50</w:t>
            </w:r>
          </w:p>
        </w:tc>
        <w:tc>
          <w:tcPr>
            <w:tcW w:w="582" w:type="pct"/>
            <w:tcBorders>
              <w:top w:val="nil"/>
              <w:left w:val="nil"/>
              <w:bottom w:val="nil"/>
              <w:right w:val="nil"/>
            </w:tcBorders>
            <w:shd w:val="clear" w:color="000000" w:fill="FFFFFF"/>
            <w:noWrap/>
            <w:vAlign w:val="bottom"/>
            <w:hideMark/>
          </w:tcPr>
          <w:p w14:paraId="1FFA5817" w14:textId="77777777" w:rsidR="00FD7C46" w:rsidRPr="00B97354" w:rsidRDefault="00FD7C46" w:rsidP="009A48C5">
            <w:pPr>
              <w:jc w:val="center"/>
              <w:rPr>
                <w:rFonts w:ascii="Garamond" w:hAnsi="Garamond"/>
                <w:color w:val="000000"/>
              </w:rPr>
            </w:pPr>
            <w:r w:rsidRPr="00B97354">
              <w:rPr>
                <w:rFonts w:ascii="Garamond" w:hAnsi="Garamond"/>
                <w:color w:val="000000"/>
              </w:rPr>
              <w:t>0.50</w:t>
            </w:r>
          </w:p>
        </w:tc>
        <w:tc>
          <w:tcPr>
            <w:tcW w:w="778" w:type="pct"/>
            <w:tcBorders>
              <w:top w:val="nil"/>
              <w:left w:val="nil"/>
              <w:bottom w:val="nil"/>
              <w:right w:val="nil"/>
            </w:tcBorders>
            <w:shd w:val="clear" w:color="000000" w:fill="FFFFFF"/>
            <w:noWrap/>
            <w:vAlign w:val="bottom"/>
            <w:hideMark/>
          </w:tcPr>
          <w:p w14:paraId="62122C71" w14:textId="77777777" w:rsidR="00FD7C46" w:rsidRPr="00B97354" w:rsidRDefault="00FD7C46" w:rsidP="009A48C5">
            <w:pPr>
              <w:jc w:val="center"/>
              <w:rPr>
                <w:rFonts w:ascii="Garamond" w:hAnsi="Garamond"/>
                <w:color w:val="000000"/>
              </w:rPr>
            </w:pPr>
            <w:r w:rsidRPr="00B97354">
              <w:rPr>
                <w:rFonts w:ascii="Garamond" w:hAnsi="Garamond"/>
                <w:color w:val="000000"/>
              </w:rPr>
              <w:t>0.50</w:t>
            </w:r>
          </w:p>
        </w:tc>
        <w:tc>
          <w:tcPr>
            <w:tcW w:w="662" w:type="pct"/>
            <w:tcBorders>
              <w:top w:val="nil"/>
              <w:left w:val="nil"/>
              <w:bottom w:val="nil"/>
              <w:right w:val="nil"/>
            </w:tcBorders>
            <w:shd w:val="clear" w:color="000000" w:fill="FFFFFF"/>
            <w:noWrap/>
            <w:vAlign w:val="bottom"/>
            <w:hideMark/>
          </w:tcPr>
          <w:p w14:paraId="6E3FCCD4" w14:textId="77777777" w:rsidR="00FD7C46" w:rsidRPr="00B97354" w:rsidRDefault="00FD7C46" w:rsidP="009A48C5">
            <w:pPr>
              <w:jc w:val="center"/>
              <w:rPr>
                <w:rFonts w:ascii="Garamond" w:hAnsi="Garamond"/>
                <w:color w:val="000000"/>
              </w:rPr>
            </w:pPr>
            <w:r w:rsidRPr="00B97354">
              <w:rPr>
                <w:rFonts w:ascii="Garamond" w:hAnsi="Garamond"/>
                <w:color w:val="000000"/>
              </w:rPr>
              <w:t>0.50</w:t>
            </w:r>
          </w:p>
        </w:tc>
        <w:tc>
          <w:tcPr>
            <w:tcW w:w="582" w:type="pct"/>
            <w:tcBorders>
              <w:top w:val="nil"/>
              <w:left w:val="nil"/>
              <w:bottom w:val="nil"/>
              <w:right w:val="nil"/>
            </w:tcBorders>
            <w:shd w:val="clear" w:color="000000" w:fill="FFFFFF"/>
            <w:noWrap/>
            <w:vAlign w:val="bottom"/>
            <w:hideMark/>
          </w:tcPr>
          <w:p w14:paraId="20A1E2CB" w14:textId="77777777" w:rsidR="00FD7C46" w:rsidRPr="00B97354" w:rsidRDefault="00FD7C46" w:rsidP="009A48C5">
            <w:pPr>
              <w:jc w:val="center"/>
              <w:rPr>
                <w:rFonts w:ascii="Garamond" w:hAnsi="Garamond"/>
                <w:color w:val="000000"/>
              </w:rPr>
            </w:pPr>
            <w:r w:rsidRPr="00B97354">
              <w:rPr>
                <w:rFonts w:ascii="Garamond" w:hAnsi="Garamond"/>
                <w:color w:val="000000"/>
              </w:rPr>
              <w:t>0.50</w:t>
            </w:r>
          </w:p>
        </w:tc>
        <w:tc>
          <w:tcPr>
            <w:tcW w:w="582" w:type="pct"/>
            <w:tcBorders>
              <w:top w:val="nil"/>
              <w:left w:val="nil"/>
              <w:bottom w:val="nil"/>
              <w:right w:val="nil"/>
            </w:tcBorders>
            <w:shd w:val="clear" w:color="000000" w:fill="FFFFFF"/>
            <w:noWrap/>
            <w:vAlign w:val="bottom"/>
            <w:hideMark/>
          </w:tcPr>
          <w:p w14:paraId="7D86504C" w14:textId="77777777" w:rsidR="00FD7C46" w:rsidRPr="00B97354" w:rsidRDefault="00FD7C46" w:rsidP="009A48C5">
            <w:pPr>
              <w:jc w:val="center"/>
              <w:rPr>
                <w:rFonts w:ascii="Garamond" w:hAnsi="Garamond"/>
                <w:color w:val="000000"/>
              </w:rPr>
            </w:pPr>
            <w:r w:rsidRPr="00B97354">
              <w:rPr>
                <w:rFonts w:ascii="Garamond" w:hAnsi="Garamond"/>
                <w:color w:val="000000"/>
              </w:rPr>
              <w:t>0.50</w:t>
            </w:r>
          </w:p>
        </w:tc>
      </w:tr>
      <w:tr w:rsidR="00FD7C46" w:rsidRPr="00B97354" w14:paraId="0DD3D6F7" w14:textId="77777777" w:rsidTr="009A48C5">
        <w:trPr>
          <w:trHeight w:val="320"/>
        </w:trPr>
        <w:tc>
          <w:tcPr>
            <w:tcW w:w="1233" w:type="pct"/>
            <w:tcBorders>
              <w:top w:val="nil"/>
              <w:left w:val="nil"/>
              <w:bottom w:val="nil"/>
              <w:right w:val="nil"/>
            </w:tcBorders>
            <w:shd w:val="clear" w:color="000000" w:fill="FFFFFF"/>
            <w:noWrap/>
            <w:vAlign w:val="bottom"/>
            <w:hideMark/>
          </w:tcPr>
          <w:p w14:paraId="77B4F619" w14:textId="77777777" w:rsidR="00FD7C46" w:rsidRPr="00B97354" w:rsidRDefault="00FD7C46" w:rsidP="009A48C5">
            <w:pPr>
              <w:rPr>
                <w:rFonts w:ascii="Garamond" w:hAnsi="Garamond"/>
                <w:color w:val="000000"/>
              </w:rPr>
            </w:pPr>
            <w:r w:rsidRPr="00B97354">
              <w:rPr>
                <w:rFonts w:ascii="Garamond" w:hAnsi="Garamond"/>
                <w:color w:val="000000"/>
              </w:rPr>
              <w:t>School Size</w:t>
            </w:r>
          </w:p>
        </w:tc>
        <w:tc>
          <w:tcPr>
            <w:tcW w:w="582" w:type="pct"/>
            <w:tcBorders>
              <w:top w:val="nil"/>
              <w:left w:val="nil"/>
              <w:bottom w:val="nil"/>
              <w:right w:val="nil"/>
            </w:tcBorders>
            <w:shd w:val="clear" w:color="000000" w:fill="FFFFFF"/>
            <w:noWrap/>
            <w:vAlign w:val="bottom"/>
            <w:hideMark/>
          </w:tcPr>
          <w:p w14:paraId="74521FE7" w14:textId="77777777" w:rsidR="00FD7C46" w:rsidRPr="00B97354" w:rsidRDefault="00FD7C46" w:rsidP="009A48C5">
            <w:pPr>
              <w:jc w:val="center"/>
              <w:rPr>
                <w:rFonts w:ascii="Garamond" w:hAnsi="Garamond"/>
                <w:color w:val="000000"/>
              </w:rPr>
            </w:pPr>
            <w:r w:rsidRPr="00B97354">
              <w:rPr>
                <w:rFonts w:ascii="Garamond" w:hAnsi="Garamond"/>
                <w:color w:val="000000"/>
              </w:rPr>
              <w:t>724.65</w:t>
            </w:r>
          </w:p>
        </w:tc>
        <w:tc>
          <w:tcPr>
            <w:tcW w:w="582" w:type="pct"/>
            <w:tcBorders>
              <w:top w:val="nil"/>
              <w:left w:val="nil"/>
              <w:bottom w:val="nil"/>
              <w:right w:val="nil"/>
            </w:tcBorders>
            <w:shd w:val="clear" w:color="000000" w:fill="FFFFFF"/>
            <w:noWrap/>
            <w:vAlign w:val="bottom"/>
            <w:hideMark/>
          </w:tcPr>
          <w:p w14:paraId="0D9EE6D1" w14:textId="77777777" w:rsidR="00FD7C46" w:rsidRPr="00B97354" w:rsidRDefault="00FD7C46" w:rsidP="009A48C5">
            <w:pPr>
              <w:jc w:val="center"/>
              <w:rPr>
                <w:rFonts w:ascii="Garamond" w:hAnsi="Garamond"/>
                <w:color w:val="000000"/>
              </w:rPr>
            </w:pPr>
            <w:r w:rsidRPr="00B97354">
              <w:rPr>
                <w:rFonts w:ascii="Garamond" w:hAnsi="Garamond"/>
                <w:color w:val="000000"/>
              </w:rPr>
              <w:t>389.49</w:t>
            </w:r>
          </w:p>
        </w:tc>
        <w:tc>
          <w:tcPr>
            <w:tcW w:w="778" w:type="pct"/>
            <w:tcBorders>
              <w:top w:val="nil"/>
              <w:left w:val="nil"/>
              <w:bottom w:val="nil"/>
              <w:right w:val="nil"/>
            </w:tcBorders>
            <w:shd w:val="clear" w:color="000000" w:fill="FFFFFF"/>
            <w:noWrap/>
            <w:vAlign w:val="bottom"/>
            <w:hideMark/>
          </w:tcPr>
          <w:p w14:paraId="2409AA2F" w14:textId="77777777" w:rsidR="00FD7C46" w:rsidRPr="00B97354" w:rsidRDefault="00FD7C46" w:rsidP="009A48C5">
            <w:pPr>
              <w:jc w:val="center"/>
              <w:rPr>
                <w:rFonts w:ascii="Garamond" w:hAnsi="Garamond"/>
                <w:color w:val="000000"/>
              </w:rPr>
            </w:pPr>
            <w:r w:rsidRPr="00B97354">
              <w:rPr>
                <w:rFonts w:ascii="Garamond" w:hAnsi="Garamond"/>
                <w:color w:val="000000"/>
              </w:rPr>
              <w:t>857.84</w:t>
            </w:r>
          </w:p>
        </w:tc>
        <w:tc>
          <w:tcPr>
            <w:tcW w:w="662" w:type="pct"/>
            <w:tcBorders>
              <w:top w:val="nil"/>
              <w:left w:val="nil"/>
              <w:bottom w:val="nil"/>
              <w:right w:val="nil"/>
            </w:tcBorders>
            <w:shd w:val="clear" w:color="000000" w:fill="FFFFFF"/>
            <w:noWrap/>
            <w:vAlign w:val="bottom"/>
            <w:hideMark/>
          </w:tcPr>
          <w:p w14:paraId="21D280C7" w14:textId="77777777" w:rsidR="00FD7C46" w:rsidRPr="00B97354" w:rsidRDefault="00FD7C46" w:rsidP="009A48C5">
            <w:pPr>
              <w:jc w:val="center"/>
              <w:rPr>
                <w:rFonts w:ascii="Garamond" w:hAnsi="Garamond"/>
                <w:color w:val="000000"/>
              </w:rPr>
            </w:pPr>
            <w:r w:rsidRPr="00B97354">
              <w:rPr>
                <w:rFonts w:ascii="Garamond" w:hAnsi="Garamond"/>
                <w:color w:val="000000"/>
              </w:rPr>
              <w:t>397.21</w:t>
            </w:r>
          </w:p>
        </w:tc>
        <w:tc>
          <w:tcPr>
            <w:tcW w:w="582" w:type="pct"/>
            <w:tcBorders>
              <w:top w:val="nil"/>
              <w:left w:val="nil"/>
              <w:bottom w:val="nil"/>
              <w:right w:val="nil"/>
            </w:tcBorders>
            <w:shd w:val="clear" w:color="000000" w:fill="FFFFFF"/>
            <w:noWrap/>
            <w:vAlign w:val="bottom"/>
            <w:hideMark/>
          </w:tcPr>
          <w:p w14:paraId="23A31282" w14:textId="77777777" w:rsidR="00FD7C46" w:rsidRPr="00B97354" w:rsidRDefault="00FD7C46" w:rsidP="009A48C5">
            <w:pPr>
              <w:jc w:val="center"/>
              <w:rPr>
                <w:rFonts w:ascii="Garamond" w:hAnsi="Garamond"/>
                <w:color w:val="000000"/>
              </w:rPr>
            </w:pPr>
            <w:r w:rsidRPr="00B97354">
              <w:rPr>
                <w:rFonts w:ascii="Garamond" w:hAnsi="Garamond"/>
                <w:color w:val="000000"/>
              </w:rPr>
              <w:t>763.32</w:t>
            </w:r>
          </w:p>
        </w:tc>
        <w:tc>
          <w:tcPr>
            <w:tcW w:w="582" w:type="pct"/>
            <w:tcBorders>
              <w:top w:val="nil"/>
              <w:left w:val="nil"/>
              <w:bottom w:val="nil"/>
              <w:right w:val="nil"/>
            </w:tcBorders>
            <w:shd w:val="clear" w:color="000000" w:fill="FFFFFF"/>
            <w:noWrap/>
            <w:vAlign w:val="bottom"/>
            <w:hideMark/>
          </w:tcPr>
          <w:p w14:paraId="4209D241" w14:textId="77777777" w:rsidR="00FD7C46" w:rsidRPr="00B97354" w:rsidRDefault="00FD7C46" w:rsidP="009A48C5">
            <w:pPr>
              <w:jc w:val="center"/>
              <w:rPr>
                <w:rFonts w:ascii="Garamond" w:hAnsi="Garamond"/>
                <w:color w:val="000000"/>
              </w:rPr>
            </w:pPr>
            <w:r w:rsidRPr="00B97354">
              <w:rPr>
                <w:rFonts w:ascii="Garamond" w:hAnsi="Garamond"/>
                <w:color w:val="000000"/>
              </w:rPr>
              <w:t>397.70</w:t>
            </w:r>
          </w:p>
        </w:tc>
      </w:tr>
      <w:tr w:rsidR="00FD7C46" w:rsidRPr="00B97354" w14:paraId="010BC2B0" w14:textId="77777777" w:rsidTr="009A48C5">
        <w:trPr>
          <w:trHeight w:val="320"/>
        </w:trPr>
        <w:tc>
          <w:tcPr>
            <w:tcW w:w="1233" w:type="pct"/>
            <w:tcBorders>
              <w:top w:val="nil"/>
              <w:left w:val="nil"/>
              <w:bottom w:val="nil"/>
              <w:right w:val="nil"/>
            </w:tcBorders>
            <w:shd w:val="clear" w:color="000000" w:fill="FFFFFF"/>
            <w:noWrap/>
            <w:vAlign w:val="bottom"/>
            <w:hideMark/>
          </w:tcPr>
          <w:p w14:paraId="12EA82EC" w14:textId="77777777" w:rsidR="00FD7C46" w:rsidRPr="00B97354" w:rsidRDefault="00FD7C46" w:rsidP="009A48C5">
            <w:pPr>
              <w:rPr>
                <w:rFonts w:ascii="Garamond" w:hAnsi="Garamond"/>
                <w:color w:val="000000"/>
              </w:rPr>
            </w:pPr>
            <w:r w:rsidRPr="00B97354">
              <w:rPr>
                <w:rFonts w:ascii="Garamond" w:hAnsi="Garamond"/>
                <w:color w:val="000000"/>
              </w:rPr>
              <w:t>Percent female</w:t>
            </w:r>
          </w:p>
        </w:tc>
        <w:tc>
          <w:tcPr>
            <w:tcW w:w="582" w:type="pct"/>
            <w:tcBorders>
              <w:top w:val="nil"/>
              <w:left w:val="nil"/>
              <w:bottom w:val="nil"/>
              <w:right w:val="nil"/>
            </w:tcBorders>
            <w:shd w:val="clear" w:color="000000" w:fill="FFFFFF"/>
            <w:noWrap/>
            <w:vAlign w:val="bottom"/>
            <w:hideMark/>
          </w:tcPr>
          <w:p w14:paraId="49AD4C42" w14:textId="77777777" w:rsidR="00FD7C46" w:rsidRPr="00B97354" w:rsidRDefault="00FD7C46" w:rsidP="009A48C5">
            <w:pPr>
              <w:jc w:val="center"/>
              <w:rPr>
                <w:rFonts w:ascii="Garamond" w:hAnsi="Garamond"/>
                <w:color w:val="000000"/>
              </w:rPr>
            </w:pPr>
            <w:r w:rsidRPr="00B97354">
              <w:rPr>
                <w:rFonts w:ascii="Garamond" w:hAnsi="Garamond"/>
                <w:color w:val="000000"/>
              </w:rPr>
              <w:t>0.50</w:t>
            </w:r>
          </w:p>
        </w:tc>
        <w:tc>
          <w:tcPr>
            <w:tcW w:w="582" w:type="pct"/>
            <w:tcBorders>
              <w:top w:val="nil"/>
              <w:left w:val="nil"/>
              <w:bottom w:val="nil"/>
              <w:right w:val="nil"/>
            </w:tcBorders>
            <w:shd w:val="clear" w:color="000000" w:fill="FFFFFF"/>
            <w:noWrap/>
            <w:vAlign w:val="bottom"/>
            <w:hideMark/>
          </w:tcPr>
          <w:p w14:paraId="1853667B" w14:textId="77777777" w:rsidR="00FD7C46" w:rsidRPr="00B97354" w:rsidRDefault="00FD7C46" w:rsidP="009A48C5">
            <w:pPr>
              <w:jc w:val="center"/>
              <w:rPr>
                <w:rFonts w:ascii="Garamond" w:hAnsi="Garamond"/>
                <w:color w:val="000000"/>
              </w:rPr>
            </w:pPr>
            <w:r w:rsidRPr="00B97354">
              <w:rPr>
                <w:rFonts w:ascii="Garamond" w:hAnsi="Garamond"/>
                <w:color w:val="000000"/>
              </w:rPr>
              <w:t>0.17</w:t>
            </w:r>
          </w:p>
        </w:tc>
        <w:tc>
          <w:tcPr>
            <w:tcW w:w="778" w:type="pct"/>
            <w:tcBorders>
              <w:top w:val="nil"/>
              <w:left w:val="nil"/>
              <w:bottom w:val="nil"/>
              <w:right w:val="nil"/>
            </w:tcBorders>
            <w:shd w:val="clear" w:color="000000" w:fill="FFFFFF"/>
            <w:noWrap/>
            <w:vAlign w:val="bottom"/>
            <w:hideMark/>
          </w:tcPr>
          <w:p w14:paraId="528F42BE" w14:textId="77777777" w:rsidR="00FD7C46" w:rsidRPr="00B97354" w:rsidRDefault="00FD7C46" w:rsidP="009A48C5">
            <w:pPr>
              <w:jc w:val="center"/>
              <w:rPr>
                <w:rFonts w:ascii="Garamond" w:hAnsi="Garamond"/>
                <w:color w:val="000000"/>
              </w:rPr>
            </w:pPr>
            <w:r w:rsidRPr="00B97354">
              <w:rPr>
                <w:rFonts w:ascii="Garamond" w:hAnsi="Garamond"/>
                <w:color w:val="000000"/>
              </w:rPr>
              <w:t>0.50</w:t>
            </w:r>
          </w:p>
        </w:tc>
        <w:tc>
          <w:tcPr>
            <w:tcW w:w="662" w:type="pct"/>
            <w:tcBorders>
              <w:top w:val="nil"/>
              <w:left w:val="nil"/>
              <w:bottom w:val="nil"/>
              <w:right w:val="nil"/>
            </w:tcBorders>
            <w:shd w:val="clear" w:color="000000" w:fill="FFFFFF"/>
            <w:noWrap/>
            <w:vAlign w:val="bottom"/>
            <w:hideMark/>
          </w:tcPr>
          <w:p w14:paraId="5D00467E" w14:textId="77777777" w:rsidR="00FD7C46" w:rsidRPr="00B97354" w:rsidRDefault="00FD7C46" w:rsidP="009A48C5">
            <w:pPr>
              <w:jc w:val="center"/>
              <w:rPr>
                <w:rFonts w:ascii="Garamond" w:hAnsi="Garamond"/>
                <w:color w:val="000000"/>
              </w:rPr>
            </w:pPr>
            <w:r w:rsidRPr="00B97354">
              <w:rPr>
                <w:rFonts w:ascii="Garamond" w:hAnsi="Garamond"/>
                <w:color w:val="000000"/>
              </w:rPr>
              <w:t>0.20</w:t>
            </w:r>
          </w:p>
        </w:tc>
        <w:tc>
          <w:tcPr>
            <w:tcW w:w="582" w:type="pct"/>
            <w:tcBorders>
              <w:top w:val="nil"/>
              <w:left w:val="nil"/>
              <w:bottom w:val="nil"/>
              <w:right w:val="nil"/>
            </w:tcBorders>
            <w:shd w:val="clear" w:color="000000" w:fill="FFFFFF"/>
            <w:noWrap/>
            <w:vAlign w:val="bottom"/>
            <w:hideMark/>
          </w:tcPr>
          <w:p w14:paraId="6E9D36F2" w14:textId="77777777" w:rsidR="00FD7C46" w:rsidRPr="00B97354" w:rsidRDefault="00FD7C46" w:rsidP="009A48C5">
            <w:pPr>
              <w:jc w:val="center"/>
              <w:rPr>
                <w:rFonts w:ascii="Garamond" w:hAnsi="Garamond"/>
                <w:color w:val="000000"/>
              </w:rPr>
            </w:pPr>
            <w:r w:rsidRPr="00B97354">
              <w:rPr>
                <w:rFonts w:ascii="Garamond" w:hAnsi="Garamond"/>
                <w:color w:val="000000"/>
              </w:rPr>
              <w:t>0.50</w:t>
            </w:r>
          </w:p>
        </w:tc>
        <w:tc>
          <w:tcPr>
            <w:tcW w:w="582" w:type="pct"/>
            <w:tcBorders>
              <w:top w:val="nil"/>
              <w:left w:val="nil"/>
              <w:bottom w:val="nil"/>
              <w:right w:val="nil"/>
            </w:tcBorders>
            <w:shd w:val="clear" w:color="000000" w:fill="FFFFFF"/>
            <w:noWrap/>
            <w:vAlign w:val="bottom"/>
            <w:hideMark/>
          </w:tcPr>
          <w:p w14:paraId="2051E6B0" w14:textId="77777777" w:rsidR="00FD7C46" w:rsidRPr="00B97354" w:rsidRDefault="00FD7C46" w:rsidP="009A48C5">
            <w:pPr>
              <w:jc w:val="center"/>
              <w:rPr>
                <w:rFonts w:ascii="Garamond" w:hAnsi="Garamond"/>
                <w:color w:val="000000"/>
              </w:rPr>
            </w:pPr>
            <w:r w:rsidRPr="00B97354">
              <w:rPr>
                <w:rFonts w:ascii="Garamond" w:hAnsi="Garamond"/>
                <w:color w:val="000000"/>
              </w:rPr>
              <w:t>0.17</w:t>
            </w:r>
          </w:p>
        </w:tc>
      </w:tr>
      <w:tr w:rsidR="00FD7C46" w:rsidRPr="00B97354" w14:paraId="4828B3C7" w14:textId="77777777" w:rsidTr="009A48C5">
        <w:trPr>
          <w:trHeight w:val="320"/>
        </w:trPr>
        <w:tc>
          <w:tcPr>
            <w:tcW w:w="1233" w:type="pct"/>
            <w:tcBorders>
              <w:top w:val="nil"/>
              <w:left w:val="nil"/>
              <w:bottom w:val="single" w:sz="4" w:space="0" w:color="auto"/>
              <w:right w:val="nil"/>
            </w:tcBorders>
            <w:shd w:val="clear" w:color="000000" w:fill="FFFFFF"/>
            <w:noWrap/>
            <w:vAlign w:val="bottom"/>
            <w:hideMark/>
          </w:tcPr>
          <w:p w14:paraId="3B3877C2" w14:textId="77777777" w:rsidR="00FD7C46" w:rsidRPr="00B97354" w:rsidRDefault="00FD7C46" w:rsidP="009A48C5">
            <w:pPr>
              <w:rPr>
                <w:rFonts w:ascii="Garamond" w:hAnsi="Garamond"/>
                <w:color w:val="000000"/>
              </w:rPr>
            </w:pPr>
            <w:r w:rsidRPr="00B97354">
              <w:rPr>
                <w:rFonts w:ascii="Garamond" w:hAnsi="Garamond"/>
                <w:color w:val="000000"/>
              </w:rPr>
              <w:t>N</w:t>
            </w:r>
          </w:p>
        </w:tc>
        <w:tc>
          <w:tcPr>
            <w:tcW w:w="582" w:type="pct"/>
            <w:tcBorders>
              <w:top w:val="nil"/>
              <w:left w:val="nil"/>
              <w:bottom w:val="single" w:sz="4" w:space="0" w:color="auto"/>
              <w:right w:val="nil"/>
            </w:tcBorders>
            <w:shd w:val="clear" w:color="000000" w:fill="FFFFFF"/>
            <w:noWrap/>
            <w:vAlign w:val="bottom"/>
            <w:hideMark/>
          </w:tcPr>
          <w:p w14:paraId="0057328F" w14:textId="77777777" w:rsidR="00FD7C46" w:rsidRPr="00B97354" w:rsidRDefault="00FD7C46" w:rsidP="009A48C5">
            <w:pPr>
              <w:jc w:val="center"/>
              <w:rPr>
                <w:rFonts w:ascii="Garamond" w:hAnsi="Garamond"/>
                <w:color w:val="000000"/>
              </w:rPr>
            </w:pPr>
            <w:r w:rsidRPr="00B97354">
              <w:rPr>
                <w:rFonts w:ascii="Garamond" w:hAnsi="Garamond"/>
                <w:color w:val="000000"/>
              </w:rPr>
              <w:t>38,166</w:t>
            </w:r>
          </w:p>
        </w:tc>
        <w:tc>
          <w:tcPr>
            <w:tcW w:w="582" w:type="pct"/>
            <w:tcBorders>
              <w:top w:val="nil"/>
              <w:left w:val="nil"/>
              <w:bottom w:val="single" w:sz="4" w:space="0" w:color="auto"/>
              <w:right w:val="nil"/>
            </w:tcBorders>
            <w:shd w:val="clear" w:color="000000" w:fill="FFFFFF"/>
            <w:noWrap/>
            <w:vAlign w:val="bottom"/>
            <w:hideMark/>
          </w:tcPr>
          <w:p w14:paraId="2C3B582A" w14:textId="77777777" w:rsidR="00FD7C46" w:rsidRPr="00B97354" w:rsidRDefault="00FD7C46" w:rsidP="009A48C5">
            <w:pPr>
              <w:jc w:val="center"/>
              <w:rPr>
                <w:rFonts w:ascii="Garamond" w:hAnsi="Garamond"/>
                <w:color w:val="000000"/>
              </w:rPr>
            </w:pPr>
            <w:r w:rsidRPr="00B97354">
              <w:rPr>
                <w:rFonts w:ascii="Garamond" w:hAnsi="Garamond"/>
                <w:color w:val="000000"/>
              </w:rPr>
              <w:t> </w:t>
            </w:r>
          </w:p>
        </w:tc>
        <w:tc>
          <w:tcPr>
            <w:tcW w:w="778" w:type="pct"/>
            <w:tcBorders>
              <w:top w:val="nil"/>
              <w:left w:val="nil"/>
              <w:bottom w:val="single" w:sz="4" w:space="0" w:color="auto"/>
              <w:right w:val="nil"/>
            </w:tcBorders>
            <w:shd w:val="clear" w:color="000000" w:fill="FFFFFF"/>
            <w:noWrap/>
            <w:vAlign w:val="bottom"/>
            <w:hideMark/>
          </w:tcPr>
          <w:p w14:paraId="7BB21048" w14:textId="77777777" w:rsidR="00FD7C46" w:rsidRPr="00B97354" w:rsidRDefault="00FD7C46" w:rsidP="009A48C5">
            <w:pPr>
              <w:jc w:val="center"/>
              <w:rPr>
                <w:rFonts w:ascii="Garamond" w:hAnsi="Garamond"/>
                <w:color w:val="000000"/>
              </w:rPr>
            </w:pPr>
            <w:r w:rsidRPr="00B97354">
              <w:rPr>
                <w:rFonts w:ascii="Garamond" w:hAnsi="Garamond"/>
                <w:color w:val="000000"/>
              </w:rPr>
              <w:t>856,554</w:t>
            </w:r>
          </w:p>
        </w:tc>
        <w:tc>
          <w:tcPr>
            <w:tcW w:w="662" w:type="pct"/>
            <w:tcBorders>
              <w:top w:val="nil"/>
              <w:left w:val="nil"/>
              <w:bottom w:val="single" w:sz="4" w:space="0" w:color="auto"/>
              <w:right w:val="nil"/>
            </w:tcBorders>
            <w:shd w:val="clear" w:color="000000" w:fill="FFFFFF"/>
            <w:noWrap/>
            <w:vAlign w:val="bottom"/>
            <w:hideMark/>
          </w:tcPr>
          <w:p w14:paraId="79279E40" w14:textId="77777777" w:rsidR="00FD7C46" w:rsidRPr="00B97354" w:rsidRDefault="00FD7C46" w:rsidP="009A48C5">
            <w:pPr>
              <w:jc w:val="center"/>
              <w:rPr>
                <w:rFonts w:ascii="Garamond" w:hAnsi="Garamond"/>
                <w:color w:val="000000"/>
              </w:rPr>
            </w:pPr>
            <w:r w:rsidRPr="00B97354">
              <w:rPr>
                <w:rFonts w:ascii="Garamond" w:hAnsi="Garamond"/>
                <w:color w:val="000000"/>
              </w:rPr>
              <w:t> </w:t>
            </w:r>
          </w:p>
        </w:tc>
        <w:tc>
          <w:tcPr>
            <w:tcW w:w="582" w:type="pct"/>
            <w:tcBorders>
              <w:top w:val="nil"/>
              <w:left w:val="nil"/>
              <w:bottom w:val="single" w:sz="4" w:space="0" w:color="auto"/>
              <w:right w:val="nil"/>
            </w:tcBorders>
            <w:shd w:val="clear" w:color="000000" w:fill="FFFFFF"/>
            <w:noWrap/>
            <w:vAlign w:val="bottom"/>
            <w:hideMark/>
          </w:tcPr>
          <w:p w14:paraId="7FEF0671" w14:textId="77777777" w:rsidR="00FD7C46" w:rsidRPr="00B97354" w:rsidRDefault="00FD7C46" w:rsidP="009A48C5">
            <w:pPr>
              <w:jc w:val="center"/>
              <w:rPr>
                <w:rFonts w:ascii="Garamond" w:hAnsi="Garamond"/>
                <w:color w:val="000000"/>
              </w:rPr>
            </w:pPr>
            <w:r w:rsidRPr="00B97354">
              <w:rPr>
                <w:rFonts w:ascii="Garamond" w:hAnsi="Garamond"/>
                <w:color w:val="000000"/>
              </w:rPr>
              <w:t>15,000</w:t>
            </w:r>
          </w:p>
        </w:tc>
        <w:tc>
          <w:tcPr>
            <w:tcW w:w="582" w:type="pct"/>
            <w:tcBorders>
              <w:top w:val="nil"/>
              <w:left w:val="nil"/>
              <w:bottom w:val="single" w:sz="4" w:space="0" w:color="auto"/>
              <w:right w:val="nil"/>
            </w:tcBorders>
            <w:shd w:val="clear" w:color="000000" w:fill="FFFFFF"/>
            <w:noWrap/>
            <w:vAlign w:val="bottom"/>
            <w:hideMark/>
          </w:tcPr>
          <w:p w14:paraId="0FD70D5F" w14:textId="77777777" w:rsidR="00FD7C46" w:rsidRPr="00B97354" w:rsidRDefault="00FD7C46" w:rsidP="009A48C5">
            <w:pPr>
              <w:jc w:val="center"/>
              <w:rPr>
                <w:rFonts w:ascii="Garamond" w:hAnsi="Garamond"/>
                <w:color w:val="000000"/>
              </w:rPr>
            </w:pPr>
            <w:r w:rsidRPr="00B97354">
              <w:rPr>
                <w:rFonts w:ascii="Garamond" w:hAnsi="Garamond"/>
                <w:color w:val="000000"/>
              </w:rPr>
              <w:t> </w:t>
            </w:r>
          </w:p>
        </w:tc>
      </w:tr>
      <w:tr w:rsidR="00FD7C46" w:rsidRPr="00B97354" w14:paraId="5995D5C2" w14:textId="77777777" w:rsidTr="009A48C5">
        <w:trPr>
          <w:trHeight w:val="320"/>
        </w:trPr>
        <w:tc>
          <w:tcPr>
            <w:tcW w:w="3174" w:type="pct"/>
            <w:gridSpan w:val="4"/>
            <w:tcBorders>
              <w:top w:val="single" w:sz="4" w:space="0" w:color="auto"/>
              <w:left w:val="nil"/>
              <w:bottom w:val="nil"/>
              <w:right w:val="nil"/>
            </w:tcBorders>
            <w:shd w:val="clear" w:color="000000" w:fill="FFFFFF"/>
            <w:noWrap/>
            <w:vAlign w:val="bottom"/>
            <w:hideMark/>
          </w:tcPr>
          <w:p w14:paraId="5C85B0F5" w14:textId="77777777" w:rsidR="00FD7C46" w:rsidRPr="00B97354" w:rsidRDefault="00FD7C46" w:rsidP="009A48C5">
            <w:pPr>
              <w:rPr>
                <w:rFonts w:ascii="Garamond" w:hAnsi="Garamond"/>
                <w:color w:val="000000"/>
              </w:rPr>
            </w:pPr>
            <w:r w:rsidRPr="00B97354">
              <w:rPr>
                <w:rFonts w:ascii="Garamond" w:hAnsi="Garamond"/>
                <w:i/>
                <w:iCs/>
                <w:color w:val="000000"/>
              </w:rPr>
              <w:t>Note.</w:t>
            </w:r>
            <w:r w:rsidRPr="00B97354">
              <w:rPr>
                <w:rFonts w:ascii="Garamond" w:hAnsi="Garamond"/>
                <w:color w:val="000000"/>
              </w:rPr>
              <w:t xml:space="preserve"> BRR=Balanced repeated replication </w:t>
            </w:r>
          </w:p>
        </w:tc>
        <w:tc>
          <w:tcPr>
            <w:tcW w:w="662" w:type="pct"/>
            <w:tcBorders>
              <w:top w:val="single" w:sz="4" w:space="0" w:color="auto"/>
              <w:left w:val="nil"/>
              <w:bottom w:val="nil"/>
              <w:right w:val="nil"/>
            </w:tcBorders>
            <w:shd w:val="clear" w:color="000000" w:fill="FFFFFF"/>
            <w:noWrap/>
            <w:vAlign w:val="bottom"/>
            <w:hideMark/>
          </w:tcPr>
          <w:p w14:paraId="0FE294C7" w14:textId="77777777" w:rsidR="00FD7C46" w:rsidRPr="00B97354" w:rsidRDefault="00FD7C46" w:rsidP="009A48C5">
            <w:pPr>
              <w:rPr>
                <w:rFonts w:ascii="Garamond" w:hAnsi="Garamond"/>
                <w:color w:val="000000"/>
              </w:rPr>
            </w:pPr>
            <w:r w:rsidRPr="00B97354">
              <w:rPr>
                <w:rFonts w:ascii="Garamond" w:hAnsi="Garamond"/>
                <w:color w:val="000000"/>
              </w:rPr>
              <w:t> </w:t>
            </w:r>
          </w:p>
        </w:tc>
        <w:tc>
          <w:tcPr>
            <w:tcW w:w="582" w:type="pct"/>
            <w:tcBorders>
              <w:top w:val="single" w:sz="4" w:space="0" w:color="auto"/>
              <w:left w:val="nil"/>
              <w:bottom w:val="nil"/>
              <w:right w:val="nil"/>
            </w:tcBorders>
            <w:shd w:val="clear" w:color="000000" w:fill="FFFFFF"/>
            <w:noWrap/>
            <w:vAlign w:val="bottom"/>
            <w:hideMark/>
          </w:tcPr>
          <w:p w14:paraId="02724DBE" w14:textId="77777777" w:rsidR="00FD7C46" w:rsidRPr="00B97354" w:rsidRDefault="00FD7C46" w:rsidP="009A48C5">
            <w:pPr>
              <w:rPr>
                <w:rFonts w:ascii="Garamond" w:hAnsi="Garamond"/>
                <w:color w:val="000000"/>
              </w:rPr>
            </w:pPr>
            <w:r w:rsidRPr="00B97354">
              <w:rPr>
                <w:rFonts w:ascii="Garamond" w:hAnsi="Garamond"/>
                <w:color w:val="000000"/>
              </w:rPr>
              <w:t> </w:t>
            </w:r>
          </w:p>
        </w:tc>
        <w:tc>
          <w:tcPr>
            <w:tcW w:w="582" w:type="pct"/>
            <w:tcBorders>
              <w:top w:val="single" w:sz="4" w:space="0" w:color="auto"/>
              <w:left w:val="nil"/>
              <w:bottom w:val="nil"/>
              <w:right w:val="nil"/>
            </w:tcBorders>
            <w:shd w:val="clear" w:color="000000" w:fill="FFFFFF"/>
            <w:noWrap/>
            <w:vAlign w:val="bottom"/>
            <w:hideMark/>
          </w:tcPr>
          <w:p w14:paraId="761D3562" w14:textId="77777777" w:rsidR="00FD7C46" w:rsidRPr="00B97354" w:rsidRDefault="00FD7C46" w:rsidP="009A48C5">
            <w:pPr>
              <w:rPr>
                <w:rFonts w:ascii="Garamond" w:hAnsi="Garamond"/>
                <w:color w:val="000000"/>
              </w:rPr>
            </w:pPr>
            <w:r w:rsidRPr="00B97354">
              <w:rPr>
                <w:rFonts w:ascii="Garamond" w:hAnsi="Garamond"/>
                <w:color w:val="000000"/>
              </w:rPr>
              <w:t> </w:t>
            </w:r>
          </w:p>
        </w:tc>
      </w:tr>
    </w:tbl>
    <w:p w14:paraId="1A05512B" w14:textId="599DC05A" w:rsidR="00932933" w:rsidRDefault="005368FB" w:rsidP="00327D3B">
      <w:pPr>
        <w:ind w:right="-3194"/>
        <w:rPr>
          <w:rFonts w:ascii="Garamond" w:hAnsi="Garamond"/>
          <w:color w:val="000000" w:themeColor="text1"/>
        </w:rPr>
      </w:pPr>
      <w:r w:rsidRPr="00327D3B">
        <w:rPr>
          <w:rFonts w:ascii="Garamond" w:hAnsi="Garamond"/>
          <w:b/>
          <w:bCs/>
          <w:color w:val="000000" w:themeColor="text1"/>
        </w:rPr>
        <w:t>Table 2</w:t>
      </w:r>
      <w:r w:rsidR="00327D3B">
        <w:rPr>
          <w:rFonts w:ascii="Garamond" w:hAnsi="Garamond"/>
          <w:color w:val="000000" w:themeColor="text1"/>
        </w:rPr>
        <w:t>.</w:t>
      </w:r>
      <w:r w:rsidRPr="005368FB">
        <w:rPr>
          <w:rFonts w:ascii="Garamond" w:hAnsi="Garamond"/>
          <w:color w:val="000000" w:themeColor="text1"/>
        </w:rPr>
        <w:t xml:space="preserve"> TIMSS 2015 (Grade 8) Weighted and Unweighted Descriptive Statistics</w:t>
      </w:r>
    </w:p>
    <w:p w14:paraId="38F391B0" w14:textId="77777777" w:rsidR="00327D3B" w:rsidRPr="00B97354" w:rsidRDefault="00327D3B" w:rsidP="00327D3B">
      <w:pPr>
        <w:ind w:right="-3194"/>
        <w:rPr>
          <w:rFonts w:ascii="Garamond" w:hAnsi="Garamond"/>
          <w:color w:val="000000" w:themeColor="text1"/>
        </w:rPr>
      </w:pPr>
    </w:p>
    <w:tbl>
      <w:tblPr>
        <w:tblW w:w="5000" w:type="pct"/>
        <w:tblLook w:val="04A0" w:firstRow="1" w:lastRow="0" w:firstColumn="1" w:lastColumn="0" w:noHBand="0" w:noVBand="1"/>
      </w:tblPr>
      <w:tblGrid>
        <w:gridCol w:w="3174"/>
        <w:gridCol w:w="1025"/>
        <w:gridCol w:w="886"/>
        <w:gridCol w:w="1022"/>
        <w:gridCol w:w="883"/>
        <w:gridCol w:w="1022"/>
        <w:gridCol w:w="883"/>
        <w:gridCol w:w="1022"/>
        <w:gridCol w:w="883"/>
      </w:tblGrid>
      <w:tr w:rsidR="00B97354" w:rsidRPr="00B97354" w14:paraId="2EBF2FA0" w14:textId="77777777" w:rsidTr="009A48C5">
        <w:trPr>
          <w:trHeight w:val="600"/>
        </w:trPr>
        <w:tc>
          <w:tcPr>
            <w:tcW w:w="1469" w:type="pct"/>
            <w:tcBorders>
              <w:top w:val="single" w:sz="4" w:space="0" w:color="auto"/>
              <w:left w:val="nil"/>
              <w:bottom w:val="nil"/>
              <w:right w:val="nil"/>
            </w:tcBorders>
            <w:shd w:val="clear" w:color="000000" w:fill="FFFFFF"/>
            <w:noWrap/>
            <w:vAlign w:val="center"/>
            <w:hideMark/>
          </w:tcPr>
          <w:p w14:paraId="5B3D97DB" w14:textId="77777777" w:rsidR="00B97354" w:rsidRPr="00B97354" w:rsidRDefault="00B97354" w:rsidP="009A48C5">
            <w:pPr>
              <w:rPr>
                <w:rFonts w:ascii="Garamond" w:hAnsi="Garamond"/>
                <w:color w:val="000000"/>
              </w:rPr>
            </w:pPr>
            <w:r w:rsidRPr="00B97354">
              <w:rPr>
                <w:rFonts w:ascii="Garamond" w:hAnsi="Garamond"/>
                <w:color w:val="000000"/>
              </w:rPr>
              <w:t>Variable</w:t>
            </w:r>
          </w:p>
        </w:tc>
        <w:tc>
          <w:tcPr>
            <w:tcW w:w="884" w:type="pct"/>
            <w:gridSpan w:val="2"/>
            <w:tcBorders>
              <w:top w:val="single" w:sz="4" w:space="0" w:color="auto"/>
              <w:left w:val="nil"/>
              <w:bottom w:val="nil"/>
              <w:right w:val="nil"/>
            </w:tcBorders>
            <w:shd w:val="clear" w:color="000000" w:fill="FFFFFF"/>
            <w:noWrap/>
            <w:vAlign w:val="center"/>
            <w:hideMark/>
          </w:tcPr>
          <w:p w14:paraId="64F79D79" w14:textId="77777777" w:rsidR="00B97354" w:rsidRPr="00B97354" w:rsidRDefault="00B97354" w:rsidP="009A48C5">
            <w:pPr>
              <w:jc w:val="center"/>
              <w:rPr>
                <w:rFonts w:ascii="Garamond" w:hAnsi="Garamond"/>
                <w:color w:val="000000"/>
              </w:rPr>
            </w:pPr>
            <w:r w:rsidRPr="00B97354">
              <w:rPr>
                <w:rFonts w:ascii="Garamond" w:hAnsi="Garamond"/>
                <w:color w:val="000000"/>
              </w:rPr>
              <w:t>Unweighted</w:t>
            </w:r>
          </w:p>
        </w:tc>
        <w:tc>
          <w:tcPr>
            <w:tcW w:w="882" w:type="pct"/>
            <w:gridSpan w:val="2"/>
            <w:tcBorders>
              <w:top w:val="single" w:sz="4" w:space="0" w:color="auto"/>
              <w:left w:val="nil"/>
              <w:bottom w:val="nil"/>
              <w:right w:val="nil"/>
            </w:tcBorders>
            <w:shd w:val="clear" w:color="000000" w:fill="FFFFFF"/>
            <w:noWrap/>
            <w:vAlign w:val="center"/>
            <w:hideMark/>
          </w:tcPr>
          <w:p w14:paraId="0A6120E6" w14:textId="77777777" w:rsidR="00B97354" w:rsidRPr="00B97354" w:rsidRDefault="00B97354" w:rsidP="009A48C5">
            <w:pPr>
              <w:jc w:val="center"/>
              <w:rPr>
                <w:rFonts w:ascii="Garamond" w:hAnsi="Garamond"/>
                <w:color w:val="000000"/>
              </w:rPr>
            </w:pPr>
            <w:r w:rsidRPr="00B97354">
              <w:rPr>
                <w:rFonts w:ascii="Garamond" w:hAnsi="Garamond"/>
                <w:color w:val="000000"/>
              </w:rPr>
              <w:t>Student Weights</w:t>
            </w:r>
          </w:p>
        </w:tc>
        <w:tc>
          <w:tcPr>
            <w:tcW w:w="882" w:type="pct"/>
            <w:gridSpan w:val="2"/>
            <w:tcBorders>
              <w:top w:val="single" w:sz="4" w:space="0" w:color="auto"/>
              <w:left w:val="nil"/>
              <w:bottom w:val="nil"/>
              <w:right w:val="nil"/>
            </w:tcBorders>
            <w:shd w:val="clear" w:color="000000" w:fill="FFFFFF"/>
            <w:noWrap/>
            <w:vAlign w:val="center"/>
            <w:hideMark/>
          </w:tcPr>
          <w:p w14:paraId="4B37C749" w14:textId="77777777" w:rsidR="00B97354" w:rsidRPr="00B97354" w:rsidRDefault="00B97354" w:rsidP="009A48C5">
            <w:pPr>
              <w:jc w:val="center"/>
              <w:rPr>
                <w:rFonts w:ascii="Garamond" w:hAnsi="Garamond"/>
                <w:color w:val="000000"/>
              </w:rPr>
            </w:pPr>
            <w:r w:rsidRPr="00B97354">
              <w:rPr>
                <w:rFonts w:ascii="Garamond" w:hAnsi="Garamond"/>
                <w:color w:val="000000"/>
              </w:rPr>
              <w:t>Senate Weights</w:t>
            </w:r>
          </w:p>
        </w:tc>
        <w:tc>
          <w:tcPr>
            <w:tcW w:w="882" w:type="pct"/>
            <w:gridSpan w:val="2"/>
            <w:tcBorders>
              <w:top w:val="single" w:sz="4" w:space="0" w:color="auto"/>
              <w:left w:val="nil"/>
              <w:bottom w:val="nil"/>
              <w:right w:val="nil"/>
            </w:tcBorders>
            <w:shd w:val="clear" w:color="000000" w:fill="FFFFFF"/>
            <w:noWrap/>
            <w:vAlign w:val="center"/>
            <w:hideMark/>
          </w:tcPr>
          <w:p w14:paraId="35E50A0C" w14:textId="77777777" w:rsidR="00B97354" w:rsidRPr="00B97354" w:rsidRDefault="00B97354" w:rsidP="009A48C5">
            <w:pPr>
              <w:jc w:val="center"/>
              <w:rPr>
                <w:rFonts w:ascii="Garamond" w:hAnsi="Garamond"/>
                <w:color w:val="000000"/>
              </w:rPr>
            </w:pPr>
            <w:r w:rsidRPr="00B97354">
              <w:rPr>
                <w:rFonts w:ascii="Garamond" w:hAnsi="Garamond"/>
                <w:color w:val="000000"/>
              </w:rPr>
              <w:t>House Weights</w:t>
            </w:r>
          </w:p>
        </w:tc>
      </w:tr>
      <w:tr w:rsidR="00B97354" w:rsidRPr="00B97354" w14:paraId="7F2DF3A9" w14:textId="77777777" w:rsidTr="009A48C5">
        <w:trPr>
          <w:trHeight w:val="320"/>
        </w:trPr>
        <w:tc>
          <w:tcPr>
            <w:tcW w:w="1469" w:type="pct"/>
            <w:tcBorders>
              <w:top w:val="nil"/>
              <w:left w:val="nil"/>
              <w:bottom w:val="single" w:sz="4" w:space="0" w:color="auto"/>
              <w:right w:val="nil"/>
            </w:tcBorders>
            <w:shd w:val="clear" w:color="000000" w:fill="FFFFFF"/>
            <w:noWrap/>
            <w:vAlign w:val="bottom"/>
            <w:hideMark/>
          </w:tcPr>
          <w:p w14:paraId="7792C89D" w14:textId="77777777" w:rsidR="00B97354" w:rsidRPr="00B97354" w:rsidRDefault="00B97354" w:rsidP="009A48C5">
            <w:pPr>
              <w:rPr>
                <w:rFonts w:ascii="Garamond" w:hAnsi="Garamond"/>
                <w:color w:val="000000"/>
              </w:rPr>
            </w:pPr>
            <w:r w:rsidRPr="00B97354">
              <w:rPr>
                <w:rFonts w:ascii="Garamond" w:hAnsi="Garamond"/>
                <w:color w:val="000000"/>
              </w:rPr>
              <w:t> </w:t>
            </w:r>
          </w:p>
        </w:tc>
        <w:tc>
          <w:tcPr>
            <w:tcW w:w="474" w:type="pct"/>
            <w:tcBorders>
              <w:top w:val="nil"/>
              <w:left w:val="nil"/>
              <w:bottom w:val="single" w:sz="4" w:space="0" w:color="auto"/>
              <w:right w:val="nil"/>
            </w:tcBorders>
            <w:shd w:val="clear" w:color="000000" w:fill="FFFFFF"/>
            <w:noWrap/>
            <w:vAlign w:val="bottom"/>
            <w:hideMark/>
          </w:tcPr>
          <w:p w14:paraId="552737C7" w14:textId="77777777" w:rsidR="00B97354" w:rsidRPr="00B97354" w:rsidRDefault="00B97354" w:rsidP="009A48C5">
            <w:pPr>
              <w:jc w:val="center"/>
              <w:rPr>
                <w:rFonts w:ascii="Garamond" w:hAnsi="Garamond"/>
                <w:color w:val="000000"/>
              </w:rPr>
            </w:pPr>
            <w:r w:rsidRPr="00B97354">
              <w:rPr>
                <w:rFonts w:ascii="Garamond" w:hAnsi="Garamond"/>
                <w:color w:val="000000"/>
              </w:rPr>
              <w:t>Mean</w:t>
            </w:r>
          </w:p>
        </w:tc>
        <w:tc>
          <w:tcPr>
            <w:tcW w:w="409" w:type="pct"/>
            <w:tcBorders>
              <w:top w:val="nil"/>
              <w:left w:val="nil"/>
              <w:bottom w:val="single" w:sz="4" w:space="0" w:color="auto"/>
              <w:right w:val="nil"/>
            </w:tcBorders>
            <w:shd w:val="clear" w:color="000000" w:fill="FFFFFF"/>
            <w:noWrap/>
            <w:vAlign w:val="bottom"/>
            <w:hideMark/>
          </w:tcPr>
          <w:p w14:paraId="5C93BA2A" w14:textId="77777777" w:rsidR="00B97354" w:rsidRPr="00B97354" w:rsidRDefault="00B97354" w:rsidP="009A48C5">
            <w:pPr>
              <w:jc w:val="center"/>
              <w:rPr>
                <w:rFonts w:ascii="Garamond" w:hAnsi="Garamond"/>
                <w:color w:val="000000"/>
              </w:rPr>
            </w:pPr>
            <w:r w:rsidRPr="00B97354">
              <w:rPr>
                <w:rFonts w:ascii="Garamond" w:hAnsi="Garamond"/>
                <w:color w:val="000000"/>
              </w:rPr>
              <w:t>SD</w:t>
            </w:r>
          </w:p>
        </w:tc>
        <w:tc>
          <w:tcPr>
            <w:tcW w:w="473" w:type="pct"/>
            <w:tcBorders>
              <w:top w:val="nil"/>
              <w:left w:val="nil"/>
              <w:bottom w:val="single" w:sz="4" w:space="0" w:color="auto"/>
              <w:right w:val="nil"/>
            </w:tcBorders>
            <w:shd w:val="clear" w:color="000000" w:fill="FFFFFF"/>
            <w:noWrap/>
            <w:vAlign w:val="bottom"/>
            <w:hideMark/>
          </w:tcPr>
          <w:p w14:paraId="2A59B42D" w14:textId="77777777" w:rsidR="00B97354" w:rsidRPr="00B97354" w:rsidRDefault="00B97354" w:rsidP="009A48C5">
            <w:pPr>
              <w:jc w:val="center"/>
              <w:rPr>
                <w:rFonts w:ascii="Garamond" w:hAnsi="Garamond"/>
                <w:color w:val="000000"/>
              </w:rPr>
            </w:pPr>
            <w:r w:rsidRPr="00B97354">
              <w:rPr>
                <w:rFonts w:ascii="Garamond" w:hAnsi="Garamond"/>
                <w:color w:val="000000"/>
              </w:rPr>
              <w:t>Mean</w:t>
            </w:r>
          </w:p>
        </w:tc>
        <w:tc>
          <w:tcPr>
            <w:tcW w:w="409" w:type="pct"/>
            <w:tcBorders>
              <w:top w:val="nil"/>
              <w:left w:val="nil"/>
              <w:bottom w:val="single" w:sz="4" w:space="0" w:color="auto"/>
              <w:right w:val="nil"/>
            </w:tcBorders>
            <w:shd w:val="clear" w:color="000000" w:fill="FFFFFF"/>
            <w:noWrap/>
            <w:vAlign w:val="bottom"/>
            <w:hideMark/>
          </w:tcPr>
          <w:p w14:paraId="4E61F0CC" w14:textId="77777777" w:rsidR="00B97354" w:rsidRPr="00B97354" w:rsidRDefault="00B97354" w:rsidP="009A48C5">
            <w:pPr>
              <w:jc w:val="center"/>
              <w:rPr>
                <w:rFonts w:ascii="Garamond" w:hAnsi="Garamond"/>
                <w:color w:val="000000"/>
              </w:rPr>
            </w:pPr>
            <w:r w:rsidRPr="00B97354">
              <w:rPr>
                <w:rFonts w:ascii="Garamond" w:hAnsi="Garamond"/>
                <w:color w:val="000000"/>
              </w:rPr>
              <w:t>SD</w:t>
            </w:r>
          </w:p>
        </w:tc>
        <w:tc>
          <w:tcPr>
            <w:tcW w:w="473" w:type="pct"/>
            <w:tcBorders>
              <w:top w:val="nil"/>
              <w:left w:val="nil"/>
              <w:bottom w:val="single" w:sz="4" w:space="0" w:color="auto"/>
              <w:right w:val="nil"/>
            </w:tcBorders>
            <w:shd w:val="clear" w:color="000000" w:fill="FFFFFF"/>
            <w:noWrap/>
            <w:vAlign w:val="bottom"/>
            <w:hideMark/>
          </w:tcPr>
          <w:p w14:paraId="1E5FA2C5" w14:textId="77777777" w:rsidR="00B97354" w:rsidRPr="00B97354" w:rsidRDefault="00B97354" w:rsidP="009A48C5">
            <w:pPr>
              <w:jc w:val="center"/>
              <w:rPr>
                <w:rFonts w:ascii="Garamond" w:hAnsi="Garamond"/>
                <w:color w:val="000000"/>
              </w:rPr>
            </w:pPr>
            <w:r w:rsidRPr="00B97354">
              <w:rPr>
                <w:rFonts w:ascii="Garamond" w:hAnsi="Garamond"/>
                <w:color w:val="000000"/>
              </w:rPr>
              <w:t>Mean</w:t>
            </w:r>
          </w:p>
        </w:tc>
        <w:tc>
          <w:tcPr>
            <w:tcW w:w="409" w:type="pct"/>
            <w:tcBorders>
              <w:top w:val="nil"/>
              <w:left w:val="nil"/>
              <w:bottom w:val="single" w:sz="4" w:space="0" w:color="auto"/>
              <w:right w:val="nil"/>
            </w:tcBorders>
            <w:shd w:val="clear" w:color="000000" w:fill="FFFFFF"/>
            <w:noWrap/>
            <w:vAlign w:val="bottom"/>
            <w:hideMark/>
          </w:tcPr>
          <w:p w14:paraId="55F41F2E" w14:textId="77777777" w:rsidR="00B97354" w:rsidRPr="00B97354" w:rsidRDefault="00B97354" w:rsidP="009A48C5">
            <w:pPr>
              <w:jc w:val="center"/>
              <w:rPr>
                <w:rFonts w:ascii="Garamond" w:hAnsi="Garamond"/>
                <w:color w:val="000000"/>
              </w:rPr>
            </w:pPr>
            <w:r w:rsidRPr="00B97354">
              <w:rPr>
                <w:rFonts w:ascii="Garamond" w:hAnsi="Garamond"/>
                <w:color w:val="000000"/>
              </w:rPr>
              <w:t>SD</w:t>
            </w:r>
          </w:p>
        </w:tc>
        <w:tc>
          <w:tcPr>
            <w:tcW w:w="473" w:type="pct"/>
            <w:tcBorders>
              <w:top w:val="nil"/>
              <w:left w:val="nil"/>
              <w:bottom w:val="single" w:sz="4" w:space="0" w:color="auto"/>
              <w:right w:val="nil"/>
            </w:tcBorders>
            <w:shd w:val="clear" w:color="000000" w:fill="FFFFFF"/>
            <w:noWrap/>
            <w:vAlign w:val="bottom"/>
            <w:hideMark/>
          </w:tcPr>
          <w:p w14:paraId="115D09B8" w14:textId="77777777" w:rsidR="00B97354" w:rsidRPr="00B97354" w:rsidRDefault="00B97354" w:rsidP="009A48C5">
            <w:pPr>
              <w:jc w:val="center"/>
              <w:rPr>
                <w:rFonts w:ascii="Garamond" w:hAnsi="Garamond"/>
                <w:color w:val="000000"/>
              </w:rPr>
            </w:pPr>
            <w:r w:rsidRPr="00B97354">
              <w:rPr>
                <w:rFonts w:ascii="Garamond" w:hAnsi="Garamond"/>
                <w:color w:val="000000"/>
              </w:rPr>
              <w:t>Mean</w:t>
            </w:r>
          </w:p>
        </w:tc>
        <w:tc>
          <w:tcPr>
            <w:tcW w:w="409" w:type="pct"/>
            <w:tcBorders>
              <w:top w:val="nil"/>
              <w:left w:val="nil"/>
              <w:bottom w:val="single" w:sz="4" w:space="0" w:color="auto"/>
              <w:right w:val="nil"/>
            </w:tcBorders>
            <w:shd w:val="clear" w:color="000000" w:fill="FFFFFF"/>
            <w:noWrap/>
            <w:vAlign w:val="bottom"/>
            <w:hideMark/>
          </w:tcPr>
          <w:p w14:paraId="394AA1CC" w14:textId="77777777" w:rsidR="00B97354" w:rsidRPr="00B97354" w:rsidRDefault="00B97354" w:rsidP="009A48C5">
            <w:pPr>
              <w:jc w:val="center"/>
              <w:rPr>
                <w:rFonts w:ascii="Garamond" w:hAnsi="Garamond"/>
                <w:color w:val="000000"/>
              </w:rPr>
            </w:pPr>
            <w:r w:rsidRPr="00B97354">
              <w:rPr>
                <w:rFonts w:ascii="Garamond" w:hAnsi="Garamond"/>
                <w:color w:val="000000"/>
              </w:rPr>
              <w:t>SD</w:t>
            </w:r>
          </w:p>
        </w:tc>
      </w:tr>
      <w:tr w:rsidR="00B97354" w:rsidRPr="00B97354" w14:paraId="6CF41753" w14:textId="77777777" w:rsidTr="009A48C5">
        <w:trPr>
          <w:trHeight w:val="320"/>
        </w:trPr>
        <w:tc>
          <w:tcPr>
            <w:tcW w:w="1469" w:type="pct"/>
            <w:tcBorders>
              <w:top w:val="nil"/>
              <w:left w:val="nil"/>
              <w:bottom w:val="nil"/>
              <w:right w:val="nil"/>
            </w:tcBorders>
            <w:shd w:val="clear" w:color="000000" w:fill="FFFFFF"/>
            <w:noWrap/>
            <w:vAlign w:val="bottom"/>
            <w:hideMark/>
          </w:tcPr>
          <w:p w14:paraId="20E99175" w14:textId="77777777" w:rsidR="00B97354" w:rsidRPr="00B97354" w:rsidRDefault="00B97354" w:rsidP="009A48C5">
            <w:pPr>
              <w:rPr>
                <w:rFonts w:ascii="Garamond" w:hAnsi="Garamond"/>
                <w:b/>
                <w:bCs/>
                <w:color w:val="000000"/>
              </w:rPr>
            </w:pPr>
            <w:r w:rsidRPr="00B97354">
              <w:rPr>
                <w:rFonts w:ascii="Garamond" w:hAnsi="Garamond"/>
                <w:b/>
                <w:bCs/>
                <w:color w:val="000000"/>
              </w:rPr>
              <w:t>Canada</w:t>
            </w:r>
          </w:p>
        </w:tc>
        <w:tc>
          <w:tcPr>
            <w:tcW w:w="474" w:type="pct"/>
            <w:tcBorders>
              <w:top w:val="nil"/>
              <w:left w:val="nil"/>
              <w:bottom w:val="nil"/>
              <w:right w:val="nil"/>
            </w:tcBorders>
            <w:shd w:val="clear" w:color="000000" w:fill="FFFFFF"/>
            <w:noWrap/>
            <w:vAlign w:val="bottom"/>
            <w:hideMark/>
          </w:tcPr>
          <w:p w14:paraId="3B7E011B"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09" w:type="pct"/>
            <w:tcBorders>
              <w:top w:val="nil"/>
              <w:left w:val="nil"/>
              <w:bottom w:val="nil"/>
              <w:right w:val="nil"/>
            </w:tcBorders>
            <w:shd w:val="clear" w:color="000000" w:fill="FFFFFF"/>
            <w:noWrap/>
            <w:vAlign w:val="bottom"/>
            <w:hideMark/>
          </w:tcPr>
          <w:p w14:paraId="6BFD4D36"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73" w:type="pct"/>
            <w:tcBorders>
              <w:top w:val="nil"/>
              <w:left w:val="nil"/>
              <w:bottom w:val="nil"/>
              <w:right w:val="nil"/>
            </w:tcBorders>
            <w:shd w:val="clear" w:color="000000" w:fill="FFFFFF"/>
            <w:noWrap/>
            <w:vAlign w:val="bottom"/>
            <w:hideMark/>
          </w:tcPr>
          <w:p w14:paraId="6F87F9BD"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09" w:type="pct"/>
            <w:tcBorders>
              <w:top w:val="nil"/>
              <w:left w:val="nil"/>
              <w:bottom w:val="nil"/>
              <w:right w:val="nil"/>
            </w:tcBorders>
            <w:shd w:val="clear" w:color="000000" w:fill="FFFFFF"/>
            <w:noWrap/>
            <w:vAlign w:val="bottom"/>
            <w:hideMark/>
          </w:tcPr>
          <w:p w14:paraId="4E84C1DE"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73" w:type="pct"/>
            <w:tcBorders>
              <w:top w:val="nil"/>
              <w:left w:val="nil"/>
              <w:bottom w:val="nil"/>
              <w:right w:val="nil"/>
            </w:tcBorders>
            <w:shd w:val="clear" w:color="000000" w:fill="FFFFFF"/>
            <w:noWrap/>
            <w:vAlign w:val="bottom"/>
            <w:hideMark/>
          </w:tcPr>
          <w:p w14:paraId="560E4561"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09" w:type="pct"/>
            <w:tcBorders>
              <w:top w:val="nil"/>
              <w:left w:val="nil"/>
              <w:bottom w:val="nil"/>
              <w:right w:val="nil"/>
            </w:tcBorders>
            <w:shd w:val="clear" w:color="000000" w:fill="FFFFFF"/>
            <w:noWrap/>
            <w:vAlign w:val="bottom"/>
            <w:hideMark/>
          </w:tcPr>
          <w:p w14:paraId="7C886B02"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73" w:type="pct"/>
            <w:tcBorders>
              <w:top w:val="nil"/>
              <w:left w:val="nil"/>
              <w:bottom w:val="nil"/>
              <w:right w:val="nil"/>
            </w:tcBorders>
            <w:shd w:val="clear" w:color="000000" w:fill="FFFFFF"/>
            <w:noWrap/>
            <w:vAlign w:val="bottom"/>
            <w:hideMark/>
          </w:tcPr>
          <w:p w14:paraId="187E2497"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09" w:type="pct"/>
            <w:tcBorders>
              <w:top w:val="nil"/>
              <w:left w:val="nil"/>
              <w:bottom w:val="nil"/>
              <w:right w:val="nil"/>
            </w:tcBorders>
            <w:shd w:val="clear" w:color="000000" w:fill="FFFFFF"/>
            <w:noWrap/>
            <w:vAlign w:val="bottom"/>
            <w:hideMark/>
          </w:tcPr>
          <w:p w14:paraId="3A4E67E2"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r>
      <w:tr w:rsidR="00B97354" w:rsidRPr="00B97354" w14:paraId="775E1173" w14:textId="77777777" w:rsidTr="009A48C5">
        <w:trPr>
          <w:trHeight w:val="320"/>
        </w:trPr>
        <w:tc>
          <w:tcPr>
            <w:tcW w:w="1469" w:type="pct"/>
            <w:tcBorders>
              <w:top w:val="nil"/>
              <w:left w:val="nil"/>
              <w:bottom w:val="nil"/>
              <w:right w:val="nil"/>
            </w:tcBorders>
            <w:shd w:val="clear" w:color="000000" w:fill="FFFFFF"/>
            <w:noWrap/>
            <w:vAlign w:val="bottom"/>
            <w:hideMark/>
          </w:tcPr>
          <w:p w14:paraId="6B2FBD44" w14:textId="77777777" w:rsidR="00B97354" w:rsidRPr="00B97354" w:rsidRDefault="00B97354" w:rsidP="009A48C5">
            <w:pPr>
              <w:rPr>
                <w:rFonts w:ascii="Garamond" w:hAnsi="Garamond"/>
                <w:color w:val="000000"/>
              </w:rPr>
            </w:pPr>
            <w:r w:rsidRPr="00B97354">
              <w:rPr>
                <w:rFonts w:ascii="Garamond" w:hAnsi="Garamond"/>
                <w:color w:val="000000"/>
              </w:rPr>
              <w:t>Science score</w:t>
            </w:r>
          </w:p>
        </w:tc>
        <w:tc>
          <w:tcPr>
            <w:tcW w:w="474" w:type="pct"/>
            <w:tcBorders>
              <w:top w:val="nil"/>
              <w:left w:val="nil"/>
              <w:bottom w:val="nil"/>
              <w:right w:val="nil"/>
            </w:tcBorders>
            <w:shd w:val="clear" w:color="000000" w:fill="FFFFFF"/>
            <w:noWrap/>
            <w:vAlign w:val="bottom"/>
            <w:hideMark/>
          </w:tcPr>
          <w:p w14:paraId="217CCC1F" w14:textId="77777777" w:rsidR="00B97354" w:rsidRPr="00B97354" w:rsidRDefault="00B97354" w:rsidP="009A48C5">
            <w:pPr>
              <w:jc w:val="center"/>
              <w:rPr>
                <w:rFonts w:ascii="Garamond" w:hAnsi="Garamond"/>
                <w:color w:val="000000"/>
              </w:rPr>
            </w:pPr>
            <w:r w:rsidRPr="00B97354">
              <w:rPr>
                <w:rFonts w:ascii="Garamond" w:hAnsi="Garamond"/>
                <w:color w:val="000000"/>
              </w:rPr>
              <w:t>523.27</w:t>
            </w:r>
          </w:p>
        </w:tc>
        <w:tc>
          <w:tcPr>
            <w:tcW w:w="409" w:type="pct"/>
            <w:tcBorders>
              <w:top w:val="nil"/>
              <w:left w:val="nil"/>
              <w:bottom w:val="nil"/>
              <w:right w:val="nil"/>
            </w:tcBorders>
            <w:shd w:val="clear" w:color="000000" w:fill="FFFFFF"/>
            <w:noWrap/>
            <w:vAlign w:val="bottom"/>
            <w:hideMark/>
          </w:tcPr>
          <w:p w14:paraId="4BAF82D3" w14:textId="77777777" w:rsidR="00B97354" w:rsidRPr="00B97354" w:rsidRDefault="00B97354" w:rsidP="009A48C5">
            <w:pPr>
              <w:jc w:val="center"/>
              <w:rPr>
                <w:rFonts w:ascii="Garamond" w:hAnsi="Garamond"/>
                <w:color w:val="000000"/>
              </w:rPr>
            </w:pPr>
            <w:r w:rsidRPr="00B97354">
              <w:rPr>
                <w:rFonts w:ascii="Garamond" w:hAnsi="Garamond"/>
                <w:color w:val="000000"/>
              </w:rPr>
              <w:t>71.73</w:t>
            </w:r>
          </w:p>
        </w:tc>
        <w:tc>
          <w:tcPr>
            <w:tcW w:w="473" w:type="pct"/>
            <w:tcBorders>
              <w:top w:val="nil"/>
              <w:left w:val="nil"/>
              <w:bottom w:val="nil"/>
              <w:right w:val="nil"/>
            </w:tcBorders>
            <w:shd w:val="clear" w:color="000000" w:fill="FFFFFF"/>
            <w:noWrap/>
            <w:vAlign w:val="bottom"/>
            <w:hideMark/>
          </w:tcPr>
          <w:p w14:paraId="273AB005" w14:textId="77777777" w:rsidR="00B97354" w:rsidRPr="00B97354" w:rsidRDefault="00B97354" w:rsidP="009A48C5">
            <w:pPr>
              <w:jc w:val="center"/>
              <w:rPr>
                <w:rFonts w:ascii="Garamond" w:hAnsi="Garamond"/>
                <w:color w:val="000000"/>
              </w:rPr>
            </w:pPr>
            <w:r w:rsidRPr="00B97354">
              <w:rPr>
                <w:rFonts w:ascii="Garamond" w:hAnsi="Garamond"/>
                <w:color w:val="000000"/>
              </w:rPr>
              <w:t>517.95</w:t>
            </w:r>
          </w:p>
        </w:tc>
        <w:tc>
          <w:tcPr>
            <w:tcW w:w="409" w:type="pct"/>
            <w:tcBorders>
              <w:top w:val="nil"/>
              <w:left w:val="nil"/>
              <w:bottom w:val="nil"/>
              <w:right w:val="nil"/>
            </w:tcBorders>
            <w:shd w:val="clear" w:color="000000" w:fill="FFFFFF"/>
            <w:noWrap/>
            <w:vAlign w:val="bottom"/>
            <w:hideMark/>
          </w:tcPr>
          <w:p w14:paraId="117F81B7" w14:textId="77777777" w:rsidR="00B97354" w:rsidRPr="00B97354" w:rsidRDefault="00B97354" w:rsidP="009A48C5">
            <w:pPr>
              <w:jc w:val="center"/>
              <w:rPr>
                <w:rFonts w:ascii="Garamond" w:hAnsi="Garamond"/>
                <w:color w:val="000000"/>
              </w:rPr>
            </w:pPr>
            <w:r w:rsidRPr="00B97354">
              <w:rPr>
                <w:rFonts w:ascii="Garamond" w:hAnsi="Garamond"/>
                <w:color w:val="000000"/>
              </w:rPr>
              <w:t>71.87</w:t>
            </w:r>
          </w:p>
        </w:tc>
        <w:tc>
          <w:tcPr>
            <w:tcW w:w="473" w:type="pct"/>
            <w:tcBorders>
              <w:top w:val="nil"/>
              <w:left w:val="nil"/>
              <w:bottom w:val="nil"/>
              <w:right w:val="nil"/>
            </w:tcBorders>
            <w:shd w:val="clear" w:color="000000" w:fill="FFFFFF"/>
            <w:noWrap/>
            <w:vAlign w:val="bottom"/>
            <w:hideMark/>
          </w:tcPr>
          <w:p w14:paraId="63A01169" w14:textId="77777777" w:rsidR="00B97354" w:rsidRPr="00B97354" w:rsidRDefault="00B97354" w:rsidP="009A48C5">
            <w:pPr>
              <w:jc w:val="center"/>
              <w:rPr>
                <w:rFonts w:ascii="Garamond" w:hAnsi="Garamond"/>
                <w:color w:val="000000"/>
              </w:rPr>
            </w:pPr>
            <w:r w:rsidRPr="00B97354">
              <w:rPr>
                <w:rFonts w:ascii="Garamond" w:hAnsi="Garamond"/>
                <w:color w:val="000000"/>
              </w:rPr>
              <w:t>511.75</w:t>
            </w:r>
          </w:p>
        </w:tc>
        <w:tc>
          <w:tcPr>
            <w:tcW w:w="409" w:type="pct"/>
            <w:tcBorders>
              <w:top w:val="nil"/>
              <w:left w:val="nil"/>
              <w:bottom w:val="nil"/>
              <w:right w:val="nil"/>
            </w:tcBorders>
            <w:shd w:val="clear" w:color="000000" w:fill="FFFFFF"/>
            <w:noWrap/>
            <w:vAlign w:val="bottom"/>
            <w:hideMark/>
          </w:tcPr>
          <w:p w14:paraId="0EC8D160" w14:textId="77777777" w:rsidR="00B97354" w:rsidRPr="00B97354" w:rsidRDefault="00B97354" w:rsidP="009A48C5">
            <w:pPr>
              <w:jc w:val="center"/>
              <w:rPr>
                <w:rFonts w:ascii="Garamond" w:hAnsi="Garamond"/>
                <w:color w:val="000000"/>
              </w:rPr>
            </w:pPr>
            <w:r w:rsidRPr="00B97354">
              <w:rPr>
                <w:rFonts w:ascii="Garamond" w:hAnsi="Garamond"/>
                <w:color w:val="000000"/>
              </w:rPr>
              <w:t>76.34</w:t>
            </w:r>
          </w:p>
        </w:tc>
        <w:tc>
          <w:tcPr>
            <w:tcW w:w="473" w:type="pct"/>
            <w:tcBorders>
              <w:top w:val="nil"/>
              <w:left w:val="nil"/>
              <w:bottom w:val="nil"/>
              <w:right w:val="nil"/>
            </w:tcBorders>
            <w:shd w:val="clear" w:color="000000" w:fill="FFFFFF"/>
            <w:noWrap/>
            <w:vAlign w:val="bottom"/>
            <w:hideMark/>
          </w:tcPr>
          <w:p w14:paraId="4914F663" w14:textId="77777777" w:rsidR="00B97354" w:rsidRPr="00B97354" w:rsidRDefault="00B97354" w:rsidP="009A48C5">
            <w:pPr>
              <w:jc w:val="center"/>
              <w:rPr>
                <w:rFonts w:ascii="Garamond" w:hAnsi="Garamond"/>
                <w:color w:val="000000"/>
              </w:rPr>
            </w:pPr>
            <w:r w:rsidRPr="00B97354">
              <w:rPr>
                <w:rFonts w:ascii="Garamond" w:hAnsi="Garamond"/>
                <w:color w:val="000000"/>
              </w:rPr>
              <w:t>517.95</w:t>
            </w:r>
          </w:p>
        </w:tc>
        <w:tc>
          <w:tcPr>
            <w:tcW w:w="409" w:type="pct"/>
            <w:tcBorders>
              <w:top w:val="nil"/>
              <w:left w:val="nil"/>
              <w:bottom w:val="nil"/>
              <w:right w:val="nil"/>
            </w:tcBorders>
            <w:shd w:val="clear" w:color="000000" w:fill="FFFFFF"/>
            <w:noWrap/>
            <w:vAlign w:val="bottom"/>
            <w:hideMark/>
          </w:tcPr>
          <w:p w14:paraId="443D1BBE" w14:textId="77777777" w:rsidR="00B97354" w:rsidRPr="00B97354" w:rsidRDefault="00B97354" w:rsidP="009A48C5">
            <w:pPr>
              <w:jc w:val="center"/>
              <w:rPr>
                <w:rFonts w:ascii="Garamond" w:hAnsi="Garamond"/>
                <w:color w:val="000000"/>
              </w:rPr>
            </w:pPr>
            <w:r w:rsidRPr="00B97354">
              <w:rPr>
                <w:rFonts w:ascii="Garamond" w:hAnsi="Garamond"/>
                <w:color w:val="000000"/>
              </w:rPr>
              <w:t>71.87</w:t>
            </w:r>
          </w:p>
        </w:tc>
      </w:tr>
      <w:tr w:rsidR="00B97354" w:rsidRPr="00B97354" w14:paraId="1D1B63DC" w14:textId="77777777" w:rsidTr="009A48C5">
        <w:trPr>
          <w:trHeight w:val="320"/>
        </w:trPr>
        <w:tc>
          <w:tcPr>
            <w:tcW w:w="1469" w:type="pct"/>
            <w:tcBorders>
              <w:top w:val="nil"/>
              <w:left w:val="nil"/>
              <w:bottom w:val="nil"/>
              <w:right w:val="nil"/>
            </w:tcBorders>
            <w:shd w:val="clear" w:color="000000" w:fill="FFFFFF"/>
            <w:noWrap/>
            <w:vAlign w:val="bottom"/>
            <w:hideMark/>
          </w:tcPr>
          <w:p w14:paraId="6ED06947" w14:textId="77777777" w:rsidR="00B97354" w:rsidRPr="00B97354" w:rsidRDefault="00B97354" w:rsidP="009A48C5">
            <w:pPr>
              <w:rPr>
                <w:rFonts w:ascii="Garamond" w:hAnsi="Garamond"/>
                <w:color w:val="000000"/>
              </w:rPr>
            </w:pPr>
            <w:r w:rsidRPr="00B97354">
              <w:rPr>
                <w:rFonts w:ascii="Garamond" w:hAnsi="Garamond"/>
                <w:color w:val="000000"/>
              </w:rPr>
              <w:t>Age</w:t>
            </w:r>
          </w:p>
        </w:tc>
        <w:tc>
          <w:tcPr>
            <w:tcW w:w="474" w:type="pct"/>
            <w:tcBorders>
              <w:top w:val="nil"/>
              <w:left w:val="nil"/>
              <w:bottom w:val="nil"/>
              <w:right w:val="nil"/>
            </w:tcBorders>
            <w:shd w:val="clear" w:color="000000" w:fill="FFFFFF"/>
            <w:noWrap/>
            <w:vAlign w:val="bottom"/>
            <w:hideMark/>
          </w:tcPr>
          <w:p w14:paraId="4C63B66A" w14:textId="77777777" w:rsidR="00B97354" w:rsidRPr="00B97354" w:rsidRDefault="00B97354" w:rsidP="009A48C5">
            <w:pPr>
              <w:jc w:val="center"/>
              <w:rPr>
                <w:rFonts w:ascii="Garamond" w:hAnsi="Garamond"/>
                <w:color w:val="000000"/>
              </w:rPr>
            </w:pPr>
            <w:r w:rsidRPr="00B97354">
              <w:rPr>
                <w:rFonts w:ascii="Garamond" w:hAnsi="Garamond"/>
                <w:color w:val="000000"/>
              </w:rPr>
              <w:t>13.98</w:t>
            </w:r>
          </w:p>
        </w:tc>
        <w:tc>
          <w:tcPr>
            <w:tcW w:w="409" w:type="pct"/>
            <w:tcBorders>
              <w:top w:val="nil"/>
              <w:left w:val="nil"/>
              <w:bottom w:val="nil"/>
              <w:right w:val="nil"/>
            </w:tcBorders>
            <w:shd w:val="clear" w:color="000000" w:fill="FFFFFF"/>
            <w:noWrap/>
            <w:vAlign w:val="bottom"/>
            <w:hideMark/>
          </w:tcPr>
          <w:p w14:paraId="2859D075" w14:textId="77777777" w:rsidR="00B97354" w:rsidRPr="00B97354" w:rsidRDefault="00B97354" w:rsidP="009A48C5">
            <w:pPr>
              <w:jc w:val="center"/>
              <w:rPr>
                <w:rFonts w:ascii="Garamond" w:hAnsi="Garamond"/>
                <w:color w:val="000000"/>
              </w:rPr>
            </w:pPr>
            <w:r w:rsidRPr="00B97354">
              <w:rPr>
                <w:rFonts w:ascii="Garamond" w:hAnsi="Garamond"/>
                <w:color w:val="000000"/>
              </w:rPr>
              <w:t>0.47</w:t>
            </w:r>
          </w:p>
        </w:tc>
        <w:tc>
          <w:tcPr>
            <w:tcW w:w="473" w:type="pct"/>
            <w:tcBorders>
              <w:top w:val="nil"/>
              <w:left w:val="nil"/>
              <w:bottom w:val="nil"/>
              <w:right w:val="nil"/>
            </w:tcBorders>
            <w:shd w:val="clear" w:color="000000" w:fill="FFFFFF"/>
            <w:noWrap/>
            <w:vAlign w:val="bottom"/>
            <w:hideMark/>
          </w:tcPr>
          <w:p w14:paraId="189EEB14" w14:textId="77777777" w:rsidR="00B97354" w:rsidRPr="00B97354" w:rsidRDefault="00B97354" w:rsidP="009A48C5">
            <w:pPr>
              <w:jc w:val="center"/>
              <w:rPr>
                <w:rFonts w:ascii="Garamond" w:hAnsi="Garamond"/>
                <w:color w:val="000000"/>
              </w:rPr>
            </w:pPr>
            <w:r w:rsidRPr="00B97354">
              <w:rPr>
                <w:rFonts w:ascii="Garamond" w:hAnsi="Garamond"/>
                <w:color w:val="000000"/>
              </w:rPr>
              <w:t>13.96</w:t>
            </w:r>
          </w:p>
        </w:tc>
        <w:tc>
          <w:tcPr>
            <w:tcW w:w="409" w:type="pct"/>
            <w:tcBorders>
              <w:top w:val="nil"/>
              <w:left w:val="nil"/>
              <w:bottom w:val="nil"/>
              <w:right w:val="nil"/>
            </w:tcBorders>
            <w:shd w:val="clear" w:color="000000" w:fill="FFFFFF"/>
            <w:noWrap/>
            <w:vAlign w:val="bottom"/>
            <w:hideMark/>
          </w:tcPr>
          <w:p w14:paraId="23AD1830" w14:textId="77777777" w:rsidR="00B97354" w:rsidRPr="00B97354" w:rsidRDefault="00B97354" w:rsidP="009A48C5">
            <w:pPr>
              <w:jc w:val="center"/>
              <w:rPr>
                <w:rFonts w:ascii="Garamond" w:hAnsi="Garamond"/>
                <w:color w:val="000000"/>
              </w:rPr>
            </w:pPr>
            <w:r w:rsidRPr="00B97354">
              <w:rPr>
                <w:rFonts w:ascii="Garamond" w:hAnsi="Garamond"/>
                <w:color w:val="000000"/>
              </w:rPr>
              <w:t>0.48</w:t>
            </w:r>
          </w:p>
        </w:tc>
        <w:tc>
          <w:tcPr>
            <w:tcW w:w="473" w:type="pct"/>
            <w:tcBorders>
              <w:top w:val="nil"/>
              <w:left w:val="nil"/>
              <w:bottom w:val="nil"/>
              <w:right w:val="nil"/>
            </w:tcBorders>
            <w:shd w:val="clear" w:color="000000" w:fill="FFFFFF"/>
            <w:noWrap/>
            <w:vAlign w:val="bottom"/>
            <w:hideMark/>
          </w:tcPr>
          <w:p w14:paraId="4285AC93" w14:textId="77777777" w:rsidR="00B97354" w:rsidRPr="00B97354" w:rsidRDefault="00B97354" w:rsidP="009A48C5">
            <w:pPr>
              <w:jc w:val="center"/>
              <w:rPr>
                <w:rFonts w:ascii="Garamond" w:hAnsi="Garamond"/>
                <w:color w:val="000000"/>
              </w:rPr>
            </w:pPr>
            <w:r w:rsidRPr="00B97354">
              <w:rPr>
                <w:rFonts w:ascii="Garamond" w:hAnsi="Garamond"/>
                <w:color w:val="000000"/>
              </w:rPr>
              <w:t>14.15</w:t>
            </w:r>
          </w:p>
        </w:tc>
        <w:tc>
          <w:tcPr>
            <w:tcW w:w="409" w:type="pct"/>
            <w:tcBorders>
              <w:top w:val="nil"/>
              <w:left w:val="nil"/>
              <w:bottom w:val="nil"/>
              <w:right w:val="nil"/>
            </w:tcBorders>
            <w:shd w:val="clear" w:color="000000" w:fill="FFFFFF"/>
            <w:noWrap/>
            <w:vAlign w:val="bottom"/>
            <w:hideMark/>
          </w:tcPr>
          <w:p w14:paraId="1D3A53A7" w14:textId="77777777" w:rsidR="00B97354" w:rsidRPr="00B97354" w:rsidRDefault="00B97354" w:rsidP="009A48C5">
            <w:pPr>
              <w:jc w:val="center"/>
              <w:rPr>
                <w:rFonts w:ascii="Garamond" w:hAnsi="Garamond"/>
                <w:color w:val="000000"/>
              </w:rPr>
            </w:pPr>
            <w:r w:rsidRPr="00B97354">
              <w:rPr>
                <w:rFonts w:ascii="Garamond" w:hAnsi="Garamond"/>
                <w:color w:val="000000"/>
              </w:rPr>
              <w:t>0.60</w:t>
            </w:r>
          </w:p>
        </w:tc>
        <w:tc>
          <w:tcPr>
            <w:tcW w:w="473" w:type="pct"/>
            <w:tcBorders>
              <w:top w:val="nil"/>
              <w:left w:val="nil"/>
              <w:bottom w:val="nil"/>
              <w:right w:val="nil"/>
            </w:tcBorders>
            <w:shd w:val="clear" w:color="000000" w:fill="FFFFFF"/>
            <w:noWrap/>
            <w:vAlign w:val="bottom"/>
            <w:hideMark/>
          </w:tcPr>
          <w:p w14:paraId="61A7F5BF" w14:textId="77777777" w:rsidR="00B97354" w:rsidRPr="00B97354" w:rsidRDefault="00B97354" w:rsidP="009A48C5">
            <w:pPr>
              <w:jc w:val="center"/>
              <w:rPr>
                <w:rFonts w:ascii="Garamond" w:hAnsi="Garamond"/>
                <w:color w:val="000000"/>
              </w:rPr>
            </w:pPr>
            <w:r w:rsidRPr="00B97354">
              <w:rPr>
                <w:rFonts w:ascii="Garamond" w:hAnsi="Garamond"/>
                <w:color w:val="000000"/>
              </w:rPr>
              <w:t>13.96</w:t>
            </w:r>
          </w:p>
        </w:tc>
        <w:tc>
          <w:tcPr>
            <w:tcW w:w="409" w:type="pct"/>
            <w:tcBorders>
              <w:top w:val="nil"/>
              <w:left w:val="nil"/>
              <w:bottom w:val="nil"/>
              <w:right w:val="nil"/>
            </w:tcBorders>
            <w:shd w:val="clear" w:color="000000" w:fill="FFFFFF"/>
            <w:noWrap/>
            <w:vAlign w:val="bottom"/>
            <w:hideMark/>
          </w:tcPr>
          <w:p w14:paraId="038B968D" w14:textId="77777777" w:rsidR="00B97354" w:rsidRPr="00B97354" w:rsidRDefault="00B97354" w:rsidP="009A48C5">
            <w:pPr>
              <w:jc w:val="center"/>
              <w:rPr>
                <w:rFonts w:ascii="Garamond" w:hAnsi="Garamond"/>
                <w:color w:val="000000"/>
              </w:rPr>
            </w:pPr>
            <w:r w:rsidRPr="00B97354">
              <w:rPr>
                <w:rFonts w:ascii="Garamond" w:hAnsi="Garamond"/>
                <w:color w:val="000000"/>
              </w:rPr>
              <w:t>0.48</w:t>
            </w:r>
          </w:p>
        </w:tc>
      </w:tr>
      <w:tr w:rsidR="00B97354" w:rsidRPr="00B97354" w14:paraId="4AD5278E" w14:textId="77777777" w:rsidTr="009A48C5">
        <w:trPr>
          <w:trHeight w:val="320"/>
        </w:trPr>
        <w:tc>
          <w:tcPr>
            <w:tcW w:w="1469" w:type="pct"/>
            <w:tcBorders>
              <w:top w:val="nil"/>
              <w:left w:val="nil"/>
              <w:bottom w:val="nil"/>
              <w:right w:val="nil"/>
            </w:tcBorders>
            <w:shd w:val="clear" w:color="000000" w:fill="FFFFFF"/>
            <w:noWrap/>
            <w:vAlign w:val="bottom"/>
            <w:hideMark/>
          </w:tcPr>
          <w:p w14:paraId="3ED2B115" w14:textId="77777777" w:rsidR="00B97354" w:rsidRPr="00B97354" w:rsidRDefault="00B97354" w:rsidP="009A48C5">
            <w:pPr>
              <w:rPr>
                <w:rFonts w:ascii="Garamond" w:hAnsi="Garamond"/>
                <w:color w:val="000000"/>
              </w:rPr>
            </w:pPr>
            <w:r w:rsidRPr="00B97354">
              <w:rPr>
                <w:rFonts w:ascii="Garamond" w:hAnsi="Garamond"/>
                <w:color w:val="000000"/>
              </w:rPr>
              <w:t>Female</w:t>
            </w:r>
          </w:p>
        </w:tc>
        <w:tc>
          <w:tcPr>
            <w:tcW w:w="474" w:type="pct"/>
            <w:tcBorders>
              <w:top w:val="nil"/>
              <w:left w:val="nil"/>
              <w:bottom w:val="nil"/>
              <w:right w:val="nil"/>
            </w:tcBorders>
            <w:shd w:val="clear" w:color="000000" w:fill="FFFFFF"/>
            <w:noWrap/>
            <w:vAlign w:val="bottom"/>
            <w:hideMark/>
          </w:tcPr>
          <w:p w14:paraId="33E05B61" w14:textId="77777777" w:rsidR="00B97354" w:rsidRPr="00B97354" w:rsidRDefault="00B97354" w:rsidP="009A48C5">
            <w:pPr>
              <w:jc w:val="center"/>
              <w:rPr>
                <w:rFonts w:ascii="Garamond" w:hAnsi="Garamond"/>
                <w:color w:val="000000"/>
              </w:rPr>
            </w:pPr>
            <w:r w:rsidRPr="00B97354">
              <w:rPr>
                <w:rFonts w:ascii="Garamond" w:hAnsi="Garamond"/>
                <w:color w:val="000000"/>
              </w:rPr>
              <w:t>0.51</w:t>
            </w:r>
          </w:p>
        </w:tc>
        <w:tc>
          <w:tcPr>
            <w:tcW w:w="409" w:type="pct"/>
            <w:tcBorders>
              <w:top w:val="nil"/>
              <w:left w:val="nil"/>
              <w:bottom w:val="nil"/>
              <w:right w:val="nil"/>
            </w:tcBorders>
            <w:shd w:val="clear" w:color="000000" w:fill="FFFFFF"/>
            <w:noWrap/>
            <w:vAlign w:val="bottom"/>
            <w:hideMark/>
          </w:tcPr>
          <w:p w14:paraId="411E6F88" w14:textId="77777777" w:rsidR="00B97354" w:rsidRPr="00B97354" w:rsidRDefault="00B97354" w:rsidP="009A48C5">
            <w:pPr>
              <w:jc w:val="center"/>
              <w:rPr>
                <w:rFonts w:ascii="Garamond" w:hAnsi="Garamond"/>
                <w:color w:val="000000"/>
              </w:rPr>
            </w:pPr>
            <w:r w:rsidRPr="00B97354">
              <w:rPr>
                <w:rFonts w:ascii="Garamond" w:hAnsi="Garamond"/>
                <w:color w:val="000000"/>
              </w:rPr>
              <w:t>0.50</w:t>
            </w:r>
          </w:p>
        </w:tc>
        <w:tc>
          <w:tcPr>
            <w:tcW w:w="473" w:type="pct"/>
            <w:tcBorders>
              <w:top w:val="nil"/>
              <w:left w:val="nil"/>
              <w:bottom w:val="nil"/>
              <w:right w:val="nil"/>
            </w:tcBorders>
            <w:shd w:val="clear" w:color="000000" w:fill="FFFFFF"/>
            <w:noWrap/>
            <w:vAlign w:val="bottom"/>
            <w:hideMark/>
          </w:tcPr>
          <w:p w14:paraId="47A97F56" w14:textId="77777777" w:rsidR="00B97354" w:rsidRPr="00B97354" w:rsidRDefault="00B97354" w:rsidP="009A48C5">
            <w:pPr>
              <w:jc w:val="center"/>
              <w:rPr>
                <w:rFonts w:ascii="Garamond" w:hAnsi="Garamond"/>
                <w:color w:val="000000"/>
              </w:rPr>
            </w:pPr>
            <w:r w:rsidRPr="00B97354">
              <w:rPr>
                <w:rFonts w:ascii="Garamond" w:hAnsi="Garamond"/>
                <w:color w:val="000000"/>
              </w:rPr>
              <w:t>0.50</w:t>
            </w:r>
          </w:p>
        </w:tc>
        <w:tc>
          <w:tcPr>
            <w:tcW w:w="409" w:type="pct"/>
            <w:tcBorders>
              <w:top w:val="nil"/>
              <w:left w:val="nil"/>
              <w:bottom w:val="nil"/>
              <w:right w:val="nil"/>
            </w:tcBorders>
            <w:shd w:val="clear" w:color="000000" w:fill="FFFFFF"/>
            <w:noWrap/>
            <w:vAlign w:val="bottom"/>
            <w:hideMark/>
          </w:tcPr>
          <w:p w14:paraId="4C86D24B" w14:textId="77777777" w:rsidR="00B97354" w:rsidRPr="00B97354" w:rsidRDefault="00B97354" w:rsidP="009A48C5">
            <w:pPr>
              <w:jc w:val="center"/>
              <w:rPr>
                <w:rFonts w:ascii="Garamond" w:hAnsi="Garamond"/>
                <w:color w:val="000000"/>
              </w:rPr>
            </w:pPr>
            <w:r w:rsidRPr="00B97354">
              <w:rPr>
                <w:rFonts w:ascii="Garamond" w:hAnsi="Garamond"/>
                <w:color w:val="000000"/>
              </w:rPr>
              <w:t>0.50</w:t>
            </w:r>
          </w:p>
        </w:tc>
        <w:tc>
          <w:tcPr>
            <w:tcW w:w="473" w:type="pct"/>
            <w:tcBorders>
              <w:top w:val="nil"/>
              <w:left w:val="nil"/>
              <w:bottom w:val="nil"/>
              <w:right w:val="nil"/>
            </w:tcBorders>
            <w:shd w:val="clear" w:color="000000" w:fill="FFFFFF"/>
            <w:noWrap/>
            <w:vAlign w:val="bottom"/>
            <w:hideMark/>
          </w:tcPr>
          <w:p w14:paraId="6B3E6F18" w14:textId="77777777" w:rsidR="00B97354" w:rsidRPr="00B97354" w:rsidRDefault="00B97354" w:rsidP="009A48C5">
            <w:pPr>
              <w:jc w:val="center"/>
              <w:rPr>
                <w:rFonts w:ascii="Garamond" w:hAnsi="Garamond"/>
                <w:color w:val="000000"/>
              </w:rPr>
            </w:pPr>
            <w:r w:rsidRPr="00B97354">
              <w:rPr>
                <w:rFonts w:ascii="Garamond" w:hAnsi="Garamond"/>
                <w:color w:val="000000"/>
              </w:rPr>
              <w:t>0.50</w:t>
            </w:r>
          </w:p>
        </w:tc>
        <w:tc>
          <w:tcPr>
            <w:tcW w:w="409" w:type="pct"/>
            <w:tcBorders>
              <w:top w:val="nil"/>
              <w:left w:val="nil"/>
              <w:bottom w:val="nil"/>
              <w:right w:val="nil"/>
            </w:tcBorders>
            <w:shd w:val="clear" w:color="000000" w:fill="FFFFFF"/>
            <w:noWrap/>
            <w:vAlign w:val="bottom"/>
            <w:hideMark/>
          </w:tcPr>
          <w:p w14:paraId="5538E27B" w14:textId="77777777" w:rsidR="00B97354" w:rsidRPr="00B97354" w:rsidRDefault="00B97354" w:rsidP="009A48C5">
            <w:pPr>
              <w:jc w:val="center"/>
              <w:rPr>
                <w:rFonts w:ascii="Garamond" w:hAnsi="Garamond"/>
                <w:color w:val="000000"/>
              </w:rPr>
            </w:pPr>
            <w:r w:rsidRPr="00B97354">
              <w:rPr>
                <w:rFonts w:ascii="Garamond" w:hAnsi="Garamond"/>
                <w:color w:val="000000"/>
              </w:rPr>
              <w:t>0.50</w:t>
            </w:r>
          </w:p>
        </w:tc>
        <w:tc>
          <w:tcPr>
            <w:tcW w:w="473" w:type="pct"/>
            <w:tcBorders>
              <w:top w:val="nil"/>
              <w:left w:val="nil"/>
              <w:bottom w:val="nil"/>
              <w:right w:val="nil"/>
            </w:tcBorders>
            <w:shd w:val="clear" w:color="000000" w:fill="FFFFFF"/>
            <w:noWrap/>
            <w:vAlign w:val="bottom"/>
            <w:hideMark/>
          </w:tcPr>
          <w:p w14:paraId="02555EC8" w14:textId="77777777" w:rsidR="00B97354" w:rsidRPr="00B97354" w:rsidRDefault="00B97354" w:rsidP="009A48C5">
            <w:pPr>
              <w:jc w:val="center"/>
              <w:rPr>
                <w:rFonts w:ascii="Garamond" w:hAnsi="Garamond"/>
                <w:color w:val="000000"/>
              </w:rPr>
            </w:pPr>
            <w:r w:rsidRPr="00B97354">
              <w:rPr>
                <w:rFonts w:ascii="Garamond" w:hAnsi="Garamond"/>
                <w:color w:val="000000"/>
              </w:rPr>
              <w:t>0.50</w:t>
            </w:r>
          </w:p>
        </w:tc>
        <w:tc>
          <w:tcPr>
            <w:tcW w:w="409" w:type="pct"/>
            <w:tcBorders>
              <w:top w:val="nil"/>
              <w:left w:val="nil"/>
              <w:bottom w:val="nil"/>
              <w:right w:val="nil"/>
            </w:tcBorders>
            <w:shd w:val="clear" w:color="000000" w:fill="FFFFFF"/>
            <w:noWrap/>
            <w:vAlign w:val="bottom"/>
            <w:hideMark/>
          </w:tcPr>
          <w:p w14:paraId="2021C6D2" w14:textId="77777777" w:rsidR="00B97354" w:rsidRPr="00B97354" w:rsidRDefault="00B97354" w:rsidP="009A48C5">
            <w:pPr>
              <w:jc w:val="center"/>
              <w:rPr>
                <w:rFonts w:ascii="Garamond" w:hAnsi="Garamond"/>
                <w:color w:val="000000"/>
              </w:rPr>
            </w:pPr>
            <w:r w:rsidRPr="00B97354">
              <w:rPr>
                <w:rFonts w:ascii="Garamond" w:hAnsi="Garamond"/>
                <w:color w:val="000000"/>
              </w:rPr>
              <w:t>0.50</w:t>
            </w:r>
          </w:p>
        </w:tc>
      </w:tr>
      <w:tr w:rsidR="00B97354" w:rsidRPr="00B97354" w14:paraId="59A48133" w14:textId="77777777" w:rsidTr="009A48C5">
        <w:trPr>
          <w:trHeight w:val="320"/>
        </w:trPr>
        <w:tc>
          <w:tcPr>
            <w:tcW w:w="1469" w:type="pct"/>
            <w:tcBorders>
              <w:top w:val="nil"/>
              <w:left w:val="nil"/>
              <w:bottom w:val="nil"/>
              <w:right w:val="nil"/>
            </w:tcBorders>
            <w:shd w:val="clear" w:color="000000" w:fill="FFFFFF"/>
            <w:noWrap/>
            <w:vAlign w:val="bottom"/>
            <w:hideMark/>
          </w:tcPr>
          <w:p w14:paraId="6E5B4514" w14:textId="77777777" w:rsidR="00B97354" w:rsidRPr="00B97354" w:rsidRDefault="00B97354" w:rsidP="009A48C5">
            <w:pPr>
              <w:rPr>
                <w:rFonts w:ascii="Garamond" w:hAnsi="Garamond"/>
                <w:color w:val="000000"/>
              </w:rPr>
            </w:pPr>
            <w:r w:rsidRPr="00B97354">
              <w:rPr>
                <w:rFonts w:ascii="Garamond" w:hAnsi="Garamond"/>
                <w:color w:val="000000"/>
              </w:rPr>
              <w:t>Instruction hours per year</w:t>
            </w:r>
          </w:p>
        </w:tc>
        <w:tc>
          <w:tcPr>
            <w:tcW w:w="474" w:type="pct"/>
            <w:tcBorders>
              <w:top w:val="nil"/>
              <w:left w:val="nil"/>
              <w:bottom w:val="nil"/>
              <w:right w:val="nil"/>
            </w:tcBorders>
            <w:shd w:val="clear" w:color="000000" w:fill="FFFFFF"/>
            <w:noWrap/>
            <w:vAlign w:val="bottom"/>
            <w:hideMark/>
          </w:tcPr>
          <w:p w14:paraId="3E760FF2" w14:textId="77777777" w:rsidR="00B97354" w:rsidRPr="00B97354" w:rsidRDefault="00B97354" w:rsidP="009A48C5">
            <w:pPr>
              <w:jc w:val="center"/>
              <w:rPr>
                <w:rFonts w:ascii="Garamond" w:hAnsi="Garamond"/>
                <w:color w:val="000000"/>
              </w:rPr>
            </w:pPr>
            <w:r w:rsidRPr="00B97354">
              <w:rPr>
                <w:rFonts w:ascii="Garamond" w:hAnsi="Garamond"/>
                <w:color w:val="000000"/>
              </w:rPr>
              <w:t>944.63</w:t>
            </w:r>
          </w:p>
        </w:tc>
        <w:tc>
          <w:tcPr>
            <w:tcW w:w="409" w:type="pct"/>
            <w:tcBorders>
              <w:top w:val="nil"/>
              <w:left w:val="nil"/>
              <w:bottom w:val="nil"/>
              <w:right w:val="nil"/>
            </w:tcBorders>
            <w:shd w:val="clear" w:color="000000" w:fill="FFFFFF"/>
            <w:noWrap/>
            <w:vAlign w:val="bottom"/>
            <w:hideMark/>
          </w:tcPr>
          <w:p w14:paraId="524E7E2C" w14:textId="77777777" w:rsidR="00B97354" w:rsidRPr="00B97354" w:rsidRDefault="00B97354" w:rsidP="009A48C5">
            <w:pPr>
              <w:jc w:val="center"/>
              <w:rPr>
                <w:rFonts w:ascii="Garamond" w:hAnsi="Garamond"/>
                <w:color w:val="000000"/>
              </w:rPr>
            </w:pPr>
            <w:r w:rsidRPr="00B97354">
              <w:rPr>
                <w:rFonts w:ascii="Garamond" w:hAnsi="Garamond"/>
                <w:color w:val="000000"/>
              </w:rPr>
              <w:t>78.72</w:t>
            </w:r>
          </w:p>
        </w:tc>
        <w:tc>
          <w:tcPr>
            <w:tcW w:w="473" w:type="pct"/>
            <w:tcBorders>
              <w:top w:val="nil"/>
              <w:left w:val="nil"/>
              <w:bottom w:val="nil"/>
              <w:right w:val="nil"/>
            </w:tcBorders>
            <w:shd w:val="clear" w:color="000000" w:fill="FFFFFF"/>
            <w:noWrap/>
            <w:vAlign w:val="bottom"/>
            <w:hideMark/>
          </w:tcPr>
          <w:p w14:paraId="284B2DDC" w14:textId="77777777" w:rsidR="00B97354" w:rsidRPr="00B97354" w:rsidRDefault="00B97354" w:rsidP="009A48C5">
            <w:pPr>
              <w:jc w:val="center"/>
              <w:rPr>
                <w:rFonts w:ascii="Garamond" w:hAnsi="Garamond"/>
                <w:color w:val="000000"/>
              </w:rPr>
            </w:pPr>
            <w:r w:rsidRPr="00B97354">
              <w:rPr>
                <w:rFonts w:ascii="Garamond" w:hAnsi="Garamond"/>
                <w:color w:val="000000"/>
              </w:rPr>
              <w:t>948.76</w:t>
            </w:r>
          </w:p>
        </w:tc>
        <w:tc>
          <w:tcPr>
            <w:tcW w:w="409" w:type="pct"/>
            <w:tcBorders>
              <w:top w:val="nil"/>
              <w:left w:val="nil"/>
              <w:bottom w:val="nil"/>
              <w:right w:val="nil"/>
            </w:tcBorders>
            <w:shd w:val="clear" w:color="000000" w:fill="FFFFFF"/>
            <w:noWrap/>
            <w:vAlign w:val="bottom"/>
            <w:hideMark/>
          </w:tcPr>
          <w:p w14:paraId="672B1C86" w14:textId="77777777" w:rsidR="00B97354" w:rsidRPr="00B97354" w:rsidRDefault="00B97354" w:rsidP="009A48C5">
            <w:pPr>
              <w:jc w:val="center"/>
              <w:rPr>
                <w:rFonts w:ascii="Garamond" w:hAnsi="Garamond"/>
                <w:color w:val="000000"/>
              </w:rPr>
            </w:pPr>
            <w:r w:rsidRPr="00B97354">
              <w:rPr>
                <w:rFonts w:ascii="Garamond" w:hAnsi="Garamond"/>
                <w:color w:val="000000"/>
              </w:rPr>
              <w:t>79.53</w:t>
            </w:r>
          </w:p>
        </w:tc>
        <w:tc>
          <w:tcPr>
            <w:tcW w:w="473" w:type="pct"/>
            <w:tcBorders>
              <w:top w:val="nil"/>
              <w:left w:val="nil"/>
              <w:bottom w:val="nil"/>
              <w:right w:val="nil"/>
            </w:tcBorders>
            <w:shd w:val="clear" w:color="000000" w:fill="FFFFFF"/>
            <w:noWrap/>
            <w:vAlign w:val="bottom"/>
            <w:hideMark/>
          </w:tcPr>
          <w:p w14:paraId="7BF22515" w14:textId="77777777" w:rsidR="00B97354" w:rsidRPr="00B97354" w:rsidRDefault="00B97354" w:rsidP="009A48C5">
            <w:pPr>
              <w:jc w:val="center"/>
              <w:rPr>
                <w:rFonts w:ascii="Garamond" w:hAnsi="Garamond"/>
                <w:color w:val="000000"/>
              </w:rPr>
            </w:pPr>
            <w:r w:rsidRPr="00B97354">
              <w:rPr>
                <w:rFonts w:ascii="Garamond" w:hAnsi="Garamond"/>
                <w:color w:val="000000"/>
              </w:rPr>
              <w:t>945.64</w:t>
            </w:r>
          </w:p>
        </w:tc>
        <w:tc>
          <w:tcPr>
            <w:tcW w:w="409" w:type="pct"/>
            <w:tcBorders>
              <w:top w:val="nil"/>
              <w:left w:val="nil"/>
              <w:bottom w:val="nil"/>
              <w:right w:val="nil"/>
            </w:tcBorders>
            <w:shd w:val="clear" w:color="000000" w:fill="FFFFFF"/>
            <w:noWrap/>
            <w:vAlign w:val="bottom"/>
            <w:hideMark/>
          </w:tcPr>
          <w:p w14:paraId="13857FC2" w14:textId="77777777" w:rsidR="00B97354" w:rsidRPr="00B97354" w:rsidRDefault="00B97354" w:rsidP="009A48C5">
            <w:pPr>
              <w:jc w:val="center"/>
              <w:rPr>
                <w:rFonts w:ascii="Garamond" w:hAnsi="Garamond"/>
                <w:color w:val="000000"/>
              </w:rPr>
            </w:pPr>
            <w:r w:rsidRPr="00B97354">
              <w:rPr>
                <w:rFonts w:ascii="Garamond" w:hAnsi="Garamond"/>
                <w:color w:val="000000"/>
              </w:rPr>
              <w:t>129.79</w:t>
            </w:r>
          </w:p>
        </w:tc>
        <w:tc>
          <w:tcPr>
            <w:tcW w:w="473" w:type="pct"/>
            <w:tcBorders>
              <w:top w:val="nil"/>
              <w:left w:val="nil"/>
              <w:bottom w:val="nil"/>
              <w:right w:val="nil"/>
            </w:tcBorders>
            <w:shd w:val="clear" w:color="000000" w:fill="FFFFFF"/>
            <w:noWrap/>
            <w:vAlign w:val="bottom"/>
            <w:hideMark/>
          </w:tcPr>
          <w:p w14:paraId="0382E2F6" w14:textId="77777777" w:rsidR="00B97354" w:rsidRPr="00B97354" w:rsidRDefault="00B97354" w:rsidP="009A48C5">
            <w:pPr>
              <w:jc w:val="center"/>
              <w:rPr>
                <w:rFonts w:ascii="Garamond" w:hAnsi="Garamond"/>
                <w:color w:val="000000"/>
              </w:rPr>
            </w:pPr>
            <w:r w:rsidRPr="00B97354">
              <w:rPr>
                <w:rFonts w:ascii="Garamond" w:hAnsi="Garamond"/>
                <w:color w:val="000000"/>
              </w:rPr>
              <w:t>948.76</w:t>
            </w:r>
          </w:p>
        </w:tc>
        <w:tc>
          <w:tcPr>
            <w:tcW w:w="409" w:type="pct"/>
            <w:tcBorders>
              <w:top w:val="nil"/>
              <w:left w:val="nil"/>
              <w:bottom w:val="nil"/>
              <w:right w:val="nil"/>
            </w:tcBorders>
            <w:shd w:val="clear" w:color="000000" w:fill="FFFFFF"/>
            <w:noWrap/>
            <w:vAlign w:val="bottom"/>
            <w:hideMark/>
          </w:tcPr>
          <w:p w14:paraId="4F49B4A8" w14:textId="77777777" w:rsidR="00B97354" w:rsidRPr="00B97354" w:rsidRDefault="00B97354" w:rsidP="009A48C5">
            <w:pPr>
              <w:jc w:val="center"/>
              <w:rPr>
                <w:rFonts w:ascii="Garamond" w:hAnsi="Garamond"/>
                <w:color w:val="000000"/>
              </w:rPr>
            </w:pPr>
            <w:r w:rsidRPr="00B97354">
              <w:rPr>
                <w:rFonts w:ascii="Garamond" w:hAnsi="Garamond"/>
                <w:color w:val="000000"/>
              </w:rPr>
              <w:t>79.53</w:t>
            </w:r>
          </w:p>
        </w:tc>
      </w:tr>
      <w:tr w:rsidR="00B97354" w:rsidRPr="00B97354" w14:paraId="31B54901" w14:textId="77777777" w:rsidTr="009A48C5">
        <w:trPr>
          <w:trHeight w:val="320"/>
        </w:trPr>
        <w:tc>
          <w:tcPr>
            <w:tcW w:w="1469" w:type="pct"/>
            <w:tcBorders>
              <w:top w:val="nil"/>
              <w:left w:val="nil"/>
              <w:bottom w:val="nil"/>
              <w:right w:val="nil"/>
            </w:tcBorders>
            <w:shd w:val="clear" w:color="000000" w:fill="FFFFFF"/>
            <w:noWrap/>
            <w:vAlign w:val="bottom"/>
            <w:hideMark/>
          </w:tcPr>
          <w:p w14:paraId="16FD5826" w14:textId="77777777" w:rsidR="00B97354" w:rsidRPr="00B97354" w:rsidRDefault="00B97354" w:rsidP="009A48C5">
            <w:pPr>
              <w:rPr>
                <w:rFonts w:ascii="Garamond" w:hAnsi="Garamond"/>
                <w:color w:val="000000"/>
              </w:rPr>
            </w:pPr>
            <w:r w:rsidRPr="00B97354">
              <w:rPr>
                <w:rFonts w:ascii="Garamond" w:hAnsi="Garamond"/>
                <w:color w:val="000000"/>
              </w:rPr>
              <w:t>Percent female</w:t>
            </w:r>
          </w:p>
        </w:tc>
        <w:tc>
          <w:tcPr>
            <w:tcW w:w="474" w:type="pct"/>
            <w:tcBorders>
              <w:top w:val="nil"/>
              <w:left w:val="nil"/>
              <w:bottom w:val="nil"/>
              <w:right w:val="nil"/>
            </w:tcBorders>
            <w:shd w:val="clear" w:color="000000" w:fill="FFFFFF"/>
            <w:noWrap/>
            <w:vAlign w:val="bottom"/>
            <w:hideMark/>
          </w:tcPr>
          <w:p w14:paraId="102B5C62" w14:textId="77777777" w:rsidR="00B97354" w:rsidRPr="00B97354" w:rsidRDefault="00B97354" w:rsidP="009A48C5">
            <w:pPr>
              <w:jc w:val="center"/>
              <w:rPr>
                <w:rFonts w:ascii="Garamond" w:hAnsi="Garamond"/>
                <w:color w:val="000000"/>
              </w:rPr>
            </w:pPr>
            <w:r w:rsidRPr="00B97354">
              <w:rPr>
                <w:rFonts w:ascii="Garamond" w:hAnsi="Garamond"/>
                <w:color w:val="000000"/>
              </w:rPr>
              <w:t>0.50</w:t>
            </w:r>
          </w:p>
        </w:tc>
        <w:tc>
          <w:tcPr>
            <w:tcW w:w="409" w:type="pct"/>
            <w:tcBorders>
              <w:top w:val="nil"/>
              <w:left w:val="nil"/>
              <w:bottom w:val="nil"/>
              <w:right w:val="nil"/>
            </w:tcBorders>
            <w:shd w:val="clear" w:color="000000" w:fill="FFFFFF"/>
            <w:noWrap/>
            <w:vAlign w:val="bottom"/>
            <w:hideMark/>
          </w:tcPr>
          <w:p w14:paraId="6A83E661" w14:textId="77777777" w:rsidR="00B97354" w:rsidRPr="00B97354" w:rsidRDefault="00B97354" w:rsidP="009A48C5">
            <w:pPr>
              <w:jc w:val="center"/>
              <w:rPr>
                <w:rFonts w:ascii="Garamond" w:hAnsi="Garamond"/>
                <w:color w:val="000000"/>
              </w:rPr>
            </w:pPr>
            <w:r w:rsidRPr="00B97354">
              <w:rPr>
                <w:rFonts w:ascii="Garamond" w:hAnsi="Garamond"/>
                <w:color w:val="000000"/>
              </w:rPr>
              <w:t>0.10</w:t>
            </w:r>
          </w:p>
        </w:tc>
        <w:tc>
          <w:tcPr>
            <w:tcW w:w="473" w:type="pct"/>
            <w:tcBorders>
              <w:top w:val="nil"/>
              <w:left w:val="nil"/>
              <w:bottom w:val="nil"/>
              <w:right w:val="nil"/>
            </w:tcBorders>
            <w:shd w:val="clear" w:color="000000" w:fill="FFFFFF"/>
            <w:noWrap/>
            <w:vAlign w:val="bottom"/>
            <w:hideMark/>
          </w:tcPr>
          <w:p w14:paraId="6129FBB7" w14:textId="77777777" w:rsidR="00B97354" w:rsidRPr="00B97354" w:rsidRDefault="00B97354" w:rsidP="009A48C5">
            <w:pPr>
              <w:jc w:val="center"/>
              <w:rPr>
                <w:rFonts w:ascii="Garamond" w:hAnsi="Garamond"/>
                <w:color w:val="000000"/>
              </w:rPr>
            </w:pPr>
            <w:r w:rsidRPr="00B97354">
              <w:rPr>
                <w:rFonts w:ascii="Garamond" w:hAnsi="Garamond"/>
                <w:color w:val="000000"/>
              </w:rPr>
              <w:t>0.50</w:t>
            </w:r>
          </w:p>
        </w:tc>
        <w:tc>
          <w:tcPr>
            <w:tcW w:w="409" w:type="pct"/>
            <w:tcBorders>
              <w:top w:val="nil"/>
              <w:left w:val="nil"/>
              <w:bottom w:val="nil"/>
              <w:right w:val="nil"/>
            </w:tcBorders>
            <w:shd w:val="clear" w:color="000000" w:fill="FFFFFF"/>
            <w:noWrap/>
            <w:vAlign w:val="bottom"/>
            <w:hideMark/>
          </w:tcPr>
          <w:p w14:paraId="22AA8B93" w14:textId="77777777" w:rsidR="00B97354" w:rsidRPr="00B97354" w:rsidRDefault="00B97354" w:rsidP="009A48C5">
            <w:pPr>
              <w:jc w:val="center"/>
              <w:rPr>
                <w:rFonts w:ascii="Garamond" w:hAnsi="Garamond"/>
                <w:color w:val="000000"/>
              </w:rPr>
            </w:pPr>
            <w:r w:rsidRPr="00B97354">
              <w:rPr>
                <w:rFonts w:ascii="Garamond" w:hAnsi="Garamond"/>
                <w:color w:val="000000"/>
              </w:rPr>
              <w:t>0.09</w:t>
            </w:r>
          </w:p>
        </w:tc>
        <w:tc>
          <w:tcPr>
            <w:tcW w:w="473" w:type="pct"/>
            <w:tcBorders>
              <w:top w:val="nil"/>
              <w:left w:val="nil"/>
              <w:bottom w:val="nil"/>
              <w:right w:val="nil"/>
            </w:tcBorders>
            <w:shd w:val="clear" w:color="000000" w:fill="FFFFFF"/>
            <w:noWrap/>
            <w:vAlign w:val="bottom"/>
            <w:hideMark/>
          </w:tcPr>
          <w:p w14:paraId="03B9560E" w14:textId="77777777" w:rsidR="00B97354" w:rsidRPr="00B97354" w:rsidRDefault="00B97354" w:rsidP="009A48C5">
            <w:pPr>
              <w:jc w:val="center"/>
              <w:rPr>
                <w:rFonts w:ascii="Garamond" w:hAnsi="Garamond"/>
                <w:color w:val="000000"/>
              </w:rPr>
            </w:pPr>
            <w:r w:rsidRPr="00B97354">
              <w:rPr>
                <w:rFonts w:ascii="Garamond" w:hAnsi="Garamond"/>
                <w:color w:val="000000"/>
              </w:rPr>
              <w:t>0.50</w:t>
            </w:r>
          </w:p>
        </w:tc>
        <w:tc>
          <w:tcPr>
            <w:tcW w:w="409" w:type="pct"/>
            <w:tcBorders>
              <w:top w:val="nil"/>
              <w:left w:val="nil"/>
              <w:bottom w:val="nil"/>
              <w:right w:val="nil"/>
            </w:tcBorders>
            <w:shd w:val="clear" w:color="000000" w:fill="FFFFFF"/>
            <w:noWrap/>
            <w:vAlign w:val="bottom"/>
            <w:hideMark/>
          </w:tcPr>
          <w:p w14:paraId="78270DC8" w14:textId="77777777" w:rsidR="00B97354" w:rsidRPr="00B97354" w:rsidRDefault="00B97354" w:rsidP="009A48C5">
            <w:pPr>
              <w:jc w:val="center"/>
              <w:rPr>
                <w:rFonts w:ascii="Garamond" w:hAnsi="Garamond"/>
                <w:color w:val="000000"/>
              </w:rPr>
            </w:pPr>
            <w:r w:rsidRPr="00B97354">
              <w:rPr>
                <w:rFonts w:ascii="Garamond" w:hAnsi="Garamond"/>
                <w:color w:val="000000"/>
              </w:rPr>
              <w:t>0.08</w:t>
            </w:r>
          </w:p>
        </w:tc>
        <w:tc>
          <w:tcPr>
            <w:tcW w:w="473" w:type="pct"/>
            <w:tcBorders>
              <w:top w:val="nil"/>
              <w:left w:val="nil"/>
              <w:bottom w:val="nil"/>
              <w:right w:val="nil"/>
            </w:tcBorders>
            <w:shd w:val="clear" w:color="000000" w:fill="FFFFFF"/>
            <w:noWrap/>
            <w:vAlign w:val="bottom"/>
            <w:hideMark/>
          </w:tcPr>
          <w:p w14:paraId="0D48A26D" w14:textId="77777777" w:rsidR="00B97354" w:rsidRPr="00B97354" w:rsidRDefault="00B97354" w:rsidP="009A48C5">
            <w:pPr>
              <w:jc w:val="center"/>
              <w:rPr>
                <w:rFonts w:ascii="Garamond" w:hAnsi="Garamond"/>
                <w:color w:val="000000"/>
              </w:rPr>
            </w:pPr>
            <w:r w:rsidRPr="00B97354">
              <w:rPr>
                <w:rFonts w:ascii="Garamond" w:hAnsi="Garamond"/>
                <w:color w:val="000000"/>
              </w:rPr>
              <w:t>0.50</w:t>
            </w:r>
          </w:p>
        </w:tc>
        <w:tc>
          <w:tcPr>
            <w:tcW w:w="409" w:type="pct"/>
            <w:tcBorders>
              <w:top w:val="nil"/>
              <w:left w:val="nil"/>
              <w:bottom w:val="nil"/>
              <w:right w:val="nil"/>
            </w:tcBorders>
            <w:shd w:val="clear" w:color="000000" w:fill="FFFFFF"/>
            <w:noWrap/>
            <w:vAlign w:val="bottom"/>
            <w:hideMark/>
          </w:tcPr>
          <w:p w14:paraId="368BF150" w14:textId="77777777" w:rsidR="00B97354" w:rsidRPr="00B97354" w:rsidRDefault="00B97354" w:rsidP="009A48C5">
            <w:pPr>
              <w:jc w:val="center"/>
              <w:rPr>
                <w:rFonts w:ascii="Garamond" w:hAnsi="Garamond"/>
                <w:color w:val="000000"/>
              </w:rPr>
            </w:pPr>
            <w:r w:rsidRPr="00B97354">
              <w:rPr>
                <w:rFonts w:ascii="Garamond" w:hAnsi="Garamond"/>
                <w:color w:val="000000"/>
              </w:rPr>
              <w:t>0.09</w:t>
            </w:r>
          </w:p>
        </w:tc>
      </w:tr>
      <w:tr w:rsidR="00B97354" w:rsidRPr="00B97354" w14:paraId="6DA48FBF" w14:textId="77777777" w:rsidTr="009A48C5">
        <w:trPr>
          <w:trHeight w:val="320"/>
        </w:trPr>
        <w:tc>
          <w:tcPr>
            <w:tcW w:w="1469" w:type="pct"/>
            <w:tcBorders>
              <w:top w:val="nil"/>
              <w:left w:val="nil"/>
              <w:bottom w:val="nil"/>
              <w:right w:val="nil"/>
            </w:tcBorders>
            <w:shd w:val="clear" w:color="000000" w:fill="FFFFFF"/>
            <w:noWrap/>
            <w:vAlign w:val="bottom"/>
            <w:hideMark/>
          </w:tcPr>
          <w:p w14:paraId="12BE7505" w14:textId="77777777" w:rsidR="00B97354" w:rsidRPr="00B97354" w:rsidRDefault="00B97354" w:rsidP="009A48C5">
            <w:pPr>
              <w:rPr>
                <w:rFonts w:ascii="Garamond" w:hAnsi="Garamond"/>
                <w:color w:val="000000"/>
              </w:rPr>
            </w:pPr>
            <w:r w:rsidRPr="00B97354">
              <w:rPr>
                <w:rFonts w:ascii="Garamond" w:hAnsi="Garamond"/>
                <w:color w:val="000000"/>
              </w:rPr>
              <w:t>N</w:t>
            </w:r>
          </w:p>
        </w:tc>
        <w:tc>
          <w:tcPr>
            <w:tcW w:w="474" w:type="pct"/>
            <w:tcBorders>
              <w:top w:val="nil"/>
              <w:left w:val="nil"/>
              <w:bottom w:val="nil"/>
              <w:right w:val="nil"/>
            </w:tcBorders>
            <w:shd w:val="clear" w:color="000000" w:fill="FFFFFF"/>
            <w:noWrap/>
            <w:vAlign w:val="bottom"/>
            <w:hideMark/>
          </w:tcPr>
          <w:p w14:paraId="2F9C0980" w14:textId="77777777" w:rsidR="00B97354" w:rsidRPr="00B97354" w:rsidRDefault="00B97354" w:rsidP="009A48C5">
            <w:pPr>
              <w:jc w:val="center"/>
              <w:rPr>
                <w:rFonts w:ascii="Garamond" w:hAnsi="Garamond"/>
                <w:color w:val="000000"/>
              </w:rPr>
            </w:pPr>
            <w:r w:rsidRPr="00B97354">
              <w:rPr>
                <w:rFonts w:ascii="Garamond" w:hAnsi="Garamond"/>
                <w:color w:val="000000"/>
              </w:rPr>
              <w:t>8,757</w:t>
            </w:r>
          </w:p>
        </w:tc>
        <w:tc>
          <w:tcPr>
            <w:tcW w:w="409" w:type="pct"/>
            <w:tcBorders>
              <w:top w:val="nil"/>
              <w:left w:val="nil"/>
              <w:bottom w:val="nil"/>
              <w:right w:val="nil"/>
            </w:tcBorders>
            <w:shd w:val="clear" w:color="000000" w:fill="FFFFFF"/>
            <w:noWrap/>
            <w:vAlign w:val="bottom"/>
            <w:hideMark/>
          </w:tcPr>
          <w:p w14:paraId="10252E52"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73" w:type="pct"/>
            <w:tcBorders>
              <w:top w:val="nil"/>
              <w:left w:val="nil"/>
              <w:bottom w:val="nil"/>
              <w:right w:val="nil"/>
            </w:tcBorders>
            <w:shd w:val="clear" w:color="000000" w:fill="FFFFFF"/>
            <w:noWrap/>
            <w:vAlign w:val="bottom"/>
            <w:hideMark/>
          </w:tcPr>
          <w:p w14:paraId="7D6EC9D1" w14:textId="77777777" w:rsidR="00B97354" w:rsidRPr="00B97354" w:rsidRDefault="00B97354" w:rsidP="009A48C5">
            <w:pPr>
              <w:jc w:val="center"/>
              <w:rPr>
                <w:rFonts w:ascii="Garamond" w:hAnsi="Garamond"/>
                <w:color w:val="000000"/>
              </w:rPr>
            </w:pPr>
            <w:r w:rsidRPr="00B97354">
              <w:rPr>
                <w:rFonts w:ascii="Garamond" w:hAnsi="Garamond"/>
                <w:color w:val="000000"/>
              </w:rPr>
              <w:t>229,175</w:t>
            </w:r>
          </w:p>
        </w:tc>
        <w:tc>
          <w:tcPr>
            <w:tcW w:w="409" w:type="pct"/>
            <w:tcBorders>
              <w:top w:val="nil"/>
              <w:left w:val="nil"/>
              <w:bottom w:val="nil"/>
              <w:right w:val="nil"/>
            </w:tcBorders>
            <w:shd w:val="clear" w:color="000000" w:fill="FFFFFF"/>
            <w:noWrap/>
            <w:vAlign w:val="bottom"/>
            <w:hideMark/>
          </w:tcPr>
          <w:p w14:paraId="1E414273"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73" w:type="pct"/>
            <w:tcBorders>
              <w:top w:val="nil"/>
              <w:left w:val="nil"/>
              <w:bottom w:val="nil"/>
              <w:right w:val="nil"/>
            </w:tcBorders>
            <w:shd w:val="clear" w:color="000000" w:fill="FFFFFF"/>
            <w:noWrap/>
            <w:vAlign w:val="bottom"/>
            <w:hideMark/>
          </w:tcPr>
          <w:p w14:paraId="489F026E" w14:textId="77777777" w:rsidR="00B97354" w:rsidRPr="00B97354" w:rsidRDefault="00B97354" w:rsidP="009A48C5">
            <w:pPr>
              <w:jc w:val="center"/>
              <w:rPr>
                <w:rFonts w:ascii="Garamond" w:hAnsi="Garamond"/>
                <w:color w:val="000000"/>
              </w:rPr>
            </w:pPr>
            <w:r w:rsidRPr="00B97354">
              <w:rPr>
                <w:rFonts w:ascii="Garamond" w:hAnsi="Garamond"/>
                <w:color w:val="000000"/>
              </w:rPr>
              <w:t>500</w:t>
            </w:r>
          </w:p>
        </w:tc>
        <w:tc>
          <w:tcPr>
            <w:tcW w:w="409" w:type="pct"/>
            <w:tcBorders>
              <w:top w:val="nil"/>
              <w:left w:val="nil"/>
              <w:bottom w:val="nil"/>
              <w:right w:val="nil"/>
            </w:tcBorders>
            <w:shd w:val="clear" w:color="000000" w:fill="FFFFFF"/>
            <w:noWrap/>
            <w:vAlign w:val="bottom"/>
            <w:hideMark/>
          </w:tcPr>
          <w:p w14:paraId="172D08D6"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73" w:type="pct"/>
            <w:tcBorders>
              <w:top w:val="nil"/>
              <w:left w:val="nil"/>
              <w:bottom w:val="nil"/>
              <w:right w:val="nil"/>
            </w:tcBorders>
            <w:shd w:val="clear" w:color="000000" w:fill="FFFFFF"/>
            <w:noWrap/>
            <w:vAlign w:val="bottom"/>
            <w:hideMark/>
          </w:tcPr>
          <w:p w14:paraId="35B8A92C" w14:textId="77777777" w:rsidR="00B97354" w:rsidRPr="00B97354" w:rsidRDefault="00B97354" w:rsidP="009A48C5">
            <w:pPr>
              <w:jc w:val="center"/>
              <w:rPr>
                <w:rFonts w:ascii="Garamond" w:hAnsi="Garamond"/>
                <w:color w:val="000000"/>
              </w:rPr>
            </w:pPr>
            <w:r w:rsidRPr="00B97354">
              <w:rPr>
                <w:rFonts w:ascii="Garamond" w:hAnsi="Garamond"/>
                <w:color w:val="000000"/>
              </w:rPr>
              <w:t>8,757</w:t>
            </w:r>
          </w:p>
        </w:tc>
        <w:tc>
          <w:tcPr>
            <w:tcW w:w="409" w:type="pct"/>
            <w:tcBorders>
              <w:top w:val="nil"/>
              <w:left w:val="nil"/>
              <w:bottom w:val="nil"/>
              <w:right w:val="nil"/>
            </w:tcBorders>
            <w:shd w:val="clear" w:color="000000" w:fill="FFFFFF"/>
            <w:noWrap/>
            <w:vAlign w:val="bottom"/>
            <w:hideMark/>
          </w:tcPr>
          <w:p w14:paraId="083ED601"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r>
      <w:tr w:rsidR="00B97354" w:rsidRPr="00B97354" w14:paraId="6D8BB9BB" w14:textId="77777777" w:rsidTr="009A48C5">
        <w:trPr>
          <w:trHeight w:val="320"/>
        </w:trPr>
        <w:tc>
          <w:tcPr>
            <w:tcW w:w="1469" w:type="pct"/>
            <w:tcBorders>
              <w:top w:val="nil"/>
              <w:left w:val="nil"/>
              <w:bottom w:val="nil"/>
              <w:right w:val="nil"/>
            </w:tcBorders>
            <w:shd w:val="clear" w:color="000000" w:fill="FFFFFF"/>
            <w:noWrap/>
            <w:vAlign w:val="bottom"/>
            <w:hideMark/>
          </w:tcPr>
          <w:p w14:paraId="5D2B72BE" w14:textId="77777777" w:rsidR="00B97354" w:rsidRPr="00B97354" w:rsidRDefault="00B97354" w:rsidP="009A48C5">
            <w:pPr>
              <w:rPr>
                <w:rFonts w:ascii="Garamond" w:hAnsi="Garamond"/>
                <w:color w:val="000000"/>
              </w:rPr>
            </w:pPr>
            <w:r w:rsidRPr="00B97354">
              <w:rPr>
                <w:rFonts w:ascii="Garamond" w:hAnsi="Garamond"/>
                <w:color w:val="000000"/>
              </w:rPr>
              <w:t> </w:t>
            </w:r>
          </w:p>
        </w:tc>
        <w:tc>
          <w:tcPr>
            <w:tcW w:w="474" w:type="pct"/>
            <w:tcBorders>
              <w:top w:val="nil"/>
              <w:left w:val="nil"/>
              <w:bottom w:val="nil"/>
              <w:right w:val="nil"/>
            </w:tcBorders>
            <w:shd w:val="clear" w:color="000000" w:fill="FFFFFF"/>
            <w:noWrap/>
            <w:vAlign w:val="bottom"/>
            <w:hideMark/>
          </w:tcPr>
          <w:p w14:paraId="66DDD3A3"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09" w:type="pct"/>
            <w:tcBorders>
              <w:top w:val="nil"/>
              <w:left w:val="nil"/>
              <w:bottom w:val="nil"/>
              <w:right w:val="nil"/>
            </w:tcBorders>
            <w:shd w:val="clear" w:color="000000" w:fill="FFFFFF"/>
            <w:noWrap/>
            <w:vAlign w:val="bottom"/>
            <w:hideMark/>
          </w:tcPr>
          <w:p w14:paraId="670D14A4"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73" w:type="pct"/>
            <w:tcBorders>
              <w:top w:val="nil"/>
              <w:left w:val="nil"/>
              <w:bottom w:val="nil"/>
              <w:right w:val="nil"/>
            </w:tcBorders>
            <w:shd w:val="clear" w:color="000000" w:fill="FFFFFF"/>
            <w:noWrap/>
            <w:vAlign w:val="bottom"/>
            <w:hideMark/>
          </w:tcPr>
          <w:p w14:paraId="7BDDBE27"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09" w:type="pct"/>
            <w:tcBorders>
              <w:top w:val="nil"/>
              <w:left w:val="nil"/>
              <w:bottom w:val="nil"/>
              <w:right w:val="nil"/>
            </w:tcBorders>
            <w:shd w:val="clear" w:color="000000" w:fill="FFFFFF"/>
            <w:noWrap/>
            <w:vAlign w:val="bottom"/>
            <w:hideMark/>
          </w:tcPr>
          <w:p w14:paraId="04D4D190"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73" w:type="pct"/>
            <w:tcBorders>
              <w:top w:val="nil"/>
              <w:left w:val="nil"/>
              <w:bottom w:val="nil"/>
              <w:right w:val="nil"/>
            </w:tcBorders>
            <w:shd w:val="clear" w:color="000000" w:fill="FFFFFF"/>
            <w:noWrap/>
            <w:vAlign w:val="bottom"/>
            <w:hideMark/>
          </w:tcPr>
          <w:p w14:paraId="73782A4C"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09" w:type="pct"/>
            <w:tcBorders>
              <w:top w:val="nil"/>
              <w:left w:val="nil"/>
              <w:bottom w:val="nil"/>
              <w:right w:val="nil"/>
            </w:tcBorders>
            <w:shd w:val="clear" w:color="000000" w:fill="FFFFFF"/>
            <w:noWrap/>
            <w:vAlign w:val="bottom"/>
            <w:hideMark/>
          </w:tcPr>
          <w:p w14:paraId="63FB8D29"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73" w:type="pct"/>
            <w:tcBorders>
              <w:top w:val="nil"/>
              <w:left w:val="nil"/>
              <w:bottom w:val="nil"/>
              <w:right w:val="nil"/>
            </w:tcBorders>
            <w:shd w:val="clear" w:color="000000" w:fill="FFFFFF"/>
            <w:noWrap/>
            <w:vAlign w:val="bottom"/>
            <w:hideMark/>
          </w:tcPr>
          <w:p w14:paraId="446338EF"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09" w:type="pct"/>
            <w:tcBorders>
              <w:top w:val="nil"/>
              <w:left w:val="nil"/>
              <w:bottom w:val="nil"/>
              <w:right w:val="nil"/>
            </w:tcBorders>
            <w:shd w:val="clear" w:color="000000" w:fill="FFFFFF"/>
            <w:noWrap/>
            <w:vAlign w:val="bottom"/>
            <w:hideMark/>
          </w:tcPr>
          <w:p w14:paraId="2D8BF6E7"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r>
      <w:tr w:rsidR="00B97354" w:rsidRPr="00B97354" w14:paraId="5B11151C" w14:textId="77777777" w:rsidTr="009A48C5">
        <w:trPr>
          <w:trHeight w:val="320"/>
        </w:trPr>
        <w:tc>
          <w:tcPr>
            <w:tcW w:w="1469" w:type="pct"/>
            <w:tcBorders>
              <w:top w:val="nil"/>
              <w:left w:val="nil"/>
              <w:bottom w:val="nil"/>
              <w:right w:val="nil"/>
            </w:tcBorders>
            <w:shd w:val="clear" w:color="000000" w:fill="FFFFFF"/>
            <w:noWrap/>
            <w:vAlign w:val="bottom"/>
            <w:hideMark/>
          </w:tcPr>
          <w:p w14:paraId="24613585" w14:textId="77777777" w:rsidR="00B97354" w:rsidRPr="00B97354" w:rsidRDefault="00B97354" w:rsidP="009A48C5">
            <w:pPr>
              <w:rPr>
                <w:rFonts w:ascii="Garamond" w:hAnsi="Garamond"/>
                <w:b/>
                <w:bCs/>
                <w:color w:val="000000"/>
              </w:rPr>
            </w:pPr>
            <w:r w:rsidRPr="00B97354">
              <w:rPr>
                <w:rFonts w:ascii="Garamond" w:hAnsi="Garamond"/>
                <w:b/>
                <w:bCs/>
                <w:color w:val="000000"/>
              </w:rPr>
              <w:t>Italy</w:t>
            </w:r>
          </w:p>
        </w:tc>
        <w:tc>
          <w:tcPr>
            <w:tcW w:w="474" w:type="pct"/>
            <w:tcBorders>
              <w:top w:val="nil"/>
              <w:left w:val="nil"/>
              <w:bottom w:val="nil"/>
              <w:right w:val="nil"/>
            </w:tcBorders>
            <w:shd w:val="clear" w:color="000000" w:fill="FFFFFF"/>
            <w:noWrap/>
            <w:vAlign w:val="bottom"/>
            <w:hideMark/>
          </w:tcPr>
          <w:p w14:paraId="404EE916"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09" w:type="pct"/>
            <w:tcBorders>
              <w:top w:val="nil"/>
              <w:left w:val="nil"/>
              <w:bottom w:val="nil"/>
              <w:right w:val="nil"/>
            </w:tcBorders>
            <w:shd w:val="clear" w:color="000000" w:fill="FFFFFF"/>
            <w:noWrap/>
            <w:vAlign w:val="bottom"/>
            <w:hideMark/>
          </w:tcPr>
          <w:p w14:paraId="2E50CC8E"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73" w:type="pct"/>
            <w:tcBorders>
              <w:top w:val="nil"/>
              <w:left w:val="nil"/>
              <w:bottom w:val="nil"/>
              <w:right w:val="nil"/>
            </w:tcBorders>
            <w:shd w:val="clear" w:color="000000" w:fill="FFFFFF"/>
            <w:noWrap/>
            <w:vAlign w:val="bottom"/>
            <w:hideMark/>
          </w:tcPr>
          <w:p w14:paraId="6CC43C13"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09" w:type="pct"/>
            <w:tcBorders>
              <w:top w:val="nil"/>
              <w:left w:val="nil"/>
              <w:bottom w:val="nil"/>
              <w:right w:val="nil"/>
            </w:tcBorders>
            <w:shd w:val="clear" w:color="000000" w:fill="FFFFFF"/>
            <w:noWrap/>
            <w:vAlign w:val="bottom"/>
            <w:hideMark/>
          </w:tcPr>
          <w:p w14:paraId="3F419299"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73" w:type="pct"/>
            <w:tcBorders>
              <w:top w:val="nil"/>
              <w:left w:val="nil"/>
              <w:bottom w:val="nil"/>
              <w:right w:val="nil"/>
            </w:tcBorders>
            <w:shd w:val="clear" w:color="000000" w:fill="FFFFFF"/>
            <w:noWrap/>
            <w:vAlign w:val="bottom"/>
            <w:hideMark/>
          </w:tcPr>
          <w:p w14:paraId="51A1CE6C"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09" w:type="pct"/>
            <w:tcBorders>
              <w:top w:val="nil"/>
              <w:left w:val="nil"/>
              <w:bottom w:val="nil"/>
              <w:right w:val="nil"/>
            </w:tcBorders>
            <w:shd w:val="clear" w:color="000000" w:fill="FFFFFF"/>
            <w:noWrap/>
            <w:vAlign w:val="bottom"/>
            <w:hideMark/>
          </w:tcPr>
          <w:p w14:paraId="4778F314"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73" w:type="pct"/>
            <w:tcBorders>
              <w:top w:val="nil"/>
              <w:left w:val="nil"/>
              <w:bottom w:val="nil"/>
              <w:right w:val="nil"/>
            </w:tcBorders>
            <w:shd w:val="clear" w:color="000000" w:fill="FFFFFF"/>
            <w:noWrap/>
            <w:vAlign w:val="bottom"/>
            <w:hideMark/>
          </w:tcPr>
          <w:p w14:paraId="06122B0C"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09" w:type="pct"/>
            <w:tcBorders>
              <w:top w:val="nil"/>
              <w:left w:val="nil"/>
              <w:bottom w:val="nil"/>
              <w:right w:val="nil"/>
            </w:tcBorders>
            <w:shd w:val="clear" w:color="000000" w:fill="FFFFFF"/>
            <w:noWrap/>
            <w:vAlign w:val="bottom"/>
            <w:hideMark/>
          </w:tcPr>
          <w:p w14:paraId="020A2A9A"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r>
      <w:tr w:rsidR="00B97354" w:rsidRPr="00B97354" w14:paraId="49637D06" w14:textId="77777777" w:rsidTr="009A48C5">
        <w:trPr>
          <w:trHeight w:val="320"/>
        </w:trPr>
        <w:tc>
          <w:tcPr>
            <w:tcW w:w="1469" w:type="pct"/>
            <w:tcBorders>
              <w:top w:val="nil"/>
              <w:left w:val="nil"/>
              <w:bottom w:val="nil"/>
              <w:right w:val="nil"/>
            </w:tcBorders>
            <w:shd w:val="clear" w:color="000000" w:fill="FFFFFF"/>
            <w:noWrap/>
            <w:vAlign w:val="bottom"/>
            <w:hideMark/>
          </w:tcPr>
          <w:p w14:paraId="3963B1BC" w14:textId="77777777" w:rsidR="00B97354" w:rsidRPr="00B97354" w:rsidRDefault="00B97354" w:rsidP="009A48C5">
            <w:pPr>
              <w:rPr>
                <w:rFonts w:ascii="Garamond" w:hAnsi="Garamond"/>
                <w:color w:val="000000"/>
              </w:rPr>
            </w:pPr>
            <w:r w:rsidRPr="00B97354">
              <w:rPr>
                <w:rFonts w:ascii="Garamond" w:hAnsi="Garamond"/>
                <w:color w:val="000000"/>
              </w:rPr>
              <w:t>Science score</w:t>
            </w:r>
          </w:p>
        </w:tc>
        <w:tc>
          <w:tcPr>
            <w:tcW w:w="474" w:type="pct"/>
            <w:tcBorders>
              <w:top w:val="nil"/>
              <w:left w:val="nil"/>
              <w:bottom w:val="nil"/>
              <w:right w:val="nil"/>
            </w:tcBorders>
            <w:shd w:val="clear" w:color="000000" w:fill="FFFFFF"/>
            <w:noWrap/>
            <w:vAlign w:val="bottom"/>
            <w:hideMark/>
          </w:tcPr>
          <w:p w14:paraId="40A64C9E" w14:textId="77777777" w:rsidR="00B97354" w:rsidRPr="00B97354" w:rsidRDefault="00B97354" w:rsidP="009A48C5">
            <w:pPr>
              <w:jc w:val="center"/>
              <w:rPr>
                <w:rFonts w:ascii="Garamond" w:hAnsi="Garamond"/>
                <w:color w:val="000000"/>
              </w:rPr>
            </w:pPr>
            <w:r w:rsidRPr="00B97354">
              <w:rPr>
                <w:rFonts w:ascii="Garamond" w:hAnsi="Garamond"/>
                <w:color w:val="000000"/>
              </w:rPr>
              <w:t>508.63</w:t>
            </w:r>
          </w:p>
        </w:tc>
        <w:tc>
          <w:tcPr>
            <w:tcW w:w="409" w:type="pct"/>
            <w:tcBorders>
              <w:top w:val="nil"/>
              <w:left w:val="nil"/>
              <w:bottom w:val="nil"/>
              <w:right w:val="nil"/>
            </w:tcBorders>
            <w:shd w:val="clear" w:color="000000" w:fill="FFFFFF"/>
            <w:noWrap/>
            <w:vAlign w:val="bottom"/>
            <w:hideMark/>
          </w:tcPr>
          <w:p w14:paraId="46D622A3" w14:textId="77777777" w:rsidR="00B97354" w:rsidRPr="00B97354" w:rsidRDefault="00B97354" w:rsidP="009A48C5">
            <w:pPr>
              <w:jc w:val="center"/>
              <w:rPr>
                <w:rFonts w:ascii="Garamond" w:hAnsi="Garamond"/>
                <w:color w:val="000000"/>
              </w:rPr>
            </w:pPr>
            <w:r w:rsidRPr="00B97354">
              <w:rPr>
                <w:rFonts w:ascii="Garamond" w:hAnsi="Garamond"/>
                <w:color w:val="000000"/>
              </w:rPr>
              <w:t>76.60</w:t>
            </w:r>
          </w:p>
        </w:tc>
        <w:tc>
          <w:tcPr>
            <w:tcW w:w="473" w:type="pct"/>
            <w:tcBorders>
              <w:top w:val="nil"/>
              <w:left w:val="nil"/>
              <w:bottom w:val="nil"/>
              <w:right w:val="nil"/>
            </w:tcBorders>
            <w:shd w:val="clear" w:color="000000" w:fill="FFFFFF"/>
            <w:noWrap/>
            <w:vAlign w:val="bottom"/>
            <w:hideMark/>
          </w:tcPr>
          <w:p w14:paraId="1FFBADDE" w14:textId="77777777" w:rsidR="00B97354" w:rsidRPr="00B97354" w:rsidRDefault="00B97354" w:rsidP="009A48C5">
            <w:pPr>
              <w:jc w:val="center"/>
              <w:rPr>
                <w:rFonts w:ascii="Garamond" w:hAnsi="Garamond"/>
                <w:color w:val="000000"/>
              </w:rPr>
            </w:pPr>
            <w:r w:rsidRPr="00B97354">
              <w:rPr>
                <w:rFonts w:ascii="Garamond" w:hAnsi="Garamond"/>
                <w:color w:val="000000"/>
              </w:rPr>
              <w:t>504.44</w:t>
            </w:r>
          </w:p>
        </w:tc>
        <w:tc>
          <w:tcPr>
            <w:tcW w:w="409" w:type="pct"/>
            <w:tcBorders>
              <w:top w:val="nil"/>
              <w:left w:val="nil"/>
              <w:bottom w:val="nil"/>
              <w:right w:val="nil"/>
            </w:tcBorders>
            <w:shd w:val="clear" w:color="000000" w:fill="FFFFFF"/>
            <w:noWrap/>
            <w:vAlign w:val="bottom"/>
            <w:hideMark/>
          </w:tcPr>
          <w:p w14:paraId="1549F1A5" w14:textId="77777777" w:rsidR="00B97354" w:rsidRPr="00B97354" w:rsidRDefault="00B97354" w:rsidP="009A48C5">
            <w:pPr>
              <w:jc w:val="center"/>
              <w:rPr>
                <w:rFonts w:ascii="Garamond" w:hAnsi="Garamond"/>
                <w:color w:val="000000"/>
              </w:rPr>
            </w:pPr>
            <w:r w:rsidRPr="00B97354">
              <w:rPr>
                <w:rFonts w:ascii="Garamond" w:hAnsi="Garamond"/>
                <w:color w:val="000000"/>
              </w:rPr>
              <w:t>77.22</w:t>
            </w:r>
          </w:p>
        </w:tc>
        <w:tc>
          <w:tcPr>
            <w:tcW w:w="473" w:type="pct"/>
            <w:tcBorders>
              <w:top w:val="nil"/>
              <w:left w:val="nil"/>
              <w:bottom w:val="nil"/>
              <w:right w:val="nil"/>
            </w:tcBorders>
            <w:shd w:val="clear" w:color="000000" w:fill="FFFFFF"/>
            <w:noWrap/>
            <w:vAlign w:val="bottom"/>
            <w:hideMark/>
          </w:tcPr>
          <w:p w14:paraId="50C8122B" w14:textId="77777777" w:rsidR="00B97354" w:rsidRPr="00B97354" w:rsidRDefault="00B97354" w:rsidP="009A48C5">
            <w:pPr>
              <w:jc w:val="center"/>
              <w:rPr>
                <w:rFonts w:ascii="Garamond" w:hAnsi="Garamond"/>
                <w:color w:val="000000"/>
              </w:rPr>
            </w:pPr>
            <w:r w:rsidRPr="00B97354">
              <w:rPr>
                <w:rFonts w:ascii="Garamond" w:hAnsi="Garamond"/>
                <w:color w:val="000000"/>
              </w:rPr>
              <w:t>517.95</w:t>
            </w:r>
          </w:p>
        </w:tc>
        <w:tc>
          <w:tcPr>
            <w:tcW w:w="409" w:type="pct"/>
            <w:tcBorders>
              <w:top w:val="nil"/>
              <w:left w:val="nil"/>
              <w:bottom w:val="nil"/>
              <w:right w:val="nil"/>
            </w:tcBorders>
            <w:shd w:val="clear" w:color="000000" w:fill="FFFFFF"/>
            <w:noWrap/>
            <w:vAlign w:val="bottom"/>
            <w:hideMark/>
          </w:tcPr>
          <w:p w14:paraId="266DE38C" w14:textId="77777777" w:rsidR="00B97354" w:rsidRPr="00B97354" w:rsidRDefault="00B97354" w:rsidP="009A48C5">
            <w:pPr>
              <w:jc w:val="center"/>
              <w:rPr>
                <w:rFonts w:ascii="Garamond" w:hAnsi="Garamond"/>
                <w:color w:val="000000"/>
              </w:rPr>
            </w:pPr>
            <w:r w:rsidRPr="00B97354">
              <w:rPr>
                <w:rFonts w:ascii="Garamond" w:hAnsi="Garamond"/>
                <w:color w:val="000000"/>
              </w:rPr>
              <w:t>71.87</w:t>
            </w:r>
          </w:p>
        </w:tc>
        <w:tc>
          <w:tcPr>
            <w:tcW w:w="473" w:type="pct"/>
            <w:tcBorders>
              <w:top w:val="nil"/>
              <w:left w:val="nil"/>
              <w:bottom w:val="nil"/>
              <w:right w:val="nil"/>
            </w:tcBorders>
            <w:shd w:val="clear" w:color="000000" w:fill="FFFFFF"/>
            <w:noWrap/>
            <w:vAlign w:val="bottom"/>
            <w:hideMark/>
          </w:tcPr>
          <w:p w14:paraId="60BF4939" w14:textId="77777777" w:rsidR="00B97354" w:rsidRPr="00B97354" w:rsidRDefault="00B97354" w:rsidP="009A48C5">
            <w:pPr>
              <w:jc w:val="center"/>
              <w:rPr>
                <w:rFonts w:ascii="Garamond" w:hAnsi="Garamond"/>
                <w:color w:val="000000"/>
              </w:rPr>
            </w:pPr>
            <w:r w:rsidRPr="00B97354">
              <w:rPr>
                <w:rFonts w:ascii="Garamond" w:hAnsi="Garamond"/>
                <w:color w:val="000000"/>
              </w:rPr>
              <w:t>504.44</w:t>
            </w:r>
          </w:p>
        </w:tc>
        <w:tc>
          <w:tcPr>
            <w:tcW w:w="409" w:type="pct"/>
            <w:tcBorders>
              <w:top w:val="nil"/>
              <w:left w:val="nil"/>
              <w:bottom w:val="nil"/>
              <w:right w:val="nil"/>
            </w:tcBorders>
            <w:shd w:val="clear" w:color="000000" w:fill="FFFFFF"/>
            <w:noWrap/>
            <w:vAlign w:val="bottom"/>
            <w:hideMark/>
          </w:tcPr>
          <w:p w14:paraId="256907F8" w14:textId="77777777" w:rsidR="00B97354" w:rsidRPr="00B97354" w:rsidRDefault="00B97354" w:rsidP="009A48C5">
            <w:pPr>
              <w:jc w:val="center"/>
              <w:rPr>
                <w:rFonts w:ascii="Garamond" w:hAnsi="Garamond"/>
                <w:color w:val="000000"/>
              </w:rPr>
            </w:pPr>
            <w:r w:rsidRPr="00B97354">
              <w:rPr>
                <w:rFonts w:ascii="Garamond" w:hAnsi="Garamond"/>
                <w:color w:val="000000"/>
              </w:rPr>
              <w:t>77.22</w:t>
            </w:r>
          </w:p>
        </w:tc>
      </w:tr>
      <w:tr w:rsidR="00B97354" w:rsidRPr="00B97354" w14:paraId="151DAF79" w14:textId="77777777" w:rsidTr="009A48C5">
        <w:trPr>
          <w:trHeight w:val="320"/>
        </w:trPr>
        <w:tc>
          <w:tcPr>
            <w:tcW w:w="1469" w:type="pct"/>
            <w:tcBorders>
              <w:top w:val="nil"/>
              <w:left w:val="nil"/>
              <w:bottom w:val="nil"/>
              <w:right w:val="nil"/>
            </w:tcBorders>
            <w:shd w:val="clear" w:color="000000" w:fill="FFFFFF"/>
            <w:noWrap/>
            <w:vAlign w:val="bottom"/>
            <w:hideMark/>
          </w:tcPr>
          <w:p w14:paraId="08C03769" w14:textId="77777777" w:rsidR="00B97354" w:rsidRPr="00B97354" w:rsidRDefault="00B97354" w:rsidP="009A48C5">
            <w:pPr>
              <w:rPr>
                <w:rFonts w:ascii="Garamond" w:hAnsi="Garamond"/>
                <w:color w:val="000000"/>
              </w:rPr>
            </w:pPr>
            <w:r w:rsidRPr="00B97354">
              <w:rPr>
                <w:rFonts w:ascii="Garamond" w:hAnsi="Garamond"/>
                <w:color w:val="000000"/>
              </w:rPr>
              <w:t>Age</w:t>
            </w:r>
          </w:p>
        </w:tc>
        <w:tc>
          <w:tcPr>
            <w:tcW w:w="474" w:type="pct"/>
            <w:tcBorders>
              <w:top w:val="nil"/>
              <w:left w:val="nil"/>
              <w:bottom w:val="nil"/>
              <w:right w:val="nil"/>
            </w:tcBorders>
            <w:shd w:val="clear" w:color="000000" w:fill="FFFFFF"/>
            <w:noWrap/>
            <w:vAlign w:val="bottom"/>
            <w:hideMark/>
          </w:tcPr>
          <w:p w14:paraId="511A5DA8" w14:textId="77777777" w:rsidR="00B97354" w:rsidRPr="00B97354" w:rsidRDefault="00B97354" w:rsidP="009A48C5">
            <w:pPr>
              <w:jc w:val="center"/>
              <w:rPr>
                <w:rFonts w:ascii="Garamond" w:hAnsi="Garamond"/>
                <w:color w:val="000000"/>
              </w:rPr>
            </w:pPr>
            <w:r w:rsidRPr="00B97354">
              <w:rPr>
                <w:rFonts w:ascii="Garamond" w:hAnsi="Garamond"/>
                <w:color w:val="000000"/>
              </w:rPr>
              <w:t>13.80</w:t>
            </w:r>
          </w:p>
        </w:tc>
        <w:tc>
          <w:tcPr>
            <w:tcW w:w="409" w:type="pct"/>
            <w:tcBorders>
              <w:top w:val="nil"/>
              <w:left w:val="nil"/>
              <w:bottom w:val="nil"/>
              <w:right w:val="nil"/>
            </w:tcBorders>
            <w:shd w:val="clear" w:color="000000" w:fill="FFFFFF"/>
            <w:noWrap/>
            <w:vAlign w:val="bottom"/>
            <w:hideMark/>
          </w:tcPr>
          <w:p w14:paraId="7B87DDCE" w14:textId="77777777" w:rsidR="00B97354" w:rsidRPr="00B97354" w:rsidRDefault="00B97354" w:rsidP="009A48C5">
            <w:pPr>
              <w:jc w:val="center"/>
              <w:rPr>
                <w:rFonts w:ascii="Garamond" w:hAnsi="Garamond"/>
                <w:color w:val="000000"/>
              </w:rPr>
            </w:pPr>
            <w:r w:rsidRPr="00B97354">
              <w:rPr>
                <w:rFonts w:ascii="Garamond" w:hAnsi="Garamond"/>
                <w:color w:val="000000"/>
              </w:rPr>
              <w:t>0.49</w:t>
            </w:r>
          </w:p>
        </w:tc>
        <w:tc>
          <w:tcPr>
            <w:tcW w:w="473" w:type="pct"/>
            <w:tcBorders>
              <w:top w:val="nil"/>
              <w:left w:val="nil"/>
              <w:bottom w:val="nil"/>
              <w:right w:val="nil"/>
            </w:tcBorders>
            <w:shd w:val="clear" w:color="000000" w:fill="FFFFFF"/>
            <w:noWrap/>
            <w:vAlign w:val="bottom"/>
            <w:hideMark/>
          </w:tcPr>
          <w:p w14:paraId="265517A1" w14:textId="77777777" w:rsidR="00B97354" w:rsidRPr="00B97354" w:rsidRDefault="00B97354" w:rsidP="009A48C5">
            <w:pPr>
              <w:jc w:val="center"/>
              <w:rPr>
                <w:rFonts w:ascii="Garamond" w:hAnsi="Garamond"/>
                <w:color w:val="000000"/>
              </w:rPr>
            </w:pPr>
            <w:r w:rsidRPr="00B97354">
              <w:rPr>
                <w:rFonts w:ascii="Garamond" w:hAnsi="Garamond"/>
                <w:color w:val="000000"/>
              </w:rPr>
              <w:t>13.81</w:t>
            </w:r>
          </w:p>
        </w:tc>
        <w:tc>
          <w:tcPr>
            <w:tcW w:w="409" w:type="pct"/>
            <w:tcBorders>
              <w:top w:val="nil"/>
              <w:left w:val="nil"/>
              <w:bottom w:val="nil"/>
              <w:right w:val="nil"/>
            </w:tcBorders>
            <w:shd w:val="clear" w:color="000000" w:fill="FFFFFF"/>
            <w:noWrap/>
            <w:vAlign w:val="bottom"/>
            <w:hideMark/>
          </w:tcPr>
          <w:p w14:paraId="297855A1" w14:textId="77777777" w:rsidR="00B97354" w:rsidRPr="00B97354" w:rsidRDefault="00B97354" w:rsidP="009A48C5">
            <w:pPr>
              <w:jc w:val="center"/>
              <w:rPr>
                <w:rFonts w:ascii="Garamond" w:hAnsi="Garamond"/>
                <w:color w:val="000000"/>
              </w:rPr>
            </w:pPr>
            <w:r w:rsidRPr="00B97354">
              <w:rPr>
                <w:rFonts w:ascii="Garamond" w:hAnsi="Garamond"/>
                <w:color w:val="000000"/>
              </w:rPr>
              <w:t>0.50</w:t>
            </w:r>
          </w:p>
        </w:tc>
        <w:tc>
          <w:tcPr>
            <w:tcW w:w="473" w:type="pct"/>
            <w:tcBorders>
              <w:top w:val="nil"/>
              <w:left w:val="nil"/>
              <w:bottom w:val="nil"/>
              <w:right w:val="nil"/>
            </w:tcBorders>
            <w:shd w:val="clear" w:color="000000" w:fill="FFFFFF"/>
            <w:noWrap/>
            <w:vAlign w:val="bottom"/>
            <w:hideMark/>
          </w:tcPr>
          <w:p w14:paraId="0879C8AD" w14:textId="77777777" w:rsidR="00B97354" w:rsidRPr="00B97354" w:rsidRDefault="00B97354" w:rsidP="009A48C5">
            <w:pPr>
              <w:jc w:val="center"/>
              <w:rPr>
                <w:rFonts w:ascii="Garamond" w:hAnsi="Garamond"/>
                <w:color w:val="000000"/>
              </w:rPr>
            </w:pPr>
            <w:r w:rsidRPr="00B97354">
              <w:rPr>
                <w:rFonts w:ascii="Garamond" w:hAnsi="Garamond"/>
                <w:color w:val="000000"/>
              </w:rPr>
              <w:t>13.96</w:t>
            </w:r>
          </w:p>
        </w:tc>
        <w:tc>
          <w:tcPr>
            <w:tcW w:w="409" w:type="pct"/>
            <w:tcBorders>
              <w:top w:val="nil"/>
              <w:left w:val="nil"/>
              <w:bottom w:val="nil"/>
              <w:right w:val="nil"/>
            </w:tcBorders>
            <w:shd w:val="clear" w:color="000000" w:fill="FFFFFF"/>
            <w:noWrap/>
            <w:vAlign w:val="bottom"/>
            <w:hideMark/>
          </w:tcPr>
          <w:p w14:paraId="43143764" w14:textId="77777777" w:rsidR="00B97354" w:rsidRPr="00B97354" w:rsidRDefault="00B97354" w:rsidP="009A48C5">
            <w:pPr>
              <w:jc w:val="center"/>
              <w:rPr>
                <w:rFonts w:ascii="Garamond" w:hAnsi="Garamond"/>
                <w:color w:val="000000"/>
              </w:rPr>
            </w:pPr>
            <w:r w:rsidRPr="00B97354">
              <w:rPr>
                <w:rFonts w:ascii="Garamond" w:hAnsi="Garamond"/>
                <w:color w:val="000000"/>
              </w:rPr>
              <w:t>0.48</w:t>
            </w:r>
          </w:p>
        </w:tc>
        <w:tc>
          <w:tcPr>
            <w:tcW w:w="473" w:type="pct"/>
            <w:tcBorders>
              <w:top w:val="nil"/>
              <w:left w:val="nil"/>
              <w:bottom w:val="nil"/>
              <w:right w:val="nil"/>
            </w:tcBorders>
            <w:shd w:val="clear" w:color="000000" w:fill="FFFFFF"/>
            <w:noWrap/>
            <w:vAlign w:val="bottom"/>
            <w:hideMark/>
          </w:tcPr>
          <w:p w14:paraId="799DC70C" w14:textId="77777777" w:rsidR="00B97354" w:rsidRPr="00B97354" w:rsidRDefault="00B97354" w:rsidP="009A48C5">
            <w:pPr>
              <w:jc w:val="center"/>
              <w:rPr>
                <w:rFonts w:ascii="Garamond" w:hAnsi="Garamond"/>
                <w:color w:val="000000"/>
              </w:rPr>
            </w:pPr>
            <w:r w:rsidRPr="00B97354">
              <w:rPr>
                <w:rFonts w:ascii="Garamond" w:hAnsi="Garamond"/>
                <w:color w:val="000000"/>
              </w:rPr>
              <w:t>13.81</w:t>
            </w:r>
          </w:p>
        </w:tc>
        <w:tc>
          <w:tcPr>
            <w:tcW w:w="409" w:type="pct"/>
            <w:tcBorders>
              <w:top w:val="nil"/>
              <w:left w:val="nil"/>
              <w:bottom w:val="nil"/>
              <w:right w:val="nil"/>
            </w:tcBorders>
            <w:shd w:val="clear" w:color="000000" w:fill="FFFFFF"/>
            <w:noWrap/>
            <w:vAlign w:val="bottom"/>
            <w:hideMark/>
          </w:tcPr>
          <w:p w14:paraId="34EA21C1" w14:textId="77777777" w:rsidR="00B97354" w:rsidRPr="00B97354" w:rsidRDefault="00B97354" w:rsidP="009A48C5">
            <w:pPr>
              <w:jc w:val="center"/>
              <w:rPr>
                <w:rFonts w:ascii="Garamond" w:hAnsi="Garamond"/>
                <w:color w:val="000000"/>
              </w:rPr>
            </w:pPr>
            <w:r w:rsidRPr="00B97354">
              <w:rPr>
                <w:rFonts w:ascii="Garamond" w:hAnsi="Garamond"/>
                <w:color w:val="000000"/>
              </w:rPr>
              <w:t>0.50</w:t>
            </w:r>
          </w:p>
        </w:tc>
      </w:tr>
      <w:tr w:rsidR="00B97354" w:rsidRPr="00B97354" w14:paraId="229F7752" w14:textId="77777777" w:rsidTr="009A48C5">
        <w:trPr>
          <w:trHeight w:val="320"/>
        </w:trPr>
        <w:tc>
          <w:tcPr>
            <w:tcW w:w="1469" w:type="pct"/>
            <w:tcBorders>
              <w:top w:val="nil"/>
              <w:left w:val="nil"/>
              <w:bottom w:val="nil"/>
              <w:right w:val="nil"/>
            </w:tcBorders>
            <w:shd w:val="clear" w:color="000000" w:fill="FFFFFF"/>
            <w:noWrap/>
            <w:vAlign w:val="bottom"/>
            <w:hideMark/>
          </w:tcPr>
          <w:p w14:paraId="2EE17DF0" w14:textId="77777777" w:rsidR="00B97354" w:rsidRPr="00B97354" w:rsidRDefault="00B97354" w:rsidP="009A48C5">
            <w:pPr>
              <w:rPr>
                <w:rFonts w:ascii="Garamond" w:hAnsi="Garamond"/>
                <w:color w:val="000000"/>
              </w:rPr>
            </w:pPr>
            <w:r w:rsidRPr="00B97354">
              <w:rPr>
                <w:rFonts w:ascii="Garamond" w:hAnsi="Garamond"/>
                <w:color w:val="000000"/>
              </w:rPr>
              <w:t>Female</w:t>
            </w:r>
          </w:p>
        </w:tc>
        <w:tc>
          <w:tcPr>
            <w:tcW w:w="474" w:type="pct"/>
            <w:tcBorders>
              <w:top w:val="nil"/>
              <w:left w:val="nil"/>
              <w:bottom w:val="nil"/>
              <w:right w:val="nil"/>
            </w:tcBorders>
            <w:shd w:val="clear" w:color="000000" w:fill="FFFFFF"/>
            <w:noWrap/>
            <w:vAlign w:val="bottom"/>
            <w:hideMark/>
          </w:tcPr>
          <w:p w14:paraId="1BA936E2" w14:textId="77777777" w:rsidR="00B97354" w:rsidRPr="00B97354" w:rsidRDefault="00B97354" w:rsidP="009A48C5">
            <w:pPr>
              <w:jc w:val="center"/>
              <w:rPr>
                <w:rFonts w:ascii="Garamond" w:hAnsi="Garamond"/>
                <w:color w:val="000000"/>
              </w:rPr>
            </w:pPr>
            <w:r w:rsidRPr="00B97354">
              <w:rPr>
                <w:rFonts w:ascii="Garamond" w:hAnsi="Garamond"/>
                <w:color w:val="000000"/>
              </w:rPr>
              <w:t>0.50</w:t>
            </w:r>
          </w:p>
        </w:tc>
        <w:tc>
          <w:tcPr>
            <w:tcW w:w="409" w:type="pct"/>
            <w:tcBorders>
              <w:top w:val="nil"/>
              <w:left w:val="nil"/>
              <w:bottom w:val="nil"/>
              <w:right w:val="nil"/>
            </w:tcBorders>
            <w:shd w:val="clear" w:color="000000" w:fill="FFFFFF"/>
            <w:noWrap/>
            <w:vAlign w:val="bottom"/>
            <w:hideMark/>
          </w:tcPr>
          <w:p w14:paraId="45AB35A5" w14:textId="77777777" w:rsidR="00B97354" w:rsidRPr="00B97354" w:rsidRDefault="00B97354" w:rsidP="009A48C5">
            <w:pPr>
              <w:jc w:val="center"/>
              <w:rPr>
                <w:rFonts w:ascii="Garamond" w:hAnsi="Garamond"/>
                <w:color w:val="000000"/>
              </w:rPr>
            </w:pPr>
            <w:r w:rsidRPr="00B97354">
              <w:rPr>
                <w:rFonts w:ascii="Garamond" w:hAnsi="Garamond"/>
                <w:color w:val="000000"/>
              </w:rPr>
              <w:t>0.50</w:t>
            </w:r>
          </w:p>
        </w:tc>
        <w:tc>
          <w:tcPr>
            <w:tcW w:w="473" w:type="pct"/>
            <w:tcBorders>
              <w:top w:val="nil"/>
              <w:left w:val="nil"/>
              <w:bottom w:val="nil"/>
              <w:right w:val="nil"/>
            </w:tcBorders>
            <w:shd w:val="clear" w:color="000000" w:fill="FFFFFF"/>
            <w:noWrap/>
            <w:vAlign w:val="bottom"/>
            <w:hideMark/>
          </w:tcPr>
          <w:p w14:paraId="5435E7F6" w14:textId="77777777" w:rsidR="00B97354" w:rsidRPr="00B97354" w:rsidRDefault="00B97354" w:rsidP="009A48C5">
            <w:pPr>
              <w:jc w:val="center"/>
              <w:rPr>
                <w:rFonts w:ascii="Garamond" w:hAnsi="Garamond"/>
                <w:color w:val="000000"/>
              </w:rPr>
            </w:pPr>
            <w:r w:rsidRPr="00B97354">
              <w:rPr>
                <w:rFonts w:ascii="Garamond" w:hAnsi="Garamond"/>
                <w:color w:val="000000"/>
              </w:rPr>
              <w:t>0.49</w:t>
            </w:r>
          </w:p>
        </w:tc>
        <w:tc>
          <w:tcPr>
            <w:tcW w:w="409" w:type="pct"/>
            <w:tcBorders>
              <w:top w:val="nil"/>
              <w:left w:val="nil"/>
              <w:bottom w:val="nil"/>
              <w:right w:val="nil"/>
            </w:tcBorders>
            <w:shd w:val="clear" w:color="000000" w:fill="FFFFFF"/>
            <w:noWrap/>
            <w:vAlign w:val="bottom"/>
            <w:hideMark/>
          </w:tcPr>
          <w:p w14:paraId="3310AD39" w14:textId="77777777" w:rsidR="00B97354" w:rsidRPr="00B97354" w:rsidRDefault="00B97354" w:rsidP="009A48C5">
            <w:pPr>
              <w:jc w:val="center"/>
              <w:rPr>
                <w:rFonts w:ascii="Garamond" w:hAnsi="Garamond"/>
                <w:color w:val="000000"/>
              </w:rPr>
            </w:pPr>
            <w:r w:rsidRPr="00B97354">
              <w:rPr>
                <w:rFonts w:ascii="Garamond" w:hAnsi="Garamond"/>
                <w:color w:val="000000"/>
              </w:rPr>
              <w:t>0.50</w:t>
            </w:r>
          </w:p>
        </w:tc>
        <w:tc>
          <w:tcPr>
            <w:tcW w:w="473" w:type="pct"/>
            <w:tcBorders>
              <w:top w:val="nil"/>
              <w:left w:val="nil"/>
              <w:bottom w:val="nil"/>
              <w:right w:val="nil"/>
            </w:tcBorders>
            <w:shd w:val="clear" w:color="000000" w:fill="FFFFFF"/>
            <w:noWrap/>
            <w:vAlign w:val="bottom"/>
            <w:hideMark/>
          </w:tcPr>
          <w:p w14:paraId="21D229EB" w14:textId="77777777" w:rsidR="00B97354" w:rsidRPr="00B97354" w:rsidRDefault="00B97354" w:rsidP="009A48C5">
            <w:pPr>
              <w:jc w:val="center"/>
              <w:rPr>
                <w:rFonts w:ascii="Garamond" w:hAnsi="Garamond"/>
                <w:color w:val="000000"/>
              </w:rPr>
            </w:pPr>
            <w:r w:rsidRPr="00B97354">
              <w:rPr>
                <w:rFonts w:ascii="Garamond" w:hAnsi="Garamond"/>
                <w:color w:val="000000"/>
              </w:rPr>
              <w:t>0.50</w:t>
            </w:r>
          </w:p>
        </w:tc>
        <w:tc>
          <w:tcPr>
            <w:tcW w:w="409" w:type="pct"/>
            <w:tcBorders>
              <w:top w:val="nil"/>
              <w:left w:val="nil"/>
              <w:bottom w:val="nil"/>
              <w:right w:val="nil"/>
            </w:tcBorders>
            <w:shd w:val="clear" w:color="000000" w:fill="FFFFFF"/>
            <w:noWrap/>
            <w:vAlign w:val="bottom"/>
            <w:hideMark/>
          </w:tcPr>
          <w:p w14:paraId="169ED76B" w14:textId="77777777" w:rsidR="00B97354" w:rsidRPr="00B97354" w:rsidRDefault="00B97354" w:rsidP="009A48C5">
            <w:pPr>
              <w:jc w:val="center"/>
              <w:rPr>
                <w:rFonts w:ascii="Garamond" w:hAnsi="Garamond"/>
                <w:color w:val="000000"/>
              </w:rPr>
            </w:pPr>
            <w:r w:rsidRPr="00B97354">
              <w:rPr>
                <w:rFonts w:ascii="Garamond" w:hAnsi="Garamond"/>
                <w:color w:val="000000"/>
              </w:rPr>
              <w:t>0.50</w:t>
            </w:r>
          </w:p>
        </w:tc>
        <w:tc>
          <w:tcPr>
            <w:tcW w:w="473" w:type="pct"/>
            <w:tcBorders>
              <w:top w:val="nil"/>
              <w:left w:val="nil"/>
              <w:bottom w:val="nil"/>
              <w:right w:val="nil"/>
            </w:tcBorders>
            <w:shd w:val="clear" w:color="000000" w:fill="FFFFFF"/>
            <w:noWrap/>
            <w:vAlign w:val="bottom"/>
            <w:hideMark/>
          </w:tcPr>
          <w:p w14:paraId="66BADC71" w14:textId="77777777" w:rsidR="00B97354" w:rsidRPr="00B97354" w:rsidRDefault="00B97354" w:rsidP="009A48C5">
            <w:pPr>
              <w:jc w:val="center"/>
              <w:rPr>
                <w:rFonts w:ascii="Garamond" w:hAnsi="Garamond"/>
                <w:color w:val="000000"/>
              </w:rPr>
            </w:pPr>
            <w:r w:rsidRPr="00B97354">
              <w:rPr>
                <w:rFonts w:ascii="Garamond" w:hAnsi="Garamond"/>
                <w:color w:val="000000"/>
              </w:rPr>
              <w:t>0.49</w:t>
            </w:r>
          </w:p>
        </w:tc>
        <w:tc>
          <w:tcPr>
            <w:tcW w:w="409" w:type="pct"/>
            <w:tcBorders>
              <w:top w:val="nil"/>
              <w:left w:val="nil"/>
              <w:bottom w:val="nil"/>
              <w:right w:val="nil"/>
            </w:tcBorders>
            <w:shd w:val="clear" w:color="000000" w:fill="FFFFFF"/>
            <w:noWrap/>
            <w:vAlign w:val="bottom"/>
            <w:hideMark/>
          </w:tcPr>
          <w:p w14:paraId="29A7BA36" w14:textId="77777777" w:rsidR="00B97354" w:rsidRPr="00B97354" w:rsidRDefault="00B97354" w:rsidP="009A48C5">
            <w:pPr>
              <w:jc w:val="center"/>
              <w:rPr>
                <w:rFonts w:ascii="Garamond" w:hAnsi="Garamond"/>
                <w:color w:val="000000"/>
              </w:rPr>
            </w:pPr>
            <w:r w:rsidRPr="00B97354">
              <w:rPr>
                <w:rFonts w:ascii="Garamond" w:hAnsi="Garamond"/>
                <w:color w:val="000000"/>
              </w:rPr>
              <w:t>0.50</w:t>
            </w:r>
          </w:p>
        </w:tc>
      </w:tr>
      <w:tr w:rsidR="00B97354" w:rsidRPr="00B97354" w14:paraId="50562014" w14:textId="77777777" w:rsidTr="009A48C5">
        <w:trPr>
          <w:trHeight w:val="320"/>
        </w:trPr>
        <w:tc>
          <w:tcPr>
            <w:tcW w:w="1469" w:type="pct"/>
            <w:tcBorders>
              <w:top w:val="nil"/>
              <w:left w:val="nil"/>
              <w:bottom w:val="nil"/>
              <w:right w:val="nil"/>
            </w:tcBorders>
            <w:shd w:val="clear" w:color="000000" w:fill="FFFFFF"/>
            <w:noWrap/>
            <w:vAlign w:val="bottom"/>
            <w:hideMark/>
          </w:tcPr>
          <w:p w14:paraId="5AB14620" w14:textId="77777777" w:rsidR="00B97354" w:rsidRPr="00B97354" w:rsidRDefault="00B97354" w:rsidP="009A48C5">
            <w:pPr>
              <w:rPr>
                <w:rFonts w:ascii="Garamond" w:hAnsi="Garamond"/>
                <w:color w:val="000000"/>
              </w:rPr>
            </w:pPr>
            <w:r w:rsidRPr="00B97354">
              <w:rPr>
                <w:rFonts w:ascii="Garamond" w:hAnsi="Garamond"/>
                <w:color w:val="000000"/>
              </w:rPr>
              <w:t>Instruction hours per year</w:t>
            </w:r>
          </w:p>
        </w:tc>
        <w:tc>
          <w:tcPr>
            <w:tcW w:w="474" w:type="pct"/>
            <w:tcBorders>
              <w:top w:val="nil"/>
              <w:left w:val="nil"/>
              <w:bottom w:val="nil"/>
              <w:right w:val="nil"/>
            </w:tcBorders>
            <w:shd w:val="clear" w:color="000000" w:fill="FFFFFF"/>
            <w:noWrap/>
            <w:vAlign w:val="bottom"/>
            <w:hideMark/>
          </w:tcPr>
          <w:p w14:paraId="5DDC2273" w14:textId="77777777" w:rsidR="00B97354" w:rsidRPr="00B97354" w:rsidRDefault="00B97354" w:rsidP="009A48C5">
            <w:pPr>
              <w:jc w:val="center"/>
              <w:rPr>
                <w:rFonts w:ascii="Garamond" w:hAnsi="Garamond"/>
                <w:color w:val="000000"/>
              </w:rPr>
            </w:pPr>
            <w:r w:rsidRPr="00B97354">
              <w:rPr>
                <w:rFonts w:ascii="Garamond" w:hAnsi="Garamond"/>
                <w:color w:val="000000"/>
              </w:rPr>
              <w:t>1029.65</w:t>
            </w:r>
          </w:p>
        </w:tc>
        <w:tc>
          <w:tcPr>
            <w:tcW w:w="409" w:type="pct"/>
            <w:tcBorders>
              <w:top w:val="nil"/>
              <w:left w:val="nil"/>
              <w:bottom w:val="nil"/>
              <w:right w:val="nil"/>
            </w:tcBorders>
            <w:shd w:val="clear" w:color="000000" w:fill="FFFFFF"/>
            <w:noWrap/>
            <w:vAlign w:val="bottom"/>
            <w:hideMark/>
          </w:tcPr>
          <w:p w14:paraId="61227409" w14:textId="77777777" w:rsidR="00B97354" w:rsidRPr="00B97354" w:rsidRDefault="00B97354" w:rsidP="009A48C5">
            <w:pPr>
              <w:jc w:val="center"/>
              <w:rPr>
                <w:rFonts w:ascii="Garamond" w:hAnsi="Garamond"/>
                <w:color w:val="000000"/>
              </w:rPr>
            </w:pPr>
            <w:r w:rsidRPr="00B97354">
              <w:rPr>
                <w:rFonts w:ascii="Garamond" w:hAnsi="Garamond"/>
                <w:color w:val="000000"/>
              </w:rPr>
              <w:t>118.69</w:t>
            </w:r>
          </w:p>
        </w:tc>
        <w:tc>
          <w:tcPr>
            <w:tcW w:w="473" w:type="pct"/>
            <w:tcBorders>
              <w:top w:val="nil"/>
              <w:left w:val="nil"/>
              <w:bottom w:val="nil"/>
              <w:right w:val="nil"/>
            </w:tcBorders>
            <w:shd w:val="clear" w:color="000000" w:fill="FFFFFF"/>
            <w:noWrap/>
            <w:vAlign w:val="bottom"/>
            <w:hideMark/>
          </w:tcPr>
          <w:p w14:paraId="01CA6A72" w14:textId="77777777" w:rsidR="00B97354" w:rsidRPr="00B97354" w:rsidRDefault="00B97354" w:rsidP="009A48C5">
            <w:pPr>
              <w:jc w:val="center"/>
              <w:rPr>
                <w:rFonts w:ascii="Garamond" w:hAnsi="Garamond"/>
                <w:color w:val="000000"/>
              </w:rPr>
            </w:pPr>
            <w:r w:rsidRPr="00B97354">
              <w:rPr>
                <w:rFonts w:ascii="Garamond" w:hAnsi="Garamond"/>
                <w:color w:val="000000"/>
              </w:rPr>
              <w:t>1031.72</w:t>
            </w:r>
          </w:p>
        </w:tc>
        <w:tc>
          <w:tcPr>
            <w:tcW w:w="409" w:type="pct"/>
            <w:tcBorders>
              <w:top w:val="nil"/>
              <w:left w:val="nil"/>
              <w:bottom w:val="nil"/>
              <w:right w:val="nil"/>
            </w:tcBorders>
            <w:shd w:val="clear" w:color="000000" w:fill="FFFFFF"/>
            <w:noWrap/>
            <w:vAlign w:val="bottom"/>
            <w:hideMark/>
          </w:tcPr>
          <w:p w14:paraId="4D623D7A" w14:textId="77777777" w:rsidR="00B97354" w:rsidRPr="00B97354" w:rsidRDefault="00B97354" w:rsidP="009A48C5">
            <w:pPr>
              <w:jc w:val="center"/>
              <w:rPr>
                <w:rFonts w:ascii="Garamond" w:hAnsi="Garamond"/>
                <w:color w:val="000000"/>
              </w:rPr>
            </w:pPr>
            <w:r w:rsidRPr="00B97354">
              <w:rPr>
                <w:rFonts w:ascii="Garamond" w:hAnsi="Garamond"/>
                <w:color w:val="000000"/>
              </w:rPr>
              <w:t>120.56</w:t>
            </w:r>
          </w:p>
        </w:tc>
        <w:tc>
          <w:tcPr>
            <w:tcW w:w="473" w:type="pct"/>
            <w:tcBorders>
              <w:top w:val="nil"/>
              <w:left w:val="nil"/>
              <w:bottom w:val="nil"/>
              <w:right w:val="nil"/>
            </w:tcBorders>
            <w:shd w:val="clear" w:color="000000" w:fill="FFFFFF"/>
            <w:noWrap/>
            <w:vAlign w:val="bottom"/>
            <w:hideMark/>
          </w:tcPr>
          <w:p w14:paraId="4CDD55A7" w14:textId="77777777" w:rsidR="00B97354" w:rsidRPr="00B97354" w:rsidRDefault="00B97354" w:rsidP="009A48C5">
            <w:pPr>
              <w:jc w:val="center"/>
              <w:rPr>
                <w:rFonts w:ascii="Garamond" w:hAnsi="Garamond"/>
                <w:color w:val="000000"/>
              </w:rPr>
            </w:pPr>
            <w:r w:rsidRPr="00B97354">
              <w:rPr>
                <w:rFonts w:ascii="Garamond" w:hAnsi="Garamond"/>
                <w:color w:val="000000"/>
              </w:rPr>
              <w:t>948.76</w:t>
            </w:r>
          </w:p>
        </w:tc>
        <w:tc>
          <w:tcPr>
            <w:tcW w:w="409" w:type="pct"/>
            <w:tcBorders>
              <w:top w:val="nil"/>
              <w:left w:val="nil"/>
              <w:bottom w:val="nil"/>
              <w:right w:val="nil"/>
            </w:tcBorders>
            <w:shd w:val="clear" w:color="000000" w:fill="FFFFFF"/>
            <w:noWrap/>
            <w:vAlign w:val="bottom"/>
            <w:hideMark/>
          </w:tcPr>
          <w:p w14:paraId="622BBA76" w14:textId="77777777" w:rsidR="00B97354" w:rsidRPr="00B97354" w:rsidRDefault="00B97354" w:rsidP="009A48C5">
            <w:pPr>
              <w:jc w:val="center"/>
              <w:rPr>
                <w:rFonts w:ascii="Garamond" w:hAnsi="Garamond"/>
                <w:color w:val="000000"/>
              </w:rPr>
            </w:pPr>
            <w:r w:rsidRPr="00B97354">
              <w:rPr>
                <w:rFonts w:ascii="Garamond" w:hAnsi="Garamond"/>
                <w:color w:val="000000"/>
              </w:rPr>
              <w:t>79.53</w:t>
            </w:r>
          </w:p>
        </w:tc>
        <w:tc>
          <w:tcPr>
            <w:tcW w:w="473" w:type="pct"/>
            <w:tcBorders>
              <w:top w:val="nil"/>
              <w:left w:val="nil"/>
              <w:bottom w:val="nil"/>
              <w:right w:val="nil"/>
            </w:tcBorders>
            <w:shd w:val="clear" w:color="000000" w:fill="FFFFFF"/>
            <w:noWrap/>
            <w:vAlign w:val="bottom"/>
            <w:hideMark/>
          </w:tcPr>
          <w:p w14:paraId="429D360E" w14:textId="77777777" w:rsidR="00B97354" w:rsidRPr="00B97354" w:rsidRDefault="00B97354" w:rsidP="009A48C5">
            <w:pPr>
              <w:jc w:val="center"/>
              <w:rPr>
                <w:rFonts w:ascii="Garamond" w:hAnsi="Garamond"/>
                <w:color w:val="000000"/>
              </w:rPr>
            </w:pPr>
            <w:r w:rsidRPr="00B97354">
              <w:rPr>
                <w:rFonts w:ascii="Garamond" w:hAnsi="Garamond"/>
                <w:color w:val="000000"/>
              </w:rPr>
              <w:t>1031.72</w:t>
            </w:r>
          </w:p>
        </w:tc>
        <w:tc>
          <w:tcPr>
            <w:tcW w:w="409" w:type="pct"/>
            <w:tcBorders>
              <w:top w:val="nil"/>
              <w:left w:val="nil"/>
              <w:bottom w:val="nil"/>
              <w:right w:val="nil"/>
            </w:tcBorders>
            <w:shd w:val="clear" w:color="000000" w:fill="FFFFFF"/>
            <w:noWrap/>
            <w:vAlign w:val="bottom"/>
            <w:hideMark/>
          </w:tcPr>
          <w:p w14:paraId="242F9439" w14:textId="77777777" w:rsidR="00B97354" w:rsidRPr="00B97354" w:rsidRDefault="00B97354" w:rsidP="009A48C5">
            <w:pPr>
              <w:jc w:val="center"/>
              <w:rPr>
                <w:rFonts w:ascii="Garamond" w:hAnsi="Garamond"/>
                <w:color w:val="000000"/>
              </w:rPr>
            </w:pPr>
            <w:r w:rsidRPr="00B97354">
              <w:rPr>
                <w:rFonts w:ascii="Garamond" w:hAnsi="Garamond"/>
                <w:color w:val="000000"/>
              </w:rPr>
              <w:t>120.56</w:t>
            </w:r>
          </w:p>
        </w:tc>
      </w:tr>
      <w:tr w:rsidR="00B97354" w:rsidRPr="00B97354" w14:paraId="788D5DEE" w14:textId="77777777" w:rsidTr="009A48C5">
        <w:trPr>
          <w:trHeight w:val="320"/>
        </w:trPr>
        <w:tc>
          <w:tcPr>
            <w:tcW w:w="1469" w:type="pct"/>
            <w:tcBorders>
              <w:top w:val="nil"/>
              <w:left w:val="nil"/>
              <w:bottom w:val="nil"/>
              <w:right w:val="nil"/>
            </w:tcBorders>
            <w:shd w:val="clear" w:color="000000" w:fill="FFFFFF"/>
            <w:noWrap/>
            <w:vAlign w:val="bottom"/>
            <w:hideMark/>
          </w:tcPr>
          <w:p w14:paraId="13198326" w14:textId="77777777" w:rsidR="00B97354" w:rsidRPr="00B97354" w:rsidRDefault="00B97354" w:rsidP="009A48C5">
            <w:pPr>
              <w:rPr>
                <w:rFonts w:ascii="Garamond" w:hAnsi="Garamond"/>
                <w:color w:val="000000"/>
              </w:rPr>
            </w:pPr>
            <w:r w:rsidRPr="00B97354">
              <w:rPr>
                <w:rFonts w:ascii="Garamond" w:hAnsi="Garamond"/>
                <w:color w:val="000000"/>
              </w:rPr>
              <w:t>Percent female</w:t>
            </w:r>
          </w:p>
        </w:tc>
        <w:tc>
          <w:tcPr>
            <w:tcW w:w="474" w:type="pct"/>
            <w:tcBorders>
              <w:top w:val="nil"/>
              <w:left w:val="nil"/>
              <w:bottom w:val="nil"/>
              <w:right w:val="nil"/>
            </w:tcBorders>
            <w:shd w:val="clear" w:color="000000" w:fill="FFFFFF"/>
            <w:noWrap/>
            <w:vAlign w:val="bottom"/>
            <w:hideMark/>
          </w:tcPr>
          <w:p w14:paraId="54C90126" w14:textId="77777777" w:rsidR="00B97354" w:rsidRPr="00B97354" w:rsidRDefault="00B97354" w:rsidP="009A48C5">
            <w:pPr>
              <w:jc w:val="center"/>
              <w:rPr>
                <w:rFonts w:ascii="Garamond" w:hAnsi="Garamond"/>
                <w:color w:val="000000"/>
              </w:rPr>
            </w:pPr>
            <w:r w:rsidRPr="00B97354">
              <w:rPr>
                <w:rFonts w:ascii="Garamond" w:hAnsi="Garamond"/>
                <w:color w:val="000000"/>
              </w:rPr>
              <w:t>0.50</w:t>
            </w:r>
          </w:p>
        </w:tc>
        <w:tc>
          <w:tcPr>
            <w:tcW w:w="409" w:type="pct"/>
            <w:tcBorders>
              <w:top w:val="nil"/>
              <w:left w:val="nil"/>
              <w:bottom w:val="nil"/>
              <w:right w:val="nil"/>
            </w:tcBorders>
            <w:shd w:val="clear" w:color="000000" w:fill="FFFFFF"/>
            <w:noWrap/>
            <w:vAlign w:val="bottom"/>
            <w:hideMark/>
          </w:tcPr>
          <w:p w14:paraId="3E3DFF6C" w14:textId="77777777" w:rsidR="00B97354" w:rsidRPr="00B97354" w:rsidRDefault="00B97354" w:rsidP="009A48C5">
            <w:pPr>
              <w:jc w:val="center"/>
              <w:rPr>
                <w:rFonts w:ascii="Garamond" w:hAnsi="Garamond"/>
                <w:color w:val="000000"/>
              </w:rPr>
            </w:pPr>
            <w:r w:rsidRPr="00B97354">
              <w:rPr>
                <w:rFonts w:ascii="Garamond" w:hAnsi="Garamond"/>
                <w:color w:val="000000"/>
              </w:rPr>
              <w:t>0.07</w:t>
            </w:r>
          </w:p>
        </w:tc>
        <w:tc>
          <w:tcPr>
            <w:tcW w:w="473" w:type="pct"/>
            <w:tcBorders>
              <w:top w:val="nil"/>
              <w:left w:val="nil"/>
              <w:bottom w:val="nil"/>
              <w:right w:val="nil"/>
            </w:tcBorders>
            <w:shd w:val="clear" w:color="000000" w:fill="FFFFFF"/>
            <w:noWrap/>
            <w:vAlign w:val="bottom"/>
            <w:hideMark/>
          </w:tcPr>
          <w:p w14:paraId="6B7CAC4C" w14:textId="77777777" w:rsidR="00B97354" w:rsidRPr="00B97354" w:rsidRDefault="00B97354" w:rsidP="009A48C5">
            <w:pPr>
              <w:jc w:val="center"/>
              <w:rPr>
                <w:rFonts w:ascii="Garamond" w:hAnsi="Garamond"/>
                <w:color w:val="000000"/>
              </w:rPr>
            </w:pPr>
            <w:r w:rsidRPr="00B97354">
              <w:rPr>
                <w:rFonts w:ascii="Garamond" w:hAnsi="Garamond"/>
                <w:color w:val="000000"/>
              </w:rPr>
              <w:t>0.50</w:t>
            </w:r>
          </w:p>
        </w:tc>
        <w:tc>
          <w:tcPr>
            <w:tcW w:w="409" w:type="pct"/>
            <w:tcBorders>
              <w:top w:val="nil"/>
              <w:left w:val="nil"/>
              <w:bottom w:val="nil"/>
              <w:right w:val="nil"/>
            </w:tcBorders>
            <w:shd w:val="clear" w:color="000000" w:fill="FFFFFF"/>
            <w:noWrap/>
            <w:vAlign w:val="bottom"/>
            <w:hideMark/>
          </w:tcPr>
          <w:p w14:paraId="28EAC630" w14:textId="77777777" w:rsidR="00B97354" w:rsidRPr="00B97354" w:rsidRDefault="00B97354" w:rsidP="009A48C5">
            <w:pPr>
              <w:jc w:val="center"/>
              <w:rPr>
                <w:rFonts w:ascii="Garamond" w:hAnsi="Garamond"/>
                <w:color w:val="000000"/>
              </w:rPr>
            </w:pPr>
            <w:r w:rsidRPr="00B97354">
              <w:rPr>
                <w:rFonts w:ascii="Garamond" w:hAnsi="Garamond"/>
                <w:color w:val="000000"/>
              </w:rPr>
              <w:t>0.07</w:t>
            </w:r>
          </w:p>
        </w:tc>
        <w:tc>
          <w:tcPr>
            <w:tcW w:w="473" w:type="pct"/>
            <w:tcBorders>
              <w:top w:val="nil"/>
              <w:left w:val="nil"/>
              <w:bottom w:val="nil"/>
              <w:right w:val="nil"/>
            </w:tcBorders>
            <w:shd w:val="clear" w:color="000000" w:fill="FFFFFF"/>
            <w:noWrap/>
            <w:vAlign w:val="bottom"/>
            <w:hideMark/>
          </w:tcPr>
          <w:p w14:paraId="51C1EC8A" w14:textId="77777777" w:rsidR="00B97354" w:rsidRPr="00B97354" w:rsidRDefault="00B97354" w:rsidP="009A48C5">
            <w:pPr>
              <w:jc w:val="center"/>
              <w:rPr>
                <w:rFonts w:ascii="Garamond" w:hAnsi="Garamond"/>
                <w:color w:val="000000"/>
              </w:rPr>
            </w:pPr>
            <w:r w:rsidRPr="00B97354">
              <w:rPr>
                <w:rFonts w:ascii="Garamond" w:hAnsi="Garamond"/>
                <w:color w:val="000000"/>
              </w:rPr>
              <w:t>0.50</w:t>
            </w:r>
          </w:p>
        </w:tc>
        <w:tc>
          <w:tcPr>
            <w:tcW w:w="409" w:type="pct"/>
            <w:tcBorders>
              <w:top w:val="nil"/>
              <w:left w:val="nil"/>
              <w:bottom w:val="nil"/>
              <w:right w:val="nil"/>
            </w:tcBorders>
            <w:shd w:val="clear" w:color="000000" w:fill="FFFFFF"/>
            <w:noWrap/>
            <w:vAlign w:val="bottom"/>
            <w:hideMark/>
          </w:tcPr>
          <w:p w14:paraId="179C4074" w14:textId="77777777" w:rsidR="00B97354" w:rsidRPr="00B97354" w:rsidRDefault="00B97354" w:rsidP="009A48C5">
            <w:pPr>
              <w:jc w:val="center"/>
              <w:rPr>
                <w:rFonts w:ascii="Garamond" w:hAnsi="Garamond"/>
                <w:color w:val="000000"/>
              </w:rPr>
            </w:pPr>
            <w:r w:rsidRPr="00B97354">
              <w:rPr>
                <w:rFonts w:ascii="Garamond" w:hAnsi="Garamond"/>
                <w:color w:val="000000"/>
              </w:rPr>
              <w:t>0.09</w:t>
            </w:r>
          </w:p>
        </w:tc>
        <w:tc>
          <w:tcPr>
            <w:tcW w:w="473" w:type="pct"/>
            <w:tcBorders>
              <w:top w:val="nil"/>
              <w:left w:val="nil"/>
              <w:bottom w:val="nil"/>
              <w:right w:val="nil"/>
            </w:tcBorders>
            <w:shd w:val="clear" w:color="000000" w:fill="FFFFFF"/>
            <w:noWrap/>
            <w:vAlign w:val="bottom"/>
            <w:hideMark/>
          </w:tcPr>
          <w:p w14:paraId="60615F35" w14:textId="77777777" w:rsidR="00B97354" w:rsidRPr="00B97354" w:rsidRDefault="00B97354" w:rsidP="009A48C5">
            <w:pPr>
              <w:jc w:val="center"/>
              <w:rPr>
                <w:rFonts w:ascii="Garamond" w:hAnsi="Garamond"/>
                <w:color w:val="000000"/>
              </w:rPr>
            </w:pPr>
            <w:r w:rsidRPr="00B97354">
              <w:rPr>
                <w:rFonts w:ascii="Garamond" w:hAnsi="Garamond"/>
                <w:color w:val="000000"/>
              </w:rPr>
              <w:t>0.50</w:t>
            </w:r>
          </w:p>
        </w:tc>
        <w:tc>
          <w:tcPr>
            <w:tcW w:w="409" w:type="pct"/>
            <w:tcBorders>
              <w:top w:val="nil"/>
              <w:left w:val="nil"/>
              <w:bottom w:val="nil"/>
              <w:right w:val="nil"/>
            </w:tcBorders>
            <w:shd w:val="clear" w:color="000000" w:fill="FFFFFF"/>
            <w:noWrap/>
            <w:vAlign w:val="bottom"/>
            <w:hideMark/>
          </w:tcPr>
          <w:p w14:paraId="128E4F85" w14:textId="77777777" w:rsidR="00B97354" w:rsidRPr="00B97354" w:rsidRDefault="00B97354" w:rsidP="009A48C5">
            <w:pPr>
              <w:jc w:val="center"/>
              <w:rPr>
                <w:rFonts w:ascii="Garamond" w:hAnsi="Garamond"/>
                <w:color w:val="000000"/>
              </w:rPr>
            </w:pPr>
            <w:r w:rsidRPr="00B97354">
              <w:rPr>
                <w:rFonts w:ascii="Garamond" w:hAnsi="Garamond"/>
                <w:color w:val="000000"/>
              </w:rPr>
              <w:t>0.07</w:t>
            </w:r>
          </w:p>
        </w:tc>
      </w:tr>
      <w:tr w:rsidR="00B97354" w:rsidRPr="00B97354" w14:paraId="1D647E0E" w14:textId="77777777" w:rsidTr="009A48C5">
        <w:trPr>
          <w:trHeight w:val="320"/>
        </w:trPr>
        <w:tc>
          <w:tcPr>
            <w:tcW w:w="1469" w:type="pct"/>
            <w:tcBorders>
              <w:top w:val="nil"/>
              <w:left w:val="nil"/>
              <w:bottom w:val="nil"/>
              <w:right w:val="nil"/>
            </w:tcBorders>
            <w:shd w:val="clear" w:color="000000" w:fill="FFFFFF"/>
            <w:noWrap/>
            <w:vAlign w:val="bottom"/>
            <w:hideMark/>
          </w:tcPr>
          <w:p w14:paraId="625971A3" w14:textId="77777777" w:rsidR="00B97354" w:rsidRPr="00B97354" w:rsidRDefault="00B97354" w:rsidP="009A48C5">
            <w:pPr>
              <w:rPr>
                <w:rFonts w:ascii="Garamond" w:hAnsi="Garamond"/>
                <w:color w:val="000000"/>
              </w:rPr>
            </w:pPr>
            <w:r w:rsidRPr="00B97354">
              <w:rPr>
                <w:rFonts w:ascii="Garamond" w:hAnsi="Garamond"/>
                <w:color w:val="000000"/>
              </w:rPr>
              <w:t>N</w:t>
            </w:r>
          </w:p>
        </w:tc>
        <w:tc>
          <w:tcPr>
            <w:tcW w:w="474" w:type="pct"/>
            <w:tcBorders>
              <w:top w:val="nil"/>
              <w:left w:val="nil"/>
              <w:bottom w:val="nil"/>
              <w:right w:val="nil"/>
            </w:tcBorders>
            <w:shd w:val="clear" w:color="000000" w:fill="FFFFFF"/>
            <w:noWrap/>
            <w:vAlign w:val="bottom"/>
            <w:hideMark/>
          </w:tcPr>
          <w:p w14:paraId="1C6975ED" w14:textId="77777777" w:rsidR="00B97354" w:rsidRPr="00B97354" w:rsidRDefault="00B97354" w:rsidP="009A48C5">
            <w:pPr>
              <w:jc w:val="center"/>
              <w:rPr>
                <w:rFonts w:ascii="Garamond" w:hAnsi="Garamond"/>
                <w:color w:val="000000"/>
              </w:rPr>
            </w:pPr>
            <w:r w:rsidRPr="00B97354">
              <w:rPr>
                <w:rFonts w:ascii="Garamond" w:hAnsi="Garamond"/>
                <w:color w:val="000000"/>
              </w:rPr>
              <w:t>4,481</w:t>
            </w:r>
          </w:p>
        </w:tc>
        <w:tc>
          <w:tcPr>
            <w:tcW w:w="409" w:type="pct"/>
            <w:tcBorders>
              <w:top w:val="nil"/>
              <w:left w:val="nil"/>
              <w:bottom w:val="nil"/>
              <w:right w:val="nil"/>
            </w:tcBorders>
            <w:shd w:val="clear" w:color="000000" w:fill="FFFFFF"/>
            <w:noWrap/>
            <w:vAlign w:val="bottom"/>
            <w:hideMark/>
          </w:tcPr>
          <w:p w14:paraId="14DDB44E"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73" w:type="pct"/>
            <w:tcBorders>
              <w:top w:val="nil"/>
              <w:left w:val="nil"/>
              <w:bottom w:val="nil"/>
              <w:right w:val="nil"/>
            </w:tcBorders>
            <w:shd w:val="clear" w:color="000000" w:fill="FFFFFF"/>
            <w:noWrap/>
            <w:vAlign w:val="bottom"/>
            <w:hideMark/>
          </w:tcPr>
          <w:p w14:paraId="185AD873" w14:textId="77777777" w:rsidR="00B97354" w:rsidRPr="00B97354" w:rsidRDefault="00B97354" w:rsidP="009A48C5">
            <w:pPr>
              <w:jc w:val="center"/>
              <w:rPr>
                <w:rFonts w:ascii="Garamond" w:hAnsi="Garamond"/>
                <w:color w:val="000000"/>
              </w:rPr>
            </w:pPr>
            <w:r w:rsidRPr="00B97354">
              <w:rPr>
                <w:rFonts w:ascii="Garamond" w:hAnsi="Garamond"/>
                <w:color w:val="000000"/>
              </w:rPr>
              <w:t>528,839</w:t>
            </w:r>
          </w:p>
        </w:tc>
        <w:tc>
          <w:tcPr>
            <w:tcW w:w="409" w:type="pct"/>
            <w:tcBorders>
              <w:top w:val="nil"/>
              <w:left w:val="nil"/>
              <w:bottom w:val="nil"/>
              <w:right w:val="nil"/>
            </w:tcBorders>
            <w:shd w:val="clear" w:color="000000" w:fill="FFFFFF"/>
            <w:noWrap/>
            <w:vAlign w:val="bottom"/>
            <w:hideMark/>
          </w:tcPr>
          <w:p w14:paraId="702E6B85"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73" w:type="pct"/>
            <w:tcBorders>
              <w:top w:val="nil"/>
              <w:left w:val="nil"/>
              <w:bottom w:val="nil"/>
              <w:right w:val="nil"/>
            </w:tcBorders>
            <w:shd w:val="clear" w:color="000000" w:fill="FFFFFF"/>
            <w:noWrap/>
            <w:vAlign w:val="bottom"/>
            <w:hideMark/>
          </w:tcPr>
          <w:p w14:paraId="3FDFD2EA" w14:textId="77777777" w:rsidR="00B97354" w:rsidRPr="00B97354" w:rsidRDefault="00B97354" w:rsidP="009A48C5">
            <w:pPr>
              <w:jc w:val="center"/>
              <w:rPr>
                <w:rFonts w:ascii="Garamond" w:hAnsi="Garamond"/>
                <w:color w:val="000000"/>
              </w:rPr>
            </w:pPr>
            <w:r w:rsidRPr="00B97354">
              <w:rPr>
                <w:rFonts w:ascii="Garamond" w:hAnsi="Garamond"/>
                <w:color w:val="000000"/>
              </w:rPr>
              <w:t>500</w:t>
            </w:r>
          </w:p>
        </w:tc>
        <w:tc>
          <w:tcPr>
            <w:tcW w:w="409" w:type="pct"/>
            <w:tcBorders>
              <w:top w:val="nil"/>
              <w:left w:val="nil"/>
              <w:bottom w:val="nil"/>
              <w:right w:val="nil"/>
            </w:tcBorders>
            <w:shd w:val="clear" w:color="000000" w:fill="FFFFFF"/>
            <w:noWrap/>
            <w:vAlign w:val="bottom"/>
            <w:hideMark/>
          </w:tcPr>
          <w:p w14:paraId="08AB2FC1"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73" w:type="pct"/>
            <w:tcBorders>
              <w:top w:val="nil"/>
              <w:left w:val="nil"/>
              <w:bottom w:val="nil"/>
              <w:right w:val="nil"/>
            </w:tcBorders>
            <w:shd w:val="clear" w:color="000000" w:fill="FFFFFF"/>
            <w:noWrap/>
            <w:vAlign w:val="bottom"/>
            <w:hideMark/>
          </w:tcPr>
          <w:p w14:paraId="2A53C34D" w14:textId="77777777" w:rsidR="00B97354" w:rsidRPr="00B97354" w:rsidRDefault="00B97354" w:rsidP="009A48C5">
            <w:pPr>
              <w:jc w:val="center"/>
              <w:rPr>
                <w:rFonts w:ascii="Garamond" w:hAnsi="Garamond"/>
                <w:color w:val="000000"/>
              </w:rPr>
            </w:pPr>
            <w:r w:rsidRPr="00B97354">
              <w:rPr>
                <w:rFonts w:ascii="Garamond" w:hAnsi="Garamond"/>
                <w:color w:val="000000"/>
              </w:rPr>
              <w:t>4,481</w:t>
            </w:r>
          </w:p>
        </w:tc>
        <w:tc>
          <w:tcPr>
            <w:tcW w:w="409" w:type="pct"/>
            <w:tcBorders>
              <w:top w:val="nil"/>
              <w:left w:val="nil"/>
              <w:bottom w:val="nil"/>
              <w:right w:val="nil"/>
            </w:tcBorders>
            <w:shd w:val="clear" w:color="000000" w:fill="FFFFFF"/>
            <w:noWrap/>
            <w:vAlign w:val="bottom"/>
            <w:hideMark/>
          </w:tcPr>
          <w:p w14:paraId="6A781FAF"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r>
      <w:tr w:rsidR="00B97354" w:rsidRPr="00B97354" w14:paraId="3EDC4690" w14:textId="77777777" w:rsidTr="009A48C5">
        <w:trPr>
          <w:trHeight w:val="320"/>
        </w:trPr>
        <w:tc>
          <w:tcPr>
            <w:tcW w:w="1469" w:type="pct"/>
            <w:tcBorders>
              <w:top w:val="nil"/>
              <w:left w:val="nil"/>
              <w:bottom w:val="nil"/>
              <w:right w:val="nil"/>
            </w:tcBorders>
            <w:shd w:val="clear" w:color="000000" w:fill="FFFFFF"/>
            <w:noWrap/>
            <w:vAlign w:val="bottom"/>
            <w:hideMark/>
          </w:tcPr>
          <w:p w14:paraId="33448DC4" w14:textId="77777777" w:rsidR="00B97354" w:rsidRPr="00B97354" w:rsidRDefault="00B97354" w:rsidP="009A48C5">
            <w:pPr>
              <w:rPr>
                <w:rFonts w:ascii="Garamond" w:hAnsi="Garamond"/>
                <w:color w:val="000000"/>
              </w:rPr>
            </w:pPr>
            <w:r w:rsidRPr="00B97354">
              <w:rPr>
                <w:rFonts w:ascii="Garamond" w:hAnsi="Garamond"/>
                <w:color w:val="000000"/>
              </w:rPr>
              <w:t> </w:t>
            </w:r>
          </w:p>
        </w:tc>
        <w:tc>
          <w:tcPr>
            <w:tcW w:w="474" w:type="pct"/>
            <w:tcBorders>
              <w:top w:val="nil"/>
              <w:left w:val="nil"/>
              <w:bottom w:val="nil"/>
              <w:right w:val="nil"/>
            </w:tcBorders>
            <w:shd w:val="clear" w:color="000000" w:fill="FFFFFF"/>
            <w:noWrap/>
            <w:vAlign w:val="bottom"/>
            <w:hideMark/>
          </w:tcPr>
          <w:p w14:paraId="67FF7842"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09" w:type="pct"/>
            <w:tcBorders>
              <w:top w:val="nil"/>
              <w:left w:val="nil"/>
              <w:bottom w:val="nil"/>
              <w:right w:val="nil"/>
            </w:tcBorders>
            <w:shd w:val="clear" w:color="000000" w:fill="FFFFFF"/>
            <w:noWrap/>
            <w:vAlign w:val="bottom"/>
            <w:hideMark/>
          </w:tcPr>
          <w:p w14:paraId="4EB576EF"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73" w:type="pct"/>
            <w:tcBorders>
              <w:top w:val="nil"/>
              <w:left w:val="nil"/>
              <w:bottom w:val="nil"/>
              <w:right w:val="nil"/>
            </w:tcBorders>
            <w:shd w:val="clear" w:color="000000" w:fill="FFFFFF"/>
            <w:noWrap/>
            <w:vAlign w:val="bottom"/>
            <w:hideMark/>
          </w:tcPr>
          <w:p w14:paraId="22A08B70"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09" w:type="pct"/>
            <w:tcBorders>
              <w:top w:val="nil"/>
              <w:left w:val="nil"/>
              <w:bottom w:val="nil"/>
              <w:right w:val="nil"/>
            </w:tcBorders>
            <w:shd w:val="clear" w:color="000000" w:fill="FFFFFF"/>
            <w:noWrap/>
            <w:vAlign w:val="bottom"/>
            <w:hideMark/>
          </w:tcPr>
          <w:p w14:paraId="04120EA6"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73" w:type="pct"/>
            <w:tcBorders>
              <w:top w:val="nil"/>
              <w:left w:val="nil"/>
              <w:bottom w:val="nil"/>
              <w:right w:val="nil"/>
            </w:tcBorders>
            <w:shd w:val="clear" w:color="000000" w:fill="FFFFFF"/>
            <w:noWrap/>
            <w:vAlign w:val="bottom"/>
            <w:hideMark/>
          </w:tcPr>
          <w:p w14:paraId="43C8AA4E"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09" w:type="pct"/>
            <w:tcBorders>
              <w:top w:val="nil"/>
              <w:left w:val="nil"/>
              <w:bottom w:val="nil"/>
              <w:right w:val="nil"/>
            </w:tcBorders>
            <w:shd w:val="clear" w:color="000000" w:fill="FFFFFF"/>
            <w:noWrap/>
            <w:vAlign w:val="bottom"/>
            <w:hideMark/>
          </w:tcPr>
          <w:p w14:paraId="043A4E6D"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73" w:type="pct"/>
            <w:tcBorders>
              <w:top w:val="nil"/>
              <w:left w:val="nil"/>
              <w:bottom w:val="nil"/>
              <w:right w:val="nil"/>
            </w:tcBorders>
            <w:shd w:val="clear" w:color="000000" w:fill="FFFFFF"/>
            <w:noWrap/>
            <w:vAlign w:val="bottom"/>
            <w:hideMark/>
          </w:tcPr>
          <w:p w14:paraId="4BDF6824"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09" w:type="pct"/>
            <w:tcBorders>
              <w:top w:val="nil"/>
              <w:left w:val="nil"/>
              <w:bottom w:val="nil"/>
              <w:right w:val="nil"/>
            </w:tcBorders>
            <w:shd w:val="clear" w:color="000000" w:fill="FFFFFF"/>
            <w:noWrap/>
            <w:vAlign w:val="bottom"/>
            <w:hideMark/>
          </w:tcPr>
          <w:p w14:paraId="54AAFDED"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r>
      <w:tr w:rsidR="00B97354" w:rsidRPr="00B97354" w14:paraId="151AC002" w14:textId="77777777" w:rsidTr="009A48C5">
        <w:trPr>
          <w:trHeight w:val="320"/>
        </w:trPr>
        <w:tc>
          <w:tcPr>
            <w:tcW w:w="1469" w:type="pct"/>
            <w:tcBorders>
              <w:top w:val="nil"/>
              <w:left w:val="nil"/>
              <w:bottom w:val="nil"/>
              <w:right w:val="nil"/>
            </w:tcBorders>
            <w:shd w:val="clear" w:color="000000" w:fill="FFFFFF"/>
            <w:noWrap/>
            <w:vAlign w:val="bottom"/>
            <w:hideMark/>
          </w:tcPr>
          <w:p w14:paraId="238BD782" w14:textId="77777777" w:rsidR="00B97354" w:rsidRPr="00B97354" w:rsidRDefault="00B97354" w:rsidP="009A48C5">
            <w:pPr>
              <w:rPr>
                <w:rFonts w:ascii="Garamond" w:hAnsi="Garamond"/>
                <w:b/>
                <w:bCs/>
                <w:color w:val="000000"/>
              </w:rPr>
            </w:pPr>
            <w:r w:rsidRPr="00B97354">
              <w:rPr>
                <w:rFonts w:ascii="Garamond" w:hAnsi="Garamond"/>
                <w:b/>
                <w:bCs/>
                <w:color w:val="000000"/>
              </w:rPr>
              <w:t>Lithuania</w:t>
            </w:r>
          </w:p>
        </w:tc>
        <w:tc>
          <w:tcPr>
            <w:tcW w:w="474" w:type="pct"/>
            <w:tcBorders>
              <w:top w:val="nil"/>
              <w:left w:val="nil"/>
              <w:bottom w:val="nil"/>
              <w:right w:val="nil"/>
            </w:tcBorders>
            <w:shd w:val="clear" w:color="000000" w:fill="FFFFFF"/>
            <w:noWrap/>
            <w:vAlign w:val="bottom"/>
            <w:hideMark/>
          </w:tcPr>
          <w:p w14:paraId="46D75DDC"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09" w:type="pct"/>
            <w:tcBorders>
              <w:top w:val="nil"/>
              <w:left w:val="nil"/>
              <w:bottom w:val="nil"/>
              <w:right w:val="nil"/>
            </w:tcBorders>
            <w:shd w:val="clear" w:color="000000" w:fill="FFFFFF"/>
            <w:noWrap/>
            <w:vAlign w:val="bottom"/>
            <w:hideMark/>
          </w:tcPr>
          <w:p w14:paraId="4F388D46"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73" w:type="pct"/>
            <w:tcBorders>
              <w:top w:val="nil"/>
              <w:left w:val="nil"/>
              <w:bottom w:val="nil"/>
              <w:right w:val="nil"/>
            </w:tcBorders>
            <w:shd w:val="clear" w:color="000000" w:fill="FFFFFF"/>
            <w:noWrap/>
            <w:vAlign w:val="bottom"/>
            <w:hideMark/>
          </w:tcPr>
          <w:p w14:paraId="479093CA"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09" w:type="pct"/>
            <w:tcBorders>
              <w:top w:val="nil"/>
              <w:left w:val="nil"/>
              <w:bottom w:val="nil"/>
              <w:right w:val="nil"/>
            </w:tcBorders>
            <w:shd w:val="clear" w:color="000000" w:fill="FFFFFF"/>
            <w:noWrap/>
            <w:vAlign w:val="bottom"/>
            <w:hideMark/>
          </w:tcPr>
          <w:p w14:paraId="108292AA"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73" w:type="pct"/>
            <w:tcBorders>
              <w:top w:val="nil"/>
              <w:left w:val="nil"/>
              <w:bottom w:val="nil"/>
              <w:right w:val="nil"/>
            </w:tcBorders>
            <w:shd w:val="clear" w:color="000000" w:fill="FFFFFF"/>
            <w:noWrap/>
            <w:vAlign w:val="bottom"/>
            <w:hideMark/>
          </w:tcPr>
          <w:p w14:paraId="7C4134E8"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09" w:type="pct"/>
            <w:tcBorders>
              <w:top w:val="nil"/>
              <w:left w:val="nil"/>
              <w:bottom w:val="nil"/>
              <w:right w:val="nil"/>
            </w:tcBorders>
            <w:shd w:val="clear" w:color="000000" w:fill="FFFFFF"/>
            <w:noWrap/>
            <w:vAlign w:val="bottom"/>
            <w:hideMark/>
          </w:tcPr>
          <w:p w14:paraId="6C97AE7A"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73" w:type="pct"/>
            <w:tcBorders>
              <w:top w:val="nil"/>
              <w:left w:val="nil"/>
              <w:bottom w:val="nil"/>
              <w:right w:val="nil"/>
            </w:tcBorders>
            <w:shd w:val="clear" w:color="000000" w:fill="FFFFFF"/>
            <w:noWrap/>
            <w:vAlign w:val="bottom"/>
            <w:hideMark/>
          </w:tcPr>
          <w:p w14:paraId="120D6473"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09" w:type="pct"/>
            <w:tcBorders>
              <w:top w:val="nil"/>
              <w:left w:val="nil"/>
              <w:bottom w:val="nil"/>
              <w:right w:val="nil"/>
            </w:tcBorders>
            <w:shd w:val="clear" w:color="000000" w:fill="FFFFFF"/>
            <w:noWrap/>
            <w:vAlign w:val="bottom"/>
            <w:hideMark/>
          </w:tcPr>
          <w:p w14:paraId="26D3596F"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r>
      <w:tr w:rsidR="00B97354" w:rsidRPr="00B97354" w14:paraId="1A4414D0" w14:textId="77777777" w:rsidTr="009A48C5">
        <w:trPr>
          <w:trHeight w:val="320"/>
        </w:trPr>
        <w:tc>
          <w:tcPr>
            <w:tcW w:w="1469" w:type="pct"/>
            <w:tcBorders>
              <w:top w:val="nil"/>
              <w:left w:val="nil"/>
              <w:bottom w:val="nil"/>
              <w:right w:val="nil"/>
            </w:tcBorders>
            <w:shd w:val="clear" w:color="000000" w:fill="FFFFFF"/>
            <w:noWrap/>
            <w:vAlign w:val="bottom"/>
            <w:hideMark/>
          </w:tcPr>
          <w:p w14:paraId="3E44C78C" w14:textId="77777777" w:rsidR="00B97354" w:rsidRPr="00B97354" w:rsidRDefault="00B97354" w:rsidP="009A48C5">
            <w:pPr>
              <w:rPr>
                <w:rFonts w:ascii="Garamond" w:hAnsi="Garamond"/>
                <w:color w:val="000000"/>
              </w:rPr>
            </w:pPr>
            <w:r w:rsidRPr="00B97354">
              <w:rPr>
                <w:rFonts w:ascii="Garamond" w:hAnsi="Garamond"/>
                <w:color w:val="000000"/>
              </w:rPr>
              <w:t>Science score</w:t>
            </w:r>
          </w:p>
        </w:tc>
        <w:tc>
          <w:tcPr>
            <w:tcW w:w="474" w:type="pct"/>
            <w:tcBorders>
              <w:top w:val="nil"/>
              <w:left w:val="nil"/>
              <w:bottom w:val="nil"/>
              <w:right w:val="nil"/>
            </w:tcBorders>
            <w:shd w:val="clear" w:color="000000" w:fill="FFFFFF"/>
            <w:noWrap/>
            <w:vAlign w:val="bottom"/>
            <w:hideMark/>
          </w:tcPr>
          <w:p w14:paraId="6FA80FE3" w14:textId="77777777" w:rsidR="00B97354" w:rsidRPr="00B97354" w:rsidRDefault="00B97354" w:rsidP="009A48C5">
            <w:pPr>
              <w:jc w:val="center"/>
              <w:rPr>
                <w:rFonts w:ascii="Garamond" w:hAnsi="Garamond"/>
                <w:color w:val="000000"/>
              </w:rPr>
            </w:pPr>
            <w:r w:rsidRPr="00B97354">
              <w:rPr>
                <w:rFonts w:ascii="Garamond" w:hAnsi="Garamond"/>
                <w:color w:val="000000"/>
              </w:rPr>
              <w:t>501.05</w:t>
            </w:r>
          </w:p>
        </w:tc>
        <w:tc>
          <w:tcPr>
            <w:tcW w:w="409" w:type="pct"/>
            <w:tcBorders>
              <w:top w:val="nil"/>
              <w:left w:val="nil"/>
              <w:bottom w:val="nil"/>
              <w:right w:val="nil"/>
            </w:tcBorders>
            <w:shd w:val="clear" w:color="000000" w:fill="FFFFFF"/>
            <w:noWrap/>
            <w:vAlign w:val="bottom"/>
            <w:hideMark/>
          </w:tcPr>
          <w:p w14:paraId="1D7662FD" w14:textId="77777777" w:rsidR="00B97354" w:rsidRPr="00B97354" w:rsidRDefault="00B97354" w:rsidP="009A48C5">
            <w:pPr>
              <w:jc w:val="center"/>
              <w:rPr>
                <w:rFonts w:ascii="Garamond" w:hAnsi="Garamond"/>
                <w:color w:val="000000"/>
              </w:rPr>
            </w:pPr>
            <w:r w:rsidRPr="00B97354">
              <w:rPr>
                <w:rFonts w:ascii="Garamond" w:hAnsi="Garamond"/>
                <w:color w:val="000000"/>
              </w:rPr>
              <w:t>82.47</w:t>
            </w:r>
          </w:p>
        </w:tc>
        <w:tc>
          <w:tcPr>
            <w:tcW w:w="473" w:type="pct"/>
            <w:tcBorders>
              <w:top w:val="nil"/>
              <w:left w:val="nil"/>
              <w:bottom w:val="nil"/>
              <w:right w:val="nil"/>
            </w:tcBorders>
            <w:shd w:val="clear" w:color="000000" w:fill="FFFFFF"/>
            <w:noWrap/>
            <w:vAlign w:val="bottom"/>
            <w:hideMark/>
          </w:tcPr>
          <w:p w14:paraId="61C0508F" w14:textId="77777777" w:rsidR="00B97354" w:rsidRPr="00B97354" w:rsidRDefault="00B97354" w:rsidP="009A48C5">
            <w:pPr>
              <w:jc w:val="center"/>
              <w:rPr>
                <w:rFonts w:ascii="Garamond" w:hAnsi="Garamond"/>
                <w:color w:val="000000"/>
              </w:rPr>
            </w:pPr>
            <w:r w:rsidRPr="00B97354">
              <w:rPr>
                <w:rFonts w:ascii="Garamond" w:hAnsi="Garamond"/>
                <w:color w:val="000000"/>
              </w:rPr>
              <w:t>512.84</w:t>
            </w:r>
          </w:p>
        </w:tc>
        <w:tc>
          <w:tcPr>
            <w:tcW w:w="409" w:type="pct"/>
            <w:tcBorders>
              <w:top w:val="nil"/>
              <w:left w:val="nil"/>
              <w:bottom w:val="nil"/>
              <w:right w:val="nil"/>
            </w:tcBorders>
            <w:shd w:val="clear" w:color="000000" w:fill="FFFFFF"/>
            <w:noWrap/>
            <w:vAlign w:val="bottom"/>
            <w:hideMark/>
          </w:tcPr>
          <w:p w14:paraId="29DF772F" w14:textId="77777777" w:rsidR="00B97354" w:rsidRPr="00B97354" w:rsidRDefault="00B97354" w:rsidP="009A48C5">
            <w:pPr>
              <w:jc w:val="center"/>
              <w:rPr>
                <w:rFonts w:ascii="Garamond" w:hAnsi="Garamond"/>
                <w:color w:val="000000"/>
              </w:rPr>
            </w:pPr>
            <w:r w:rsidRPr="00B97354">
              <w:rPr>
                <w:rFonts w:ascii="Garamond" w:hAnsi="Garamond"/>
                <w:color w:val="000000"/>
              </w:rPr>
              <w:t>79.14</w:t>
            </w:r>
          </w:p>
        </w:tc>
        <w:tc>
          <w:tcPr>
            <w:tcW w:w="473" w:type="pct"/>
            <w:tcBorders>
              <w:top w:val="nil"/>
              <w:left w:val="nil"/>
              <w:bottom w:val="nil"/>
              <w:right w:val="nil"/>
            </w:tcBorders>
            <w:shd w:val="clear" w:color="000000" w:fill="FFFFFF"/>
            <w:noWrap/>
            <w:vAlign w:val="bottom"/>
            <w:hideMark/>
          </w:tcPr>
          <w:p w14:paraId="7CEC1BDD" w14:textId="77777777" w:rsidR="00B97354" w:rsidRPr="00B97354" w:rsidRDefault="00B97354" w:rsidP="009A48C5">
            <w:pPr>
              <w:jc w:val="center"/>
              <w:rPr>
                <w:rFonts w:ascii="Garamond" w:hAnsi="Garamond"/>
                <w:color w:val="000000"/>
              </w:rPr>
            </w:pPr>
            <w:r w:rsidRPr="00B97354">
              <w:rPr>
                <w:rFonts w:ascii="Garamond" w:hAnsi="Garamond"/>
                <w:color w:val="000000"/>
              </w:rPr>
              <w:t>504.44</w:t>
            </w:r>
          </w:p>
        </w:tc>
        <w:tc>
          <w:tcPr>
            <w:tcW w:w="409" w:type="pct"/>
            <w:tcBorders>
              <w:top w:val="nil"/>
              <w:left w:val="nil"/>
              <w:bottom w:val="nil"/>
              <w:right w:val="nil"/>
            </w:tcBorders>
            <w:shd w:val="clear" w:color="000000" w:fill="FFFFFF"/>
            <w:noWrap/>
            <w:vAlign w:val="bottom"/>
            <w:hideMark/>
          </w:tcPr>
          <w:p w14:paraId="08F5ECAB" w14:textId="77777777" w:rsidR="00B97354" w:rsidRPr="00B97354" w:rsidRDefault="00B97354" w:rsidP="009A48C5">
            <w:pPr>
              <w:jc w:val="center"/>
              <w:rPr>
                <w:rFonts w:ascii="Garamond" w:hAnsi="Garamond"/>
                <w:color w:val="000000"/>
              </w:rPr>
            </w:pPr>
            <w:r w:rsidRPr="00B97354">
              <w:rPr>
                <w:rFonts w:ascii="Garamond" w:hAnsi="Garamond"/>
                <w:color w:val="000000"/>
              </w:rPr>
              <w:t>77.22</w:t>
            </w:r>
          </w:p>
        </w:tc>
        <w:tc>
          <w:tcPr>
            <w:tcW w:w="473" w:type="pct"/>
            <w:tcBorders>
              <w:top w:val="nil"/>
              <w:left w:val="nil"/>
              <w:bottom w:val="nil"/>
              <w:right w:val="nil"/>
            </w:tcBorders>
            <w:shd w:val="clear" w:color="000000" w:fill="FFFFFF"/>
            <w:noWrap/>
            <w:vAlign w:val="bottom"/>
            <w:hideMark/>
          </w:tcPr>
          <w:p w14:paraId="5D850781" w14:textId="77777777" w:rsidR="00B97354" w:rsidRPr="00B97354" w:rsidRDefault="00B97354" w:rsidP="009A48C5">
            <w:pPr>
              <w:jc w:val="center"/>
              <w:rPr>
                <w:rFonts w:ascii="Garamond" w:hAnsi="Garamond"/>
                <w:color w:val="000000"/>
              </w:rPr>
            </w:pPr>
            <w:r w:rsidRPr="00B97354">
              <w:rPr>
                <w:rFonts w:ascii="Garamond" w:hAnsi="Garamond"/>
                <w:color w:val="000000"/>
              </w:rPr>
              <w:t>512.84</w:t>
            </w:r>
          </w:p>
        </w:tc>
        <w:tc>
          <w:tcPr>
            <w:tcW w:w="409" w:type="pct"/>
            <w:tcBorders>
              <w:top w:val="nil"/>
              <w:left w:val="nil"/>
              <w:bottom w:val="nil"/>
              <w:right w:val="nil"/>
            </w:tcBorders>
            <w:shd w:val="clear" w:color="000000" w:fill="FFFFFF"/>
            <w:noWrap/>
            <w:vAlign w:val="bottom"/>
            <w:hideMark/>
          </w:tcPr>
          <w:p w14:paraId="537DC038" w14:textId="77777777" w:rsidR="00B97354" w:rsidRPr="00B97354" w:rsidRDefault="00B97354" w:rsidP="009A48C5">
            <w:pPr>
              <w:jc w:val="center"/>
              <w:rPr>
                <w:rFonts w:ascii="Garamond" w:hAnsi="Garamond"/>
                <w:color w:val="000000"/>
              </w:rPr>
            </w:pPr>
            <w:r w:rsidRPr="00B97354">
              <w:rPr>
                <w:rFonts w:ascii="Garamond" w:hAnsi="Garamond"/>
                <w:color w:val="000000"/>
              </w:rPr>
              <w:t>79.14</w:t>
            </w:r>
          </w:p>
        </w:tc>
      </w:tr>
      <w:tr w:rsidR="00B97354" w:rsidRPr="00B97354" w14:paraId="704828F7" w14:textId="77777777" w:rsidTr="009A48C5">
        <w:trPr>
          <w:trHeight w:val="320"/>
        </w:trPr>
        <w:tc>
          <w:tcPr>
            <w:tcW w:w="1469" w:type="pct"/>
            <w:tcBorders>
              <w:top w:val="nil"/>
              <w:left w:val="nil"/>
              <w:bottom w:val="nil"/>
              <w:right w:val="nil"/>
            </w:tcBorders>
            <w:shd w:val="clear" w:color="000000" w:fill="FFFFFF"/>
            <w:noWrap/>
            <w:vAlign w:val="bottom"/>
            <w:hideMark/>
          </w:tcPr>
          <w:p w14:paraId="40DF3BB1" w14:textId="77777777" w:rsidR="00B97354" w:rsidRPr="00B97354" w:rsidRDefault="00B97354" w:rsidP="009A48C5">
            <w:pPr>
              <w:rPr>
                <w:rFonts w:ascii="Garamond" w:hAnsi="Garamond"/>
                <w:color w:val="000000"/>
              </w:rPr>
            </w:pPr>
            <w:r w:rsidRPr="00B97354">
              <w:rPr>
                <w:rFonts w:ascii="Garamond" w:hAnsi="Garamond"/>
                <w:color w:val="000000"/>
              </w:rPr>
              <w:t>Age</w:t>
            </w:r>
          </w:p>
        </w:tc>
        <w:tc>
          <w:tcPr>
            <w:tcW w:w="474" w:type="pct"/>
            <w:tcBorders>
              <w:top w:val="nil"/>
              <w:left w:val="nil"/>
              <w:bottom w:val="nil"/>
              <w:right w:val="nil"/>
            </w:tcBorders>
            <w:shd w:val="clear" w:color="000000" w:fill="FFFFFF"/>
            <w:noWrap/>
            <w:vAlign w:val="bottom"/>
            <w:hideMark/>
          </w:tcPr>
          <w:p w14:paraId="4F01BDC1" w14:textId="77777777" w:rsidR="00B97354" w:rsidRPr="00B97354" w:rsidRDefault="00B97354" w:rsidP="009A48C5">
            <w:pPr>
              <w:jc w:val="center"/>
              <w:rPr>
                <w:rFonts w:ascii="Garamond" w:hAnsi="Garamond"/>
                <w:color w:val="000000"/>
              </w:rPr>
            </w:pPr>
            <w:r w:rsidRPr="00B97354">
              <w:rPr>
                <w:rFonts w:ascii="Garamond" w:hAnsi="Garamond"/>
                <w:color w:val="000000"/>
              </w:rPr>
              <w:t>14.63</w:t>
            </w:r>
          </w:p>
        </w:tc>
        <w:tc>
          <w:tcPr>
            <w:tcW w:w="409" w:type="pct"/>
            <w:tcBorders>
              <w:top w:val="nil"/>
              <w:left w:val="nil"/>
              <w:bottom w:val="nil"/>
              <w:right w:val="nil"/>
            </w:tcBorders>
            <w:shd w:val="clear" w:color="000000" w:fill="FFFFFF"/>
            <w:noWrap/>
            <w:vAlign w:val="bottom"/>
            <w:hideMark/>
          </w:tcPr>
          <w:p w14:paraId="10D987C2" w14:textId="77777777" w:rsidR="00B97354" w:rsidRPr="00B97354" w:rsidRDefault="00B97354" w:rsidP="009A48C5">
            <w:pPr>
              <w:jc w:val="center"/>
              <w:rPr>
                <w:rFonts w:ascii="Garamond" w:hAnsi="Garamond"/>
                <w:color w:val="000000"/>
              </w:rPr>
            </w:pPr>
            <w:r w:rsidRPr="00B97354">
              <w:rPr>
                <w:rFonts w:ascii="Garamond" w:hAnsi="Garamond"/>
                <w:color w:val="000000"/>
              </w:rPr>
              <w:t>0.42</w:t>
            </w:r>
          </w:p>
        </w:tc>
        <w:tc>
          <w:tcPr>
            <w:tcW w:w="473" w:type="pct"/>
            <w:tcBorders>
              <w:top w:val="nil"/>
              <w:left w:val="nil"/>
              <w:bottom w:val="nil"/>
              <w:right w:val="nil"/>
            </w:tcBorders>
            <w:shd w:val="clear" w:color="000000" w:fill="FFFFFF"/>
            <w:noWrap/>
            <w:vAlign w:val="bottom"/>
            <w:hideMark/>
          </w:tcPr>
          <w:p w14:paraId="0439CD82" w14:textId="77777777" w:rsidR="00B97354" w:rsidRPr="00B97354" w:rsidRDefault="00B97354" w:rsidP="009A48C5">
            <w:pPr>
              <w:jc w:val="center"/>
              <w:rPr>
                <w:rFonts w:ascii="Garamond" w:hAnsi="Garamond"/>
                <w:color w:val="000000"/>
              </w:rPr>
            </w:pPr>
            <w:r w:rsidRPr="00B97354">
              <w:rPr>
                <w:rFonts w:ascii="Garamond" w:hAnsi="Garamond"/>
                <w:color w:val="000000"/>
              </w:rPr>
              <w:t>14.69</w:t>
            </w:r>
          </w:p>
        </w:tc>
        <w:tc>
          <w:tcPr>
            <w:tcW w:w="409" w:type="pct"/>
            <w:tcBorders>
              <w:top w:val="nil"/>
              <w:left w:val="nil"/>
              <w:bottom w:val="nil"/>
              <w:right w:val="nil"/>
            </w:tcBorders>
            <w:shd w:val="clear" w:color="000000" w:fill="FFFFFF"/>
            <w:noWrap/>
            <w:vAlign w:val="bottom"/>
            <w:hideMark/>
          </w:tcPr>
          <w:p w14:paraId="388DB843" w14:textId="77777777" w:rsidR="00B97354" w:rsidRPr="00B97354" w:rsidRDefault="00B97354" w:rsidP="009A48C5">
            <w:pPr>
              <w:jc w:val="center"/>
              <w:rPr>
                <w:rFonts w:ascii="Garamond" w:hAnsi="Garamond"/>
                <w:color w:val="000000"/>
              </w:rPr>
            </w:pPr>
            <w:r w:rsidRPr="00B97354">
              <w:rPr>
                <w:rFonts w:ascii="Garamond" w:hAnsi="Garamond"/>
                <w:color w:val="000000"/>
              </w:rPr>
              <w:t>0.38</w:t>
            </w:r>
          </w:p>
        </w:tc>
        <w:tc>
          <w:tcPr>
            <w:tcW w:w="473" w:type="pct"/>
            <w:tcBorders>
              <w:top w:val="nil"/>
              <w:left w:val="nil"/>
              <w:bottom w:val="nil"/>
              <w:right w:val="nil"/>
            </w:tcBorders>
            <w:shd w:val="clear" w:color="000000" w:fill="FFFFFF"/>
            <w:noWrap/>
            <w:vAlign w:val="bottom"/>
            <w:hideMark/>
          </w:tcPr>
          <w:p w14:paraId="2FE2B97C" w14:textId="77777777" w:rsidR="00B97354" w:rsidRPr="00B97354" w:rsidRDefault="00B97354" w:rsidP="009A48C5">
            <w:pPr>
              <w:jc w:val="center"/>
              <w:rPr>
                <w:rFonts w:ascii="Garamond" w:hAnsi="Garamond"/>
                <w:color w:val="000000"/>
              </w:rPr>
            </w:pPr>
            <w:r w:rsidRPr="00B97354">
              <w:rPr>
                <w:rFonts w:ascii="Garamond" w:hAnsi="Garamond"/>
                <w:color w:val="000000"/>
              </w:rPr>
              <w:t>13.81</w:t>
            </w:r>
          </w:p>
        </w:tc>
        <w:tc>
          <w:tcPr>
            <w:tcW w:w="409" w:type="pct"/>
            <w:tcBorders>
              <w:top w:val="nil"/>
              <w:left w:val="nil"/>
              <w:bottom w:val="nil"/>
              <w:right w:val="nil"/>
            </w:tcBorders>
            <w:shd w:val="clear" w:color="000000" w:fill="FFFFFF"/>
            <w:noWrap/>
            <w:vAlign w:val="bottom"/>
            <w:hideMark/>
          </w:tcPr>
          <w:p w14:paraId="27F2870A" w14:textId="77777777" w:rsidR="00B97354" w:rsidRPr="00B97354" w:rsidRDefault="00B97354" w:rsidP="009A48C5">
            <w:pPr>
              <w:jc w:val="center"/>
              <w:rPr>
                <w:rFonts w:ascii="Garamond" w:hAnsi="Garamond"/>
                <w:color w:val="000000"/>
              </w:rPr>
            </w:pPr>
            <w:r w:rsidRPr="00B97354">
              <w:rPr>
                <w:rFonts w:ascii="Garamond" w:hAnsi="Garamond"/>
                <w:color w:val="000000"/>
              </w:rPr>
              <w:t>0.50</w:t>
            </w:r>
          </w:p>
        </w:tc>
        <w:tc>
          <w:tcPr>
            <w:tcW w:w="473" w:type="pct"/>
            <w:tcBorders>
              <w:top w:val="nil"/>
              <w:left w:val="nil"/>
              <w:bottom w:val="nil"/>
              <w:right w:val="nil"/>
            </w:tcBorders>
            <w:shd w:val="clear" w:color="000000" w:fill="FFFFFF"/>
            <w:noWrap/>
            <w:vAlign w:val="bottom"/>
            <w:hideMark/>
          </w:tcPr>
          <w:p w14:paraId="1E335EEE" w14:textId="77777777" w:rsidR="00B97354" w:rsidRPr="00B97354" w:rsidRDefault="00B97354" w:rsidP="009A48C5">
            <w:pPr>
              <w:jc w:val="center"/>
              <w:rPr>
                <w:rFonts w:ascii="Garamond" w:hAnsi="Garamond"/>
                <w:color w:val="000000"/>
              </w:rPr>
            </w:pPr>
            <w:r w:rsidRPr="00B97354">
              <w:rPr>
                <w:rFonts w:ascii="Garamond" w:hAnsi="Garamond"/>
                <w:color w:val="000000"/>
              </w:rPr>
              <w:t>14.69</w:t>
            </w:r>
          </w:p>
        </w:tc>
        <w:tc>
          <w:tcPr>
            <w:tcW w:w="409" w:type="pct"/>
            <w:tcBorders>
              <w:top w:val="nil"/>
              <w:left w:val="nil"/>
              <w:bottom w:val="nil"/>
              <w:right w:val="nil"/>
            </w:tcBorders>
            <w:shd w:val="clear" w:color="000000" w:fill="FFFFFF"/>
            <w:noWrap/>
            <w:vAlign w:val="bottom"/>
            <w:hideMark/>
          </w:tcPr>
          <w:p w14:paraId="33CD9133" w14:textId="77777777" w:rsidR="00B97354" w:rsidRPr="00B97354" w:rsidRDefault="00B97354" w:rsidP="009A48C5">
            <w:pPr>
              <w:jc w:val="center"/>
              <w:rPr>
                <w:rFonts w:ascii="Garamond" w:hAnsi="Garamond"/>
                <w:color w:val="000000"/>
              </w:rPr>
            </w:pPr>
            <w:r w:rsidRPr="00B97354">
              <w:rPr>
                <w:rFonts w:ascii="Garamond" w:hAnsi="Garamond"/>
                <w:color w:val="000000"/>
              </w:rPr>
              <w:t>0.38</w:t>
            </w:r>
          </w:p>
        </w:tc>
      </w:tr>
      <w:tr w:rsidR="00B97354" w:rsidRPr="00B97354" w14:paraId="2785F9CB" w14:textId="77777777" w:rsidTr="009A48C5">
        <w:trPr>
          <w:trHeight w:val="320"/>
        </w:trPr>
        <w:tc>
          <w:tcPr>
            <w:tcW w:w="1469" w:type="pct"/>
            <w:tcBorders>
              <w:top w:val="nil"/>
              <w:left w:val="nil"/>
              <w:bottom w:val="nil"/>
              <w:right w:val="nil"/>
            </w:tcBorders>
            <w:shd w:val="clear" w:color="000000" w:fill="FFFFFF"/>
            <w:noWrap/>
            <w:vAlign w:val="bottom"/>
            <w:hideMark/>
          </w:tcPr>
          <w:p w14:paraId="1B588AF6" w14:textId="77777777" w:rsidR="00B97354" w:rsidRPr="00B97354" w:rsidRDefault="00B97354" w:rsidP="009A48C5">
            <w:pPr>
              <w:rPr>
                <w:rFonts w:ascii="Garamond" w:hAnsi="Garamond"/>
                <w:color w:val="000000"/>
              </w:rPr>
            </w:pPr>
            <w:r w:rsidRPr="00B97354">
              <w:rPr>
                <w:rFonts w:ascii="Garamond" w:hAnsi="Garamond"/>
                <w:color w:val="000000"/>
              </w:rPr>
              <w:t>Female</w:t>
            </w:r>
          </w:p>
        </w:tc>
        <w:tc>
          <w:tcPr>
            <w:tcW w:w="474" w:type="pct"/>
            <w:tcBorders>
              <w:top w:val="nil"/>
              <w:left w:val="nil"/>
              <w:bottom w:val="nil"/>
              <w:right w:val="nil"/>
            </w:tcBorders>
            <w:shd w:val="clear" w:color="000000" w:fill="FFFFFF"/>
            <w:noWrap/>
            <w:vAlign w:val="bottom"/>
            <w:hideMark/>
          </w:tcPr>
          <w:p w14:paraId="2ED7C354" w14:textId="77777777" w:rsidR="00B97354" w:rsidRPr="00B97354" w:rsidRDefault="00B97354" w:rsidP="009A48C5">
            <w:pPr>
              <w:jc w:val="center"/>
              <w:rPr>
                <w:rFonts w:ascii="Garamond" w:hAnsi="Garamond"/>
                <w:color w:val="000000"/>
              </w:rPr>
            </w:pPr>
            <w:r w:rsidRPr="00B97354">
              <w:rPr>
                <w:rFonts w:ascii="Garamond" w:hAnsi="Garamond"/>
                <w:color w:val="000000"/>
              </w:rPr>
              <w:t>0.48</w:t>
            </w:r>
          </w:p>
        </w:tc>
        <w:tc>
          <w:tcPr>
            <w:tcW w:w="409" w:type="pct"/>
            <w:tcBorders>
              <w:top w:val="nil"/>
              <w:left w:val="nil"/>
              <w:bottom w:val="nil"/>
              <w:right w:val="nil"/>
            </w:tcBorders>
            <w:shd w:val="clear" w:color="000000" w:fill="FFFFFF"/>
            <w:noWrap/>
            <w:vAlign w:val="bottom"/>
            <w:hideMark/>
          </w:tcPr>
          <w:p w14:paraId="266D3DB1" w14:textId="77777777" w:rsidR="00B97354" w:rsidRPr="00B97354" w:rsidRDefault="00B97354" w:rsidP="009A48C5">
            <w:pPr>
              <w:jc w:val="center"/>
              <w:rPr>
                <w:rFonts w:ascii="Garamond" w:hAnsi="Garamond"/>
                <w:color w:val="000000"/>
              </w:rPr>
            </w:pPr>
            <w:r w:rsidRPr="00B97354">
              <w:rPr>
                <w:rFonts w:ascii="Garamond" w:hAnsi="Garamond"/>
                <w:color w:val="000000"/>
              </w:rPr>
              <w:t>0.50</w:t>
            </w:r>
          </w:p>
        </w:tc>
        <w:tc>
          <w:tcPr>
            <w:tcW w:w="473" w:type="pct"/>
            <w:tcBorders>
              <w:top w:val="nil"/>
              <w:left w:val="nil"/>
              <w:bottom w:val="nil"/>
              <w:right w:val="nil"/>
            </w:tcBorders>
            <w:shd w:val="clear" w:color="000000" w:fill="FFFFFF"/>
            <w:noWrap/>
            <w:vAlign w:val="bottom"/>
            <w:hideMark/>
          </w:tcPr>
          <w:p w14:paraId="47E4706A" w14:textId="77777777" w:rsidR="00B97354" w:rsidRPr="00B97354" w:rsidRDefault="00B97354" w:rsidP="009A48C5">
            <w:pPr>
              <w:jc w:val="center"/>
              <w:rPr>
                <w:rFonts w:ascii="Garamond" w:hAnsi="Garamond"/>
                <w:color w:val="000000"/>
              </w:rPr>
            </w:pPr>
            <w:r w:rsidRPr="00B97354">
              <w:rPr>
                <w:rFonts w:ascii="Garamond" w:hAnsi="Garamond"/>
                <w:color w:val="000000"/>
              </w:rPr>
              <w:t>0.50</w:t>
            </w:r>
          </w:p>
        </w:tc>
        <w:tc>
          <w:tcPr>
            <w:tcW w:w="409" w:type="pct"/>
            <w:tcBorders>
              <w:top w:val="nil"/>
              <w:left w:val="nil"/>
              <w:bottom w:val="nil"/>
              <w:right w:val="nil"/>
            </w:tcBorders>
            <w:shd w:val="clear" w:color="000000" w:fill="FFFFFF"/>
            <w:noWrap/>
            <w:vAlign w:val="bottom"/>
            <w:hideMark/>
          </w:tcPr>
          <w:p w14:paraId="21B9666E" w14:textId="77777777" w:rsidR="00B97354" w:rsidRPr="00B97354" w:rsidRDefault="00B97354" w:rsidP="009A48C5">
            <w:pPr>
              <w:jc w:val="center"/>
              <w:rPr>
                <w:rFonts w:ascii="Garamond" w:hAnsi="Garamond"/>
                <w:color w:val="000000"/>
              </w:rPr>
            </w:pPr>
            <w:r w:rsidRPr="00B97354">
              <w:rPr>
                <w:rFonts w:ascii="Garamond" w:hAnsi="Garamond"/>
                <w:color w:val="000000"/>
              </w:rPr>
              <w:t>0.50</w:t>
            </w:r>
          </w:p>
        </w:tc>
        <w:tc>
          <w:tcPr>
            <w:tcW w:w="473" w:type="pct"/>
            <w:tcBorders>
              <w:top w:val="nil"/>
              <w:left w:val="nil"/>
              <w:bottom w:val="nil"/>
              <w:right w:val="nil"/>
            </w:tcBorders>
            <w:shd w:val="clear" w:color="000000" w:fill="FFFFFF"/>
            <w:noWrap/>
            <w:vAlign w:val="bottom"/>
            <w:hideMark/>
          </w:tcPr>
          <w:p w14:paraId="609B4E38" w14:textId="77777777" w:rsidR="00B97354" w:rsidRPr="00B97354" w:rsidRDefault="00B97354" w:rsidP="009A48C5">
            <w:pPr>
              <w:jc w:val="center"/>
              <w:rPr>
                <w:rFonts w:ascii="Garamond" w:hAnsi="Garamond"/>
                <w:color w:val="000000"/>
              </w:rPr>
            </w:pPr>
            <w:r w:rsidRPr="00B97354">
              <w:rPr>
                <w:rFonts w:ascii="Garamond" w:hAnsi="Garamond"/>
                <w:color w:val="000000"/>
              </w:rPr>
              <w:t>0.49</w:t>
            </w:r>
          </w:p>
        </w:tc>
        <w:tc>
          <w:tcPr>
            <w:tcW w:w="409" w:type="pct"/>
            <w:tcBorders>
              <w:top w:val="nil"/>
              <w:left w:val="nil"/>
              <w:bottom w:val="nil"/>
              <w:right w:val="nil"/>
            </w:tcBorders>
            <w:shd w:val="clear" w:color="000000" w:fill="FFFFFF"/>
            <w:noWrap/>
            <w:vAlign w:val="bottom"/>
            <w:hideMark/>
          </w:tcPr>
          <w:p w14:paraId="4114A664" w14:textId="77777777" w:rsidR="00B97354" w:rsidRPr="00B97354" w:rsidRDefault="00B97354" w:rsidP="009A48C5">
            <w:pPr>
              <w:jc w:val="center"/>
              <w:rPr>
                <w:rFonts w:ascii="Garamond" w:hAnsi="Garamond"/>
                <w:color w:val="000000"/>
              </w:rPr>
            </w:pPr>
            <w:r w:rsidRPr="00B97354">
              <w:rPr>
                <w:rFonts w:ascii="Garamond" w:hAnsi="Garamond"/>
                <w:color w:val="000000"/>
              </w:rPr>
              <w:t>0.50</w:t>
            </w:r>
          </w:p>
        </w:tc>
        <w:tc>
          <w:tcPr>
            <w:tcW w:w="473" w:type="pct"/>
            <w:tcBorders>
              <w:top w:val="nil"/>
              <w:left w:val="nil"/>
              <w:bottom w:val="nil"/>
              <w:right w:val="nil"/>
            </w:tcBorders>
            <w:shd w:val="clear" w:color="000000" w:fill="FFFFFF"/>
            <w:noWrap/>
            <w:vAlign w:val="bottom"/>
            <w:hideMark/>
          </w:tcPr>
          <w:p w14:paraId="50402152" w14:textId="77777777" w:rsidR="00B97354" w:rsidRPr="00B97354" w:rsidRDefault="00B97354" w:rsidP="009A48C5">
            <w:pPr>
              <w:jc w:val="center"/>
              <w:rPr>
                <w:rFonts w:ascii="Garamond" w:hAnsi="Garamond"/>
                <w:color w:val="000000"/>
              </w:rPr>
            </w:pPr>
            <w:r w:rsidRPr="00B97354">
              <w:rPr>
                <w:rFonts w:ascii="Garamond" w:hAnsi="Garamond"/>
                <w:color w:val="000000"/>
              </w:rPr>
              <w:t>0.50</w:t>
            </w:r>
          </w:p>
        </w:tc>
        <w:tc>
          <w:tcPr>
            <w:tcW w:w="409" w:type="pct"/>
            <w:tcBorders>
              <w:top w:val="nil"/>
              <w:left w:val="nil"/>
              <w:bottom w:val="nil"/>
              <w:right w:val="nil"/>
            </w:tcBorders>
            <w:shd w:val="clear" w:color="000000" w:fill="FFFFFF"/>
            <w:noWrap/>
            <w:vAlign w:val="bottom"/>
            <w:hideMark/>
          </w:tcPr>
          <w:p w14:paraId="474B1C35" w14:textId="77777777" w:rsidR="00B97354" w:rsidRPr="00B97354" w:rsidRDefault="00B97354" w:rsidP="009A48C5">
            <w:pPr>
              <w:jc w:val="center"/>
              <w:rPr>
                <w:rFonts w:ascii="Garamond" w:hAnsi="Garamond"/>
                <w:color w:val="000000"/>
              </w:rPr>
            </w:pPr>
            <w:r w:rsidRPr="00B97354">
              <w:rPr>
                <w:rFonts w:ascii="Garamond" w:hAnsi="Garamond"/>
                <w:color w:val="000000"/>
              </w:rPr>
              <w:t>0.50</w:t>
            </w:r>
          </w:p>
        </w:tc>
      </w:tr>
      <w:tr w:rsidR="00B97354" w:rsidRPr="00B97354" w14:paraId="1D99EFE7" w14:textId="77777777" w:rsidTr="009A48C5">
        <w:trPr>
          <w:trHeight w:val="320"/>
        </w:trPr>
        <w:tc>
          <w:tcPr>
            <w:tcW w:w="1469" w:type="pct"/>
            <w:tcBorders>
              <w:top w:val="nil"/>
              <w:left w:val="nil"/>
              <w:bottom w:val="nil"/>
              <w:right w:val="nil"/>
            </w:tcBorders>
            <w:shd w:val="clear" w:color="000000" w:fill="FFFFFF"/>
            <w:noWrap/>
            <w:vAlign w:val="bottom"/>
            <w:hideMark/>
          </w:tcPr>
          <w:p w14:paraId="59CCA0BC" w14:textId="77777777" w:rsidR="00B97354" w:rsidRPr="00B97354" w:rsidRDefault="00B97354" w:rsidP="009A48C5">
            <w:pPr>
              <w:rPr>
                <w:rFonts w:ascii="Garamond" w:hAnsi="Garamond"/>
                <w:color w:val="000000"/>
              </w:rPr>
            </w:pPr>
            <w:r w:rsidRPr="00B97354">
              <w:rPr>
                <w:rFonts w:ascii="Garamond" w:hAnsi="Garamond"/>
                <w:color w:val="000000"/>
              </w:rPr>
              <w:t>Instruction hours per year</w:t>
            </w:r>
          </w:p>
        </w:tc>
        <w:tc>
          <w:tcPr>
            <w:tcW w:w="474" w:type="pct"/>
            <w:tcBorders>
              <w:top w:val="nil"/>
              <w:left w:val="nil"/>
              <w:bottom w:val="nil"/>
              <w:right w:val="nil"/>
            </w:tcBorders>
            <w:shd w:val="clear" w:color="000000" w:fill="FFFFFF"/>
            <w:noWrap/>
            <w:vAlign w:val="bottom"/>
            <w:hideMark/>
          </w:tcPr>
          <w:p w14:paraId="1A3F2AC9" w14:textId="77777777" w:rsidR="00B97354" w:rsidRPr="00B97354" w:rsidRDefault="00B97354" w:rsidP="009A48C5">
            <w:pPr>
              <w:jc w:val="center"/>
              <w:rPr>
                <w:rFonts w:ascii="Garamond" w:hAnsi="Garamond"/>
                <w:color w:val="000000"/>
              </w:rPr>
            </w:pPr>
            <w:r w:rsidRPr="00B97354">
              <w:rPr>
                <w:rFonts w:ascii="Garamond" w:hAnsi="Garamond"/>
                <w:color w:val="000000"/>
              </w:rPr>
              <w:t>861.81</w:t>
            </w:r>
          </w:p>
        </w:tc>
        <w:tc>
          <w:tcPr>
            <w:tcW w:w="409" w:type="pct"/>
            <w:tcBorders>
              <w:top w:val="nil"/>
              <w:left w:val="nil"/>
              <w:bottom w:val="nil"/>
              <w:right w:val="nil"/>
            </w:tcBorders>
            <w:shd w:val="clear" w:color="000000" w:fill="FFFFFF"/>
            <w:noWrap/>
            <w:vAlign w:val="bottom"/>
            <w:hideMark/>
          </w:tcPr>
          <w:p w14:paraId="0459165F" w14:textId="77777777" w:rsidR="00B97354" w:rsidRPr="00B97354" w:rsidRDefault="00B97354" w:rsidP="009A48C5">
            <w:pPr>
              <w:jc w:val="center"/>
              <w:rPr>
                <w:rFonts w:ascii="Garamond" w:hAnsi="Garamond"/>
                <w:color w:val="000000"/>
              </w:rPr>
            </w:pPr>
            <w:r w:rsidRPr="00B97354">
              <w:rPr>
                <w:rFonts w:ascii="Garamond" w:hAnsi="Garamond"/>
                <w:color w:val="000000"/>
              </w:rPr>
              <w:t>109.54</w:t>
            </w:r>
          </w:p>
        </w:tc>
        <w:tc>
          <w:tcPr>
            <w:tcW w:w="473" w:type="pct"/>
            <w:tcBorders>
              <w:top w:val="nil"/>
              <w:left w:val="nil"/>
              <w:bottom w:val="nil"/>
              <w:right w:val="nil"/>
            </w:tcBorders>
            <w:shd w:val="clear" w:color="000000" w:fill="FFFFFF"/>
            <w:noWrap/>
            <w:vAlign w:val="bottom"/>
            <w:hideMark/>
          </w:tcPr>
          <w:p w14:paraId="68BBFA93" w14:textId="77777777" w:rsidR="00B97354" w:rsidRPr="00B97354" w:rsidRDefault="00B97354" w:rsidP="009A48C5">
            <w:pPr>
              <w:jc w:val="center"/>
              <w:rPr>
                <w:rFonts w:ascii="Garamond" w:hAnsi="Garamond"/>
                <w:color w:val="000000"/>
              </w:rPr>
            </w:pPr>
            <w:r w:rsidRPr="00B97354">
              <w:rPr>
                <w:rFonts w:ascii="Garamond" w:hAnsi="Garamond"/>
                <w:color w:val="000000"/>
              </w:rPr>
              <w:t>856.44</w:t>
            </w:r>
          </w:p>
        </w:tc>
        <w:tc>
          <w:tcPr>
            <w:tcW w:w="409" w:type="pct"/>
            <w:tcBorders>
              <w:top w:val="nil"/>
              <w:left w:val="nil"/>
              <w:bottom w:val="nil"/>
              <w:right w:val="nil"/>
            </w:tcBorders>
            <w:shd w:val="clear" w:color="000000" w:fill="FFFFFF"/>
            <w:noWrap/>
            <w:vAlign w:val="bottom"/>
            <w:hideMark/>
          </w:tcPr>
          <w:p w14:paraId="0E88BEDC" w14:textId="77777777" w:rsidR="00B97354" w:rsidRPr="00B97354" w:rsidRDefault="00B97354" w:rsidP="009A48C5">
            <w:pPr>
              <w:jc w:val="center"/>
              <w:rPr>
                <w:rFonts w:ascii="Garamond" w:hAnsi="Garamond"/>
                <w:color w:val="000000"/>
              </w:rPr>
            </w:pPr>
            <w:r w:rsidRPr="00B97354">
              <w:rPr>
                <w:rFonts w:ascii="Garamond" w:hAnsi="Garamond"/>
                <w:color w:val="000000"/>
              </w:rPr>
              <w:t>119.59</w:t>
            </w:r>
          </w:p>
        </w:tc>
        <w:tc>
          <w:tcPr>
            <w:tcW w:w="473" w:type="pct"/>
            <w:tcBorders>
              <w:top w:val="nil"/>
              <w:left w:val="nil"/>
              <w:bottom w:val="nil"/>
              <w:right w:val="nil"/>
            </w:tcBorders>
            <w:shd w:val="clear" w:color="000000" w:fill="FFFFFF"/>
            <w:noWrap/>
            <w:vAlign w:val="bottom"/>
            <w:hideMark/>
          </w:tcPr>
          <w:p w14:paraId="2F0EAF27" w14:textId="77777777" w:rsidR="00B97354" w:rsidRPr="00B97354" w:rsidRDefault="00B97354" w:rsidP="009A48C5">
            <w:pPr>
              <w:jc w:val="center"/>
              <w:rPr>
                <w:rFonts w:ascii="Garamond" w:hAnsi="Garamond"/>
                <w:color w:val="000000"/>
              </w:rPr>
            </w:pPr>
            <w:r w:rsidRPr="00B97354">
              <w:rPr>
                <w:rFonts w:ascii="Garamond" w:hAnsi="Garamond"/>
                <w:color w:val="000000"/>
              </w:rPr>
              <w:t>1031.72</w:t>
            </w:r>
          </w:p>
        </w:tc>
        <w:tc>
          <w:tcPr>
            <w:tcW w:w="409" w:type="pct"/>
            <w:tcBorders>
              <w:top w:val="nil"/>
              <w:left w:val="nil"/>
              <w:bottom w:val="nil"/>
              <w:right w:val="nil"/>
            </w:tcBorders>
            <w:shd w:val="clear" w:color="000000" w:fill="FFFFFF"/>
            <w:noWrap/>
            <w:vAlign w:val="bottom"/>
            <w:hideMark/>
          </w:tcPr>
          <w:p w14:paraId="61622B9B" w14:textId="77777777" w:rsidR="00B97354" w:rsidRPr="00B97354" w:rsidRDefault="00B97354" w:rsidP="009A48C5">
            <w:pPr>
              <w:jc w:val="center"/>
              <w:rPr>
                <w:rFonts w:ascii="Garamond" w:hAnsi="Garamond"/>
                <w:color w:val="000000"/>
              </w:rPr>
            </w:pPr>
            <w:r w:rsidRPr="00B97354">
              <w:rPr>
                <w:rFonts w:ascii="Garamond" w:hAnsi="Garamond"/>
                <w:color w:val="000000"/>
              </w:rPr>
              <w:t>120.56</w:t>
            </w:r>
          </w:p>
        </w:tc>
        <w:tc>
          <w:tcPr>
            <w:tcW w:w="473" w:type="pct"/>
            <w:tcBorders>
              <w:top w:val="nil"/>
              <w:left w:val="nil"/>
              <w:bottom w:val="nil"/>
              <w:right w:val="nil"/>
            </w:tcBorders>
            <w:shd w:val="clear" w:color="000000" w:fill="FFFFFF"/>
            <w:noWrap/>
            <w:vAlign w:val="bottom"/>
            <w:hideMark/>
          </w:tcPr>
          <w:p w14:paraId="0E2FBB3E" w14:textId="77777777" w:rsidR="00B97354" w:rsidRPr="00B97354" w:rsidRDefault="00B97354" w:rsidP="009A48C5">
            <w:pPr>
              <w:jc w:val="center"/>
              <w:rPr>
                <w:rFonts w:ascii="Garamond" w:hAnsi="Garamond"/>
                <w:color w:val="000000"/>
              </w:rPr>
            </w:pPr>
            <w:r w:rsidRPr="00B97354">
              <w:rPr>
                <w:rFonts w:ascii="Garamond" w:hAnsi="Garamond"/>
                <w:color w:val="000000"/>
              </w:rPr>
              <w:t>856.44</w:t>
            </w:r>
          </w:p>
        </w:tc>
        <w:tc>
          <w:tcPr>
            <w:tcW w:w="409" w:type="pct"/>
            <w:tcBorders>
              <w:top w:val="nil"/>
              <w:left w:val="nil"/>
              <w:bottom w:val="nil"/>
              <w:right w:val="nil"/>
            </w:tcBorders>
            <w:shd w:val="clear" w:color="000000" w:fill="FFFFFF"/>
            <w:noWrap/>
            <w:vAlign w:val="bottom"/>
            <w:hideMark/>
          </w:tcPr>
          <w:p w14:paraId="582EFC82" w14:textId="77777777" w:rsidR="00B97354" w:rsidRPr="00B97354" w:rsidRDefault="00B97354" w:rsidP="009A48C5">
            <w:pPr>
              <w:jc w:val="center"/>
              <w:rPr>
                <w:rFonts w:ascii="Garamond" w:hAnsi="Garamond"/>
                <w:color w:val="000000"/>
              </w:rPr>
            </w:pPr>
            <w:r w:rsidRPr="00B97354">
              <w:rPr>
                <w:rFonts w:ascii="Garamond" w:hAnsi="Garamond"/>
                <w:color w:val="000000"/>
              </w:rPr>
              <w:t>119.59</w:t>
            </w:r>
          </w:p>
        </w:tc>
      </w:tr>
      <w:tr w:rsidR="00B97354" w:rsidRPr="00B97354" w14:paraId="7498EEEC" w14:textId="77777777" w:rsidTr="009A48C5">
        <w:trPr>
          <w:trHeight w:val="320"/>
        </w:trPr>
        <w:tc>
          <w:tcPr>
            <w:tcW w:w="1469" w:type="pct"/>
            <w:tcBorders>
              <w:top w:val="nil"/>
              <w:left w:val="nil"/>
              <w:bottom w:val="nil"/>
              <w:right w:val="nil"/>
            </w:tcBorders>
            <w:shd w:val="clear" w:color="000000" w:fill="FFFFFF"/>
            <w:noWrap/>
            <w:vAlign w:val="bottom"/>
            <w:hideMark/>
          </w:tcPr>
          <w:p w14:paraId="3595413E" w14:textId="77777777" w:rsidR="00B97354" w:rsidRPr="00B97354" w:rsidRDefault="00B97354" w:rsidP="009A48C5">
            <w:pPr>
              <w:rPr>
                <w:rFonts w:ascii="Garamond" w:hAnsi="Garamond"/>
                <w:color w:val="000000"/>
              </w:rPr>
            </w:pPr>
            <w:r w:rsidRPr="00B97354">
              <w:rPr>
                <w:rFonts w:ascii="Garamond" w:hAnsi="Garamond"/>
                <w:color w:val="000000"/>
              </w:rPr>
              <w:t>Percent female</w:t>
            </w:r>
          </w:p>
        </w:tc>
        <w:tc>
          <w:tcPr>
            <w:tcW w:w="474" w:type="pct"/>
            <w:tcBorders>
              <w:top w:val="nil"/>
              <w:left w:val="nil"/>
              <w:bottom w:val="nil"/>
              <w:right w:val="nil"/>
            </w:tcBorders>
            <w:shd w:val="clear" w:color="000000" w:fill="FFFFFF"/>
            <w:noWrap/>
            <w:vAlign w:val="bottom"/>
            <w:hideMark/>
          </w:tcPr>
          <w:p w14:paraId="39F4B693" w14:textId="77777777" w:rsidR="00B97354" w:rsidRPr="00B97354" w:rsidRDefault="00B97354" w:rsidP="009A48C5">
            <w:pPr>
              <w:jc w:val="center"/>
              <w:rPr>
                <w:rFonts w:ascii="Garamond" w:hAnsi="Garamond"/>
                <w:color w:val="000000"/>
              </w:rPr>
            </w:pPr>
            <w:r w:rsidRPr="00B97354">
              <w:rPr>
                <w:rFonts w:ascii="Garamond" w:hAnsi="Garamond"/>
                <w:color w:val="000000"/>
              </w:rPr>
              <w:t>0.50</w:t>
            </w:r>
          </w:p>
        </w:tc>
        <w:tc>
          <w:tcPr>
            <w:tcW w:w="409" w:type="pct"/>
            <w:tcBorders>
              <w:top w:val="nil"/>
              <w:left w:val="nil"/>
              <w:bottom w:val="nil"/>
              <w:right w:val="nil"/>
            </w:tcBorders>
            <w:shd w:val="clear" w:color="000000" w:fill="FFFFFF"/>
            <w:noWrap/>
            <w:vAlign w:val="bottom"/>
            <w:hideMark/>
          </w:tcPr>
          <w:p w14:paraId="7C0CF114" w14:textId="77777777" w:rsidR="00B97354" w:rsidRPr="00B97354" w:rsidRDefault="00B97354" w:rsidP="009A48C5">
            <w:pPr>
              <w:jc w:val="center"/>
              <w:rPr>
                <w:rFonts w:ascii="Garamond" w:hAnsi="Garamond"/>
                <w:color w:val="000000"/>
              </w:rPr>
            </w:pPr>
            <w:r w:rsidRPr="00B97354">
              <w:rPr>
                <w:rFonts w:ascii="Garamond" w:hAnsi="Garamond"/>
                <w:color w:val="000000"/>
              </w:rPr>
              <w:t>0.07</w:t>
            </w:r>
          </w:p>
        </w:tc>
        <w:tc>
          <w:tcPr>
            <w:tcW w:w="473" w:type="pct"/>
            <w:tcBorders>
              <w:top w:val="nil"/>
              <w:left w:val="nil"/>
              <w:bottom w:val="nil"/>
              <w:right w:val="nil"/>
            </w:tcBorders>
            <w:shd w:val="clear" w:color="000000" w:fill="FFFFFF"/>
            <w:noWrap/>
            <w:vAlign w:val="bottom"/>
            <w:hideMark/>
          </w:tcPr>
          <w:p w14:paraId="178977A4" w14:textId="77777777" w:rsidR="00B97354" w:rsidRPr="00B97354" w:rsidRDefault="00B97354" w:rsidP="009A48C5">
            <w:pPr>
              <w:jc w:val="center"/>
              <w:rPr>
                <w:rFonts w:ascii="Garamond" w:hAnsi="Garamond"/>
                <w:color w:val="000000"/>
              </w:rPr>
            </w:pPr>
            <w:r w:rsidRPr="00B97354">
              <w:rPr>
                <w:rFonts w:ascii="Garamond" w:hAnsi="Garamond"/>
                <w:color w:val="000000"/>
              </w:rPr>
              <w:t>0.50</w:t>
            </w:r>
          </w:p>
        </w:tc>
        <w:tc>
          <w:tcPr>
            <w:tcW w:w="409" w:type="pct"/>
            <w:tcBorders>
              <w:top w:val="nil"/>
              <w:left w:val="nil"/>
              <w:bottom w:val="nil"/>
              <w:right w:val="nil"/>
            </w:tcBorders>
            <w:shd w:val="clear" w:color="000000" w:fill="FFFFFF"/>
            <w:noWrap/>
            <w:vAlign w:val="bottom"/>
            <w:hideMark/>
          </w:tcPr>
          <w:p w14:paraId="0FBF8D4C" w14:textId="77777777" w:rsidR="00B97354" w:rsidRPr="00B97354" w:rsidRDefault="00B97354" w:rsidP="009A48C5">
            <w:pPr>
              <w:jc w:val="center"/>
              <w:rPr>
                <w:rFonts w:ascii="Garamond" w:hAnsi="Garamond"/>
                <w:color w:val="000000"/>
              </w:rPr>
            </w:pPr>
            <w:r w:rsidRPr="00B97354">
              <w:rPr>
                <w:rFonts w:ascii="Garamond" w:hAnsi="Garamond"/>
                <w:color w:val="000000"/>
              </w:rPr>
              <w:t>0.07</w:t>
            </w:r>
          </w:p>
        </w:tc>
        <w:tc>
          <w:tcPr>
            <w:tcW w:w="473" w:type="pct"/>
            <w:tcBorders>
              <w:top w:val="nil"/>
              <w:left w:val="nil"/>
              <w:bottom w:val="nil"/>
              <w:right w:val="nil"/>
            </w:tcBorders>
            <w:shd w:val="clear" w:color="000000" w:fill="FFFFFF"/>
            <w:noWrap/>
            <w:vAlign w:val="bottom"/>
            <w:hideMark/>
          </w:tcPr>
          <w:p w14:paraId="429C515C" w14:textId="77777777" w:rsidR="00B97354" w:rsidRPr="00B97354" w:rsidRDefault="00B97354" w:rsidP="009A48C5">
            <w:pPr>
              <w:jc w:val="center"/>
              <w:rPr>
                <w:rFonts w:ascii="Garamond" w:hAnsi="Garamond"/>
                <w:color w:val="000000"/>
              </w:rPr>
            </w:pPr>
            <w:r w:rsidRPr="00B97354">
              <w:rPr>
                <w:rFonts w:ascii="Garamond" w:hAnsi="Garamond"/>
                <w:color w:val="000000"/>
              </w:rPr>
              <w:t>0.50</w:t>
            </w:r>
          </w:p>
        </w:tc>
        <w:tc>
          <w:tcPr>
            <w:tcW w:w="409" w:type="pct"/>
            <w:tcBorders>
              <w:top w:val="nil"/>
              <w:left w:val="nil"/>
              <w:bottom w:val="nil"/>
              <w:right w:val="nil"/>
            </w:tcBorders>
            <w:shd w:val="clear" w:color="000000" w:fill="FFFFFF"/>
            <w:noWrap/>
            <w:vAlign w:val="bottom"/>
            <w:hideMark/>
          </w:tcPr>
          <w:p w14:paraId="01EA0B78" w14:textId="77777777" w:rsidR="00B97354" w:rsidRPr="00B97354" w:rsidRDefault="00B97354" w:rsidP="009A48C5">
            <w:pPr>
              <w:jc w:val="center"/>
              <w:rPr>
                <w:rFonts w:ascii="Garamond" w:hAnsi="Garamond"/>
                <w:color w:val="000000"/>
              </w:rPr>
            </w:pPr>
            <w:r w:rsidRPr="00B97354">
              <w:rPr>
                <w:rFonts w:ascii="Garamond" w:hAnsi="Garamond"/>
                <w:color w:val="000000"/>
              </w:rPr>
              <w:t>0.07</w:t>
            </w:r>
          </w:p>
        </w:tc>
        <w:tc>
          <w:tcPr>
            <w:tcW w:w="473" w:type="pct"/>
            <w:tcBorders>
              <w:top w:val="nil"/>
              <w:left w:val="nil"/>
              <w:bottom w:val="nil"/>
              <w:right w:val="nil"/>
            </w:tcBorders>
            <w:shd w:val="clear" w:color="000000" w:fill="FFFFFF"/>
            <w:noWrap/>
            <w:vAlign w:val="bottom"/>
            <w:hideMark/>
          </w:tcPr>
          <w:p w14:paraId="0AC6B44B" w14:textId="77777777" w:rsidR="00B97354" w:rsidRPr="00B97354" w:rsidRDefault="00B97354" w:rsidP="009A48C5">
            <w:pPr>
              <w:jc w:val="center"/>
              <w:rPr>
                <w:rFonts w:ascii="Garamond" w:hAnsi="Garamond"/>
                <w:color w:val="000000"/>
              </w:rPr>
            </w:pPr>
            <w:r w:rsidRPr="00B97354">
              <w:rPr>
                <w:rFonts w:ascii="Garamond" w:hAnsi="Garamond"/>
                <w:color w:val="000000"/>
              </w:rPr>
              <w:t>0.50</w:t>
            </w:r>
          </w:p>
        </w:tc>
        <w:tc>
          <w:tcPr>
            <w:tcW w:w="409" w:type="pct"/>
            <w:tcBorders>
              <w:top w:val="nil"/>
              <w:left w:val="nil"/>
              <w:bottom w:val="nil"/>
              <w:right w:val="nil"/>
            </w:tcBorders>
            <w:shd w:val="clear" w:color="000000" w:fill="FFFFFF"/>
            <w:noWrap/>
            <w:vAlign w:val="bottom"/>
            <w:hideMark/>
          </w:tcPr>
          <w:p w14:paraId="03FF4F7C" w14:textId="77777777" w:rsidR="00B97354" w:rsidRPr="00B97354" w:rsidRDefault="00B97354" w:rsidP="009A48C5">
            <w:pPr>
              <w:jc w:val="center"/>
              <w:rPr>
                <w:rFonts w:ascii="Garamond" w:hAnsi="Garamond"/>
                <w:color w:val="000000"/>
              </w:rPr>
            </w:pPr>
            <w:r w:rsidRPr="00B97354">
              <w:rPr>
                <w:rFonts w:ascii="Garamond" w:hAnsi="Garamond"/>
                <w:color w:val="000000"/>
              </w:rPr>
              <w:t>0.07</w:t>
            </w:r>
          </w:p>
        </w:tc>
      </w:tr>
      <w:tr w:rsidR="00B97354" w:rsidRPr="00B97354" w14:paraId="64825529" w14:textId="77777777" w:rsidTr="009A48C5">
        <w:trPr>
          <w:trHeight w:val="320"/>
        </w:trPr>
        <w:tc>
          <w:tcPr>
            <w:tcW w:w="1469" w:type="pct"/>
            <w:tcBorders>
              <w:top w:val="nil"/>
              <w:left w:val="nil"/>
              <w:bottom w:val="nil"/>
              <w:right w:val="nil"/>
            </w:tcBorders>
            <w:shd w:val="clear" w:color="000000" w:fill="FFFFFF"/>
            <w:noWrap/>
            <w:vAlign w:val="bottom"/>
            <w:hideMark/>
          </w:tcPr>
          <w:p w14:paraId="2A12CF19" w14:textId="77777777" w:rsidR="00B97354" w:rsidRPr="00B97354" w:rsidRDefault="00B97354" w:rsidP="009A48C5">
            <w:pPr>
              <w:rPr>
                <w:rFonts w:ascii="Garamond" w:hAnsi="Garamond"/>
                <w:color w:val="000000"/>
              </w:rPr>
            </w:pPr>
            <w:r w:rsidRPr="00B97354">
              <w:rPr>
                <w:rFonts w:ascii="Garamond" w:hAnsi="Garamond"/>
                <w:color w:val="000000"/>
              </w:rPr>
              <w:t>N</w:t>
            </w:r>
          </w:p>
        </w:tc>
        <w:tc>
          <w:tcPr>
            <w:tcW w:w="474" w:type="pct"/>
            <w:tcBorders>
              <w:top w:val="nil"/>
              <w:left w:val="nil"/>
              <w:bottom w:val="nil"/>
              <w:right w:val="nil"/>
            </w:tcBorders>
            <w:shd w:val="clear" w:color="000000" w:fill="FFFFFF"/>
            <w:noWrap/>
            <w:vAlign w:val="bottom"/>
            <w:hideMark/>
          </w:tcPr>
          <w:p w14:paraId="2E9FAC4D" w14:textId="77777777" w:rsidR="00B97354" w:rsidRPr="00B97354" w:rsidRDefault="00B97354" w:rsidP="009A48C5">
            <w:pPr>
              <w:jc w:val="center"/>
              <w:rPr>
                <w:rFonts w:ascii="Garamond" w:hAnsi="Garamond"/>
                <w:color w:val="000000"/>
              </w:rPr>
            </w:pPr>
            <w:r w:rsidRPr="00B97354">
              <w:rPr>
                <w:rFonts w:ascii="Garamond" w:hAnsi="Garamond"/>
                <w:color w:val="000000"/>
              </w:rPr>
              <w:t>4,347</w:t>
            </w:r>
          </w:p>
        </w:tc>
        <w:tc>
          <w:tcPr>
            <w:tcW w:w="409" w:type="pct"/>
            <w:tcBorders>
              <w:top w:val="nil"/>
              <w:left w:val="nil"/>
              <w:bottom w:val="nil"/>
              <w:right w:val="nil"/>
            </w:tcBorders>
            <w:shd w:val="clear" w:color="000000" w:fill="FFFFFF"/>
            <w:noWrap/>
            <w:vAlign w:val="bottom"/>
            <w:hideMark/>
          </w:tcPr>
          <w:p w14:paraId="3EA1E4FB"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73" w:type="pct"/>
            <w:tcBorders>
              <w:top w:val="nil"/>
              <w:left w:val="nil"/>
              <w:bottom w:val="nil"/>
              <w:right w:val="nil"/>
            </w:tcBorders>
            <w:shd w:val="clear" w:color="000000" w:fill="FFFFFF"/>
            <w:noWrap/>
            <w:vAlign w:val="bottom"/>
            <w:hideMark/>
          </w:tcPr>
          <w:p w14:paraId="63DA574F" w14:textId="77777777" w:rsidR="00B97354" w:rsidRPr="00B97354" w:rsidRDefault="00B97354" w:rsidP="009A48C5">
            <w:pPr>
              <w:jc w:val="center"/>
              <w:rPr>
                <w:rFonts w:ascii="Garamond" w:hAnsi="Garamond"/>
                <w:color w:val="000000"/>
              </w:rPr>
            </w:pPr>
            <w:r w:rsidRPr="00B97354">
              <w:rPr>
                <w:rFonts w:ascii="Garamond" w:hAnsi="Garamond"/>
                <w:color w:val="000000"/>
              </w:rPr>
              <w:t>27,263</w:t>
            </w:r>
          </w:p>
        </w:tc>
        <w:tc>
          <w:tcPr>
            <w:tcW w:w="409" w:type="pct"/>
            <w:tcBorders>
              <w:top w:val="nil"/>
              <w:left w:val="nil"/>
              <w:bottom w:val="nil"/>
              <w:right w:val="nil"/>
            </w:tcBorders>
            <w:shd w:val="clear" w:color="000000" w:fill="FFFFFF"/>
            <w:noWrap/>
            <w:vAlign w:val="bottom"/>
            <w:hideMark/>
          </w:tcPr>
          <w:p w14:paraId="4A5461A4"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73" w:type="pct"/>
            <w:tcBorders>
              <w:top w:val="nil"/>
              <w:left w:val="nil"/>
              <w:bottom w:val="nil"/>
              <w:right w:val="nil"/>
            </w:tcBorders>
            <w:shd w:val="clear" w:color="000000" w:fill="FFFFFF"/>
            <w:noWrap/>
            <w:vAlign w:val="bottom"/>
            <w:hideMark/>
          </w:tcPr>
          <w:p w14:paraId="2232B8A8" w14:textId="77777777" w:rsidR="00B97354" w:rsidRPr="00B97354" w:rsidRDefault="00B97354" w:rsidP="009A48C5">
            <w:pPr>
              <w:jc w:val="center"/>
              <w:rPr>
                <w:rFonts w:ascii="Garamond" w:hAnsi="Garamond"/>
                <w:color w:val="000000"/>
              </w:rPr>
            </w:pPr>
            <w:r w:rsidRPr="00B97354">
              <w:rPr>
                <w:rFonts w:ascii="Garamond" w:hAnsi="Garamond"/>
                <w:color w:val="000000"/>
              </w:rPr>
              <w:t>500</w:t>
            </w:r>
          </w:p>
        </w:tc>
        <w:tc>
          <w:tcPr>
            <w:tcW w:w="409" w:type="pct"/>
            <w:tcBorders>
              <w:top w:val="nil"/>
              <w:left w:val="nil"/>
              <w:bottom w:val="nil"/>
              <w:right w:val="nil"/>
            </w:tcBorders>
            <w:shd w:val="clear" w:color="000000" w:fill="FFFFFF"/>
            <w:noWrap/>
            <w:vAlign w:val="bottom"/>
            <w:hideMark/>
          </w:tcPr>
          <w:p w14:paraId="0EE2C3F9"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73" w:type="pct"/>
            <w:tcBorders>
              <w:top w:val="nil"/>
              <w:left w:val="nil"/>
              <w:bottom w:val="nil"/>
              <w:right w:val="nil"/>
            </w:tcBorders>
            <w:shd w:val="clear" w:color="000000" w:fill="FFFFFF"/>
            <w:noWrap/>
            <w:vAlign w:val="bottom"/>
            <w:hideMark/>
          </w:tcPr>
          <w:p w14:paraId="2C84F11D" w14:textId="77777777" w:rsidR="00B97354" w:rsidRPr="00B97354" w:rsidRDefault="00B97354" w:rsidP="009A48C5">
            <w:pPr>
              <w:jc w:val="center"/>
              <w:rPr>
                <w:rFonts w:ascii="Garamond" w:hAnsi="Garamond"/>
                <w:color w:val="000000"/>
              </w:rPr>
            </w:pPr>
            <w:r w:rsidRPr="00B97354">
              <w:rPr>
                <w:rFonts w:ascii="Garamond" w:hAnsi="Garamond"/>
                <w:color w:val="000000"/>
              </w:rPr>
              <w:t>4,347</w:t>
            </w:r>
          </w:p>
        </w:tc>
        <w:tc>
          <w:tcPr>
            <w:tcW w:w="409" w:type="pct"/>
            <w:tcBorders>
              <w:top w:val="nil"/>
              <w:left w:val="nil"/>
              <w:bottom w:val="nil"/>
              <w:right w:val="nil"/>
            </w:tcBorders>
            <w:shd w:val="clear" w:color="000000" w:fill="FFFFFF"/>
            <w:noWrap/>
            <w:vAlign w:val="bottom"/>
            <w:hideMark/>
          </w:tcPr>
          <w:p w14:paraId="0322AE38"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r>
      <w:tr w:rsidR="00B97354" w:rsidRPr="00B97354" w14:paraId="67D84C17" w14:textId="77777777" w:rsidTr="009A48C5">
        <w:trPr>
          <w:trHeight w:val="320"/>
        </w:trPr>
        <w:tc>
          <w:tcPr>
            <w:tcW w:w="1469" w:type="pct"/>
            <w:tcBorders>
              <w:top w:val="nil"/>
              <w:left w:val="nil"/>
              <w:bottom w:val="nil"/>
              <w:right w:val="nil"/>
            </w:tcBorders>
            <w:shd w:val="clear" w:color="000000" w:fill="FFFFFF"/>
            <w:noWrap/>
            <w:vAlign w:val="bottom"/>
            <w:hideMark/>
          </w:tcPr>
          <w:p w14:paraId="7709F649" w14:textId="77777777" w:rsidR="00B97354" w:rsidRPr="00B97354" w:rsidRDefault="00B97354" w:rsidP="009A48C5">
            <w:pPr>
              <w:rPr>
                <w:rFonts w:ascii="Garamond" w:hAnsi="Garamond"/>
                <w:color w:val="000000"/>
              </w:rPr>
            </w:pPr>
            <w:r w:rsidRPr="00B97354">
              <w:rPr>
                <w:rFonts w:ascii="Garamond" w:hAnsi="Garamond"/>
                <w:color w:val="000000"/>
              </w:rPr>
              <w:t> </w:t>
            </w:r>
          </w:p>
        </w:tc>
        <w:tc>
          <w:tcPr>
            <w:tcW w:w="474" w:type="pct"/>
            <w:tcBorders>
              <w:top w:val="nil"/>
              <w:left w:val="nil"/>
              <w:bottom w:val="nil"/>
              <w:right w:val="nil"/>
            </w:tcBorders>
            <w:shd w:val="clear" w:color="000000" w:fill="FFFFFF"/>
            <w:noWrap/>
            <w:vAlign w:val="bottom"/>
            <w:hideMark/>
          </w:tcPr>
          <w:p w14:paraId="543A510B"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09" w:type="pct"/>
            <w:tcBorders>
              <w:top w:val="nil"/>
              <w:left w:val="nil"/>
              <w:bottom w:val="nil"/>
              <w:right w:val="nil"/>
            </w:tcBorders>
            <w:shd w:val="clear" w:color="000000" w:fill="FFFFFF"/>
            <w:noWrap/>
            <w:vAlign w:val="bottom"/>
            <w:hideMark/>
          </w:tcPr>
          <w:p w14:paraId="5C43FD05"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73" w:type="pct"/>
            <w:tcBorders>
              <w:top w:val="nil"/>
              <w:left w:val="nil"/>
              <w:bottom w:val="nil"/>
              <w:right w:val="nil"/>
            </w:tcBorders>
            <w:shd w:val="clear" w:color="000000" w:fill="FFFFFF"/>
            <w:noWrap/>
            <w:vAlign w:val="bottom"/>
            <w:hideMark/>
          </w:tcPr>
          <w:p w14:paraId="374E837B"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09" w:type="pct"/>
            <w:tcBorders>
              <w:top w:val="nil"/>
              <w:left w:val="nil"/>
              <w:bottom w:val="nil"/>
              <w:right w:val="nil"/>
            </w:tcBorders>
            <w:shd w:val="clear" w:color="000000" w:fill="FFFFFF"/>
            <w:noWrap/>
            <w:vAlign w:val="bottom"/>
            <w:hideMark/>
          </w:tcPr>
          <w:p w14:paraId="5A16D747"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73" w:type="pct"/>
            <w:tcBorders>
              <w:top w:val="nil"/>
              <w:left w:val="nil"/>
              <w:bottom w:val="nil"/>
              <w:right w:val="nil"/>
            </w:tcBorders>
            <w:shd w:val="clear" w:color="000000" w:fill="FFFFFF"/>
            <w:noWrap/>
            <w:vAlign w:val="bottom"/>
            <w:hideMark/>
          </w:tcPr>
          <w:p w14:paraId="394DB794"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09" w:type="pct"/>
            <w:tcBorders>
              <w:top w:val="nil"/>
              <w:left w:val="nil"/>
              <w:bottom w:val="nil"/>
              <w:right w:val="nil"/>
            </w:tcBorders>
            <w:shd w:val="clear" w:color="000000" w:fill="FFFFFF"/>
            <w:noWrap/>
            <w:vAlign w:val="bottom"/>
            <w:hideMark/>
          </w:tcPr>
          <w:p w14:paraId="75887B1C"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73" w:type="pct"/>
            <w:tcBorders>
              <w:top w:val="nil"/>
              <w:left w:val="nil"/>
              <w:bottom w:val="nil"/>
              <w:right w:val="nil"/>
            </w:tcBorders>
            <w:shd w:val="clear" w:color="000000" w:fill="FFFFFF"/>
            <w:noWrap/>
            <w:vAlign w:val="bottom"/>
            <w:hideMark/>
          </w:tcPr>
          <w:p w14:paraId="0FE7D2EB"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09" w:type="pct"/>
            <w:tcBorders>
              <w:top w:val="nil"/>
              <w:left w:val="nil"/>
              <w:bottom w:val="nil"/>
              <w:right w:val="nil"/>
            </w:tcBorders>
            <w:shd w:val="clear" w:color="000000" w:fill="FFFFFF"/>
            <w:noWrap/>
            <w:vAlign w:val="bottom"/>
            <w:hideMark/>
          </w:tcPr>
          <w:p w14:paraId="4B932AA8"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r>
      <w:tr w:rsidR="00B97354" w:rsidRPr="00B97354" w14:paraId="0B2DA5F0" w14:textId="77777777" w:rsidTr="009A48C5">
        <w:trPr>
          <w:trHeight w:val="320"/>
        </w:trPr>
        <w:tc>
          <w:tcPr>
            <w:tcW w:w="1469" w:type="pct"/>
            <w:tcBorders>
              <w:top w:val="nil"/>
              <w:left w:val="nil"/>
              <w:bottom w:val="nil"/>
              <w:right w:val="nil"/>
            </w:tcBorders>
            <w:shd w:val="clear" w:color="000000" w:fill="FFFFFF"/>
            <w:noWrap/>
            <w:vAlign w:val="bottom"/>
            <w:hideMark/>
          </w:tcPr>
          <w:p w14:paraId="6FEBFF1F" w14:textId="77777777" w:rsidR="00B97354" w:rsidRPr="00B97354" w:rsidRDefault="00B97354" w:rsidP="009A48C5">
            <w:pPr>
              <w:rPr>
                <w:rFonts w:ascii="Garamond" w:hAnsi="Garamond"/>
                <w:b/>
                <w:bCs/>
                <w:color w:val="000000"/>
              </w:rPr>
            </w:pPr>
            <w:r w:rsidRPr="00B97354">
              <w:rPr>
                <w:rFonts w:ascii="Garamond" w:hAnsi="Garamond"/>
                <w:b/>
                <w:bCs/>
                <w:color w:val="000000"/>
              </w:rPr>
              <w:t>All three countries</w:t>
            </w:r>
          </w:p>
        </w:tc>
        <w:tc>
          <w:tcPr>
            <w:tcW w:w="474" w:type="pct"/>
            <w:tcBorders>
              <w:top w:val="nil"/>
              <w:left w:val="nil"/>
              <w:bottom w:val="nil"/>
              <w:right w:val="nil"/>
            </w:tcBorders>
            <w:shd w:val="clear" w:color="000000" w:fill="FFFFFF"/>
            <w:noWrap/>
            <w:vAlign w:val="bottom"/>
            <w:hideMark/>
          </w:tcPr>
          <w:p w14:paraId="4BA73043"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09" w:type="pct"/>
            <w:tcBorders>
              <w:top w:val="nil"/>
              <w:left w:val="nil"/>
              <w:bottom w:val="nil"/>
              <w:right w:val="nil"/>
            </w:tcBorders>
            <w:shd w:val="clear" w:color="000000" w:fill="FFFFFF"/>
            <w:noWrap/>
            <w:vAlign w:val="bottom"/>
            <w:hideMark/>
          </w:tcPr>
          <w:p w14:paraId="67F358AC"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73" w:type="pct"/>
            <w:tcBorders>
              <w:top w:val="nil"/>
              <w:left w:val="nil"/>
              <w:bottom w:val="nil"/>
              <w:right w:val="nil"/>
            </w:tcBorders>
            <w:shd w:val="clear" w:color="000000" w:fill="FFFFFF"/>
            <w:noWrap/>
            <w:vAlign w:val="bottom"/>
            <w:hideMark/>
          </w:tcPr>
          <w:p w14:paraId="7D9DB29F"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09" w:type="pct"/>
            <w:tcBorders>
              <w:top w:val="nil"/>
              <w:left w:val="nil"/>
              <w:bottom w:val="nil"/>
              <w:right w:val="nil"/>
            </w:tcBorders>
            <w:shd w:val="clear" w:color="000000" w:fill="FFFFFF"/>
            <w:noWrap/>
            <w:vAlign w:val="bottom"/>
            <w:hideMark/>
          </w:tcPr>
          <w:p w14:paraId="25DA6C6F"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73" w:type="pct"/>
            <w:tcBorders>
              <w:top w:val="nil"/>
              <w:left w:val="nil"/>
              <w:bottom w:val="nil"/>
              <w:right w:val="nil"/>
            </w:tcBorders>
            <w:shd w:val="clear" w:color="000000" w:fill="FFFFFF"/>
            <w:noWrap/>
            <w:vAlign w:val="bottom"/>
            <w:hideMark/>
          </w:tcPr>
          <w:p w14:paraId="477E9CBD"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09" w:type="pct"/>
            <w:tcBorders>
              <w:top w:val="nil"/>
              <w:left w:val="nil"/>
              <w:bottom w:val="nil"/>
              <w:right w:val="nil"/>
            </w:tcBorders>
            <w:shd w:val="clear" w:color="000000" w:fill="FFFFFF"/>
            <w:noWrap/>
            <w:vAlign w:val="bottom"/>
            <w:hideMark/>
          </w:tcPr>
          <w:p w14:paraId="5F4FE443"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73" w:type="pct"/>
            <w:tcBorders>
              <w:top w:val="nil"/>
              <w:left w:val="nil"/>
              <w:bottom w:val="nil"/>
              <w:right w:val="nil"/>
            </w:tcBorders>
            <w:shd w:val="clear" w:color="000000" w:fill="FFFFFF"/>
            <w:noWrap/>
            <w:vAlign w:val="bottom"/>
            <w:hideMark/>
          </w:tcPr>
          <w:p w14:paraId="16F4C3DF"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09" w:type="pct"/>
            <w:tcBorders>
              <w:top w:val="nil"/>
              <w:left w:val="nil"/>
              <w:bottom w:val="nil"/>
              <w:right w:val="nil"/>
            </w:tcBorders>
            <w:shd w:val="clear" w:color="000000" w:fill="FFFFFF"/>
            <w:noWrap/>
            <w:vAlign w:val="bottom"/>
            <w:hideMark/>
          </w:tcPr>
          <w:p w14:paraId="470AFA35"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r>
      <w:tr w:rsidR="00B97354" w:rsidRPr="00B97354" w14:paraId="09713568" w14:textId="77777777" w:rsidTr="009A48C5">
        <w:trPr>
          <w:trHeight w:val="320"/>
        </w:trPr>
        <w:tc>
          <w:tcPr>
            <w:tcW w:w="1469" w:type="pct"/>
            <w:tcBorders>
              <w:top w:val="nil"/>
              <w:left w:val="nil"/>
              <w:bottom w:val="nil"/>
              <w:right w:val="nil"/>
            </w:tcBorders>
            <w:shd w:val="clear" w:color="000000" w:fill="FFFFFF"/>
            <w:noWrap/>
            <w:vAlign w:val="bottom"/>
            <w:hideMark/>
          </w:tcPr>
          <w:p w14:paraId="7143A421" w14:textId="77777777" w:rsidR="00B97354" w:rsidRPr="00B97354" w:rsidRDefault="00B97354" w:rsidP="009A48C5">
            <w:pPr>
              <w:rPr>
                <w:rFonts w:ascii="Garamond" w:hAnsi="Garamond"/>
                <w:color w:val="000000"/>
              </w:rPr>
            </w:pPr>
            <w:r w:rsidRPr="00B97354">
              <w:rPr>
                <w:rFonts w:ascii="Garamond" w:hAnsi="Garamond"/>
                <w:color w:val="000000"/>
              </w:rPr>
              <w:t>Science score</w:t>
            </w:r>
          </w:p>
        </w:tc>
        <w:tc>
          <w:tcPr>
            <w:tcW w:w="474" w:type="pct"/>
            <w:tcBorders>
              <w:top w:val="nil"/>
              <w:left w:val="nil"/>
              <w:bottom w:val="nil"/>
              <w:right w:val="nil"/>
            </w:tcBorders>
            <w:shd w:val="clear" w:color="000000" w:fill="FFFFFF"/>
            <w:noWrap/>
            <w:vAlign w:val="bottom"/>
            <w:hideMark/>
          </w:tcPr>
          <w:p w14:paraId="4AFC6BD1" w14:textId="77777777" w:rsidR="00B97354" w:rsidRPr="00B97354" w:rsidRDefault="00B97354" w:rsidP="009A48C5">
            <w:pPr>
              <w:jc w:val="center"/>
              <w:rPr>
                <w:rFonts w:ascii="Garamond" w:hAnsi="Garamond"/>
                <w:color w:val="000000"/>
              </w:rPr>
            </w:pPr>
            <w:r w:rsidRPr="00B97354">
              <w:rPr>
                <w:rFonts w:ascii="Garamond" w:hAnsi="Garamond"/>
                <w:color w:val="000000"/>
              </w:rPr>
              <w:t>514.05</w:t>
            </w:r>
          </w:p>
        </w:tc>
        <w:tc>
          <w:tcPr>
            <w:tcW w:w="409" w:type="pct"/>
            <w:tcBorders>
              <w:top w:val="nil"/>
              <w:left w:val="nil"/>
              <w:bottom w:val="nil"/>
              <w:right w:val="nil"/>
            </w:tcBorders>
            <w:shd w:val="clear" w:color="000000" w:fill="FFFFFF"/>
            <w:noWrap/>
            <w:vAlign w:val="bottom"/>
            <w:hideMark/>
          </w:tcPr>
          <w:p w14:paraId="50C10512" w14:textId="77777777" w:rsidR="00B97354" w:rsidRPr="00B97354" w:rsidRDefault="00B97354" w:rsidP="009A48C5">
            <w:pPr>
              <w:jc w:val="center"/>
              <w:rPr>
                <w:rFonts w:ascii="Garamond" w:hAnsi="Garamond"/>
                <w:color w:val="000000"/>
              </w:rPr>
            </w:pPr>
            <w:r w:rsidRPr="00B97354">
              <w:rPr>
                <w:rFonts w:ascii="Garamond" w:hAnsi="Garamond"/>
                <w:color w:val="000000"/>
              </w:rPr>
              <w:t>76.35</w:t>
            </w:r>
          </w:p>
        </w:tc>
        <w:tc>
          <w:tcPr>
            <w:tcW w:w="473" w:type="pct"/>
            <w:tcBorders>
              <w:top w:val="nil"/>
              <w:left w:val="nil"/>
              <w:bottom w:val="nil"/>
              <w:right w:val="nil"/>
            </w:tcBorders>
            <w:shd w:val="clear" w:color="000000" w:fill="FFFFFF"/>
            <w:noWrap/>
            <w:vAlign w:val="bottom"/>
            <w:hideMark/>
          </w:tcPr>
          <w:p w14:paraId="17EC5CB5" w14:textId="77777777" w:rsidR="00B97354" w:rsidRPr="00B97354" w:rsidRDefault="00B97354" w:rsidP="009A48C5">
            <w:pPr>
              <w:jc w:val="center"/>
              <w:rPr>
                <w:rFonts w:ascii="Garamond" w:hAnsi="Garamond"/>
                <w:color w:val="000000"/>
              </w:rPr>
            </w:pPr>
            <w:r w:rsidRPr="00B97354">
              <w:rPr>
                <w:rFonts w:ascii="Garamond" w:hAnsi="Garamond"/>
                <w:color w:val="000000"/>
              </w:rPr>
              <w:t>508.68</w:t>
            </w:r>
          </w:p>
        </w:tc>
        <w:tc>
          <w:tcPr>
            <w:tcW w:w="409" w:type="pct"/>
            <w:tcBorders>
              <w:top w:val="nil"/>
              <w:left w:val="nil"/>
              <w:bottom w:val="nil"/>
              <w:right w:val="nil"/>
            </w:tcBorders>
            <w:shd w:val="clear" w:color="000000" w:fill="FFFFFF"/>
            <w:noWrap/>
            <w:vAlign w:val="bottom"/>
            <w:hideMark/>
          </w:tcPr>
          <w:p w14:paraId="61AD4513" w14:textId="77777777" w:rsidR="00B97354" w:rsidRPr="00B97354" w:rsidRDefault="00B97354" w:rsidP="009A48C5">
            <w:pPr>
              <w:jc w:val="center"/>
              <w:rPr>
                <w:rFonts w:ascii="Garamond" w:hAnsi="Garamond"/>
                <w:color w:val="000000"/>
              </w:rPr>
            </w:pPr>
            <w:r w:rsidRPr="00B97354">
              <w:rPr>
                <w:rFonts w:ascii="Garamond" w:hAnsi="Garamond"/>
                <w:color w:val="000000"/>
              </w:rPr>
              <w:t>76.01</w:t>
            </w:r>
          </w:p>
        </w:tc>
        <w:tc>
          <w:tcPr>
            <w:tcW w:w="473" w:type="pct"/>
            <w:tcBorders>
              <w:top w:val="nil"/>
              <w:left w:val="nil"/>
              <w:bottom w:val="nil"/>
              <w:right w:val="nil"/>
            </w:tcBorders>
            <w:shd w:val="clear" w:color="000000" w:fill="FFFFFF"/>
            <w:noWrap/>
            <w:vAlign w:val="bottom"/>
            <w:hideMark/>
          </w:tcPr>
          <w:p w14:paraId="4F3FC204" w14:textId="77777777" w:rsidR="00B97354" w:rsidRPr="00B97354" w:rsidRDefault="00B97354" w:rsidP="009A48C5">
            <w:pPr>
              <w:jc w:val="center"/>
              <w:rPr>
                <w:rFonts w:ascii="Garamond" w:hAnsi="Garamond"/>
                <w:color w:val="000000"/>
              </w:rPr>
            </w:pPr>
            <w:r w:rsidRPr="00B97354">
              <w:rPr>
                <w:rFonts w:ascii="Garamond" w:hAnsi="Garamond"/>
                <w:color w:val="000000"/>
              </w:rPr>
              <w:t>512.84</w:t>
            </w:r>
          </w:p>
        </w:tc>
        <w:tc>
          <w:tcPr>
            <w:tcW w:w="409" w:type="pct"/>
            <w:tcBorders>
              <w:top w:val="nil"/>
              <w:left w:val="nil"/>
              <w:bottom w:val="nil"/>
              <w:right w:val="nil"/>
            </w:tcBorders>
            <w:shd w:val="clear" w:color="000000" w:fill="FFFFFF"/>
            <w:noWrap/>
            <w:vAlign w:val="bottom"/>
            <w:hideMark/>
          </w:tcPr>
          <w:p w14:paraId="5C0304AB" w14:textId="77777777" w:rsidR="00B97354" w:rsidRPr="00B97354" w:rsidRDefault="00B97354" w:rsidP="009A48C5">
            <w:pPr>
              <w:jc w:val="center"/>
              <w:rPr>
                <w:rFonts w:ascii="Garamond" w:hAnsi="Garamond"/>
                <w:color w:val="000000"/>
              </w:rPr>
            </w:pPr>
            <w:r w:rsidRPr="00B97354">
              <w:rPr>
                <w:rFonts w:ascii="Garamond" w:hAnsi="Garamond"/>
                <w:color w:val="000000"/>
              </w:rPr>
              <w:t>79.14</w:t>
            </w:r>
          </w:p>
        </w:tc>
        <w:tc>
          <w:tcPr>
            <w:tcW w:w="473" w:type="pct"/>
            <w:tcBorders>
              <w:top w:val="nil"/>
              <w:left w:val="nil"/>
              <w:bottom w:val="nil"/>
              <w:right w:val="nil"/>
            </w:tcBorders>
            <w:shd w:val="clear" w:color="000000" w:fill="FFFFFF"/>
            <w:noWrap/>
            <w:vAlign w:val="bottom"/>
            <w:hideMark/>
          </w:tcPr>
          <w:p w14:paraId="7AD6FF91" w14:textId="77777777" w:rsidR="00B97354" w:rsidRPr="00B97354" w:rsidRDefault="00B97354" w:rsidP="009A48C5">
            <w:pPr>
              <w:jc w:val="center"/>
              <w:rPr>
                <w:rFonts w:ascii="Garamond" w:hAnsi="Garamond"/>
                <w:color w:val="000000"/>
              </w:rPr>
            </w:pPr>
            <w:r w:rsidRPr="00B97354">
              <w:rPr>
                <w:rFonts w:ascii="Garamond" w:hAnsi="Garamond"/>
                <w:color w:val="000000"/>
              </w:rPr>
              <w:t>513.25</w:t>
            </w:r>
          </w:p>
        </w:tc>
        <w:tc>
          <w:tcPr>
            <w:tcW w:w="409" w:type="pct"/>
            <w:tcBorders>
              <w:top w:val="nil"/>
              <w:left w:val="nil"/>
              <w:bottom w:val="nil"/>
              <w:right w:val="nil"/>
            </w:tcBorders>
            <w:shd w:val="clear" w:color="000000" w:fill="FFFFFF"/>
            <w:noWrap/>
            <w:vAlign w:val="bottom"/>
            <w:hideMark/>
          </w:tcPr>
          <w:p w14:paraId="251749A6" w14:textId="77777777" w:rsidR="00B97354" w:rsidRPr="00B97354" w:rsidRDefault="00B97354" w:rsidP="009A48C5">
            <w:pPr>
              <w:jc w:val="center"/>
              <w:rPr>
                <w:rFonts w:ascii="Garamond" w:hAnsi="Garamond"/>
                <w:color w:val="000000"/>
              </w:rPr>
            </w:pPr>
            <w:r w:rsidRPr="00B97354">
              <w:rPr>
                <w:rFonts w:ascii="Garamond" w:hAnsi="Garamond"/>
                <w:color w:val="000000"/>
              </w:rPr>
              <w:t>75.30</w:t>
            </w:r>
          </w:p>
        </w:tc>
      </w:tr>
      <w:tr w:rsidR="00B97354" w:rsidRPr="00B97354" w14:paraId="43EDFD29" w14:textId="77777777" w:rsidTr="009A48C5">
        <w:trPr>
          <w:trHeight w:val="320"/>
        </w:trPr>
        <w:tc>
          <w:tcPr>
            <w:tcW w:w="1469" w:type="pct"/>
            <w:tcBorders>
              <w:top w:val="nil"/>
              <w:left w:val="nil"/>
              <w:bottom w:val="nil"/>
              <w:right w:val="nil"/>
            </w:tcBorders>
            <w:shd w:val="clear" w:color="000000" w:fill="FFFFFF"/>
            <w:noWrap/>
            <w:vAlign w:val="bottom"/>
            <w:hideMark/>
          </w:tcPr>
          <w:p w14:paraId="571A90ED" w14:textId="77777777" w:rsidR="00B97354" w:rsidRPr="00B97354" w:rsidRDefault="00B97354" w:rsidP="009A48C5">
            <w:pPr>
              <w:rPr>
                <w:rFonts w:ascii="Garamond" w:hAnsi="Garamond"/>
                <w:color w:val="000000"/>
              </w:rPr>
            </w:pPr>
            <w:r w:rsidRPr="00B97354">
              <w:rPr>
                <w:rFonts w:ascii="Garamond" w:hAnsi="Garamond"/>
                <w:color w:val="000000"/>
              </w:rPr>
              <w:t>Age</w:t>
            </w:r>
          </w:p>
        </w:tc>
        <w:tc>
          <w:tcPr>
            <w:tcW w:w="474" w:type="pct"/>
            <w:tcBorders>
              <w:top w:val="nil"/>
              <w:left w:val="nil"/>
              <w:bottom w:val="nil"/>
              <w:right w:val="nil"/>
            </w:tcBorders>
            <w:shd w:val="clear" w:color="000000" w:fill="FFFFFF"/>
            <w:noWrap/>
            <w:vAlign w:val="bottom"/>
            <w:hideMark/>
          </w:tcPr>
          <w:p w14:paraId="3136AC24" w14:textId="77777777" w:rsidR="00B97354" w:rsidRPr="00B97354" w:rsidRDefault="00B97354" w:rsidP="009A48C5">
            <w:pPr>
              <w:jc w:val="center"/>
              <w:rPr>
                <w:rFonts w:ascii="Garamond" w:hAnsi="Garamond"/>
                <w:color w:val="000000"/>
              </w:rPr>
            </w:pPr>
            <w:r w:rsidRPr="00B97354">
              <w:rPr>
                <w:rFonts w:ascii="Garamond" w:hAnsi="Garamond"/>
                <w:color w:val="000000"/>
              </w:rPr>
              <w:t>14.09</w:t>
            </w:r>
          </w:p>
        </w:tc>
        <w:tc>
          <w:tcPr>
            <w:tcW w:w="409" w:type="pct"/>
            <w:tcBorders>
              <w:top w:val="nil"/>
              <w:left w:val="nil"/>
              <w:bottom w:val="nil"/>
              <w:right w:val="nil"/>
            </w:tcBorders>
            <w:shd w:val="clear" w:color="000000" w:fill="FFFFFF"/>
            <w:noWrap/>
            <w:vAlign w:val="bottom"/>
            <w:hideMark/>
          </w:tcPr>
          <w:p w14:paraId="1976A4F7" w14:textId="77777777" w:rsidR="00B97354" w:rsidRPr="00B97354" w:rsidRDefault="00B97354" w:rsidP="009A48C5">
            <w:pPr>
              <w:jc w:val="center"/>
              <w:rPr>
                <w:rFonts w:ascii="Garamond" w:hAnsi="Garamond"/>
                <w:color w:val="000000"/>
              </w:rPr>
            </w:pPr>
            <w:r w:rsidRPr="00B97354">
              <w:rPr>
                <w:rFonts w:ascii="Garamond" w:hAnsi="Garamond"/>
                <w:color w:val="000000"/>
              </w:rPr>
              <w:t>0.56</w:t>
            </w:r>
          </w:p>
        </w:tc>
        <w:tc>
          <w:tcPr>
            <w:tcW w:w="473" w:type="pct"/>
            <w:tcBorders>
              <w:top w:val="nil"/>
              <w:left w:val="nil"/>
              <w:bottom w:val="nil"/>
              <w:right w:val="nil"/>
            </w:tcBorders>
            <w:shd w:val="clear" w:color="000000" w:fill="FFFFFF"/>
            <w:noWrap/>
            <w:vAlign w:val="bottom"/>
            <w:hideMark/>
          </w:tcPr>
          <w:p w14:paraId="77A360EF" w14:textId="77777777" w:rsidR="00B97354" w:rsidRPr="00B97354" w:rsidRDefault="00B97354" w:rsidP="009A48C5">
            <w:pPr>
              <w:jc w:val="center"/>
              <w:rPr>
                <w:rFonts w:ascii="Garamond" w:hAnsi="Garamond"/>
                <w:color w:val="000000"/>
              </w:rPr>
            </w:pPr>
            <w:r w:rsidRPr="00B97354">
              <w:rPr>
                <w:rFonts w:ascii="Garamond" w:hAnsi="Garamond"/>
                <w:color w:val="000000"/>
              </w:rPr>
              <w:t>13.88</w:t>
            </w:r>
          </w:p>
        </w:tc>
        <w:tc>
          <w:tcPr>
            <w:tcW w:w="409" w:type="pct"/>
            <w:tcBorders>
              <w:top w:val="nil"/>
              <w:left w:val="nil"/>
              <w:bottom w:val="nil"/>
              <w:right w:val="nil"/>
            </w:tcBorders>
            <w:shd w:val="clear" w:color="000000" w:fill="FFFFFF"/>
            <w:noWrap/>
            <w:vAlign w:val="bottom"/>
            <w:hideMark/>
          </w:tcPr>
          <w:p w14:paraId="51CA9C6C" w14:textId="77777777" w:rsidR="00B97354" w:rsidRPr="00B97354" w:rsidRDefault="00B97354" w:rsidP="009A48C5">
            <w:pPr>
              <w:jc w:val="center"/>
              <w:rPr>
                <w:rFonts w:ascii="Garamond" w:hAnsi="Garamond"/>
                <w:color w:val="000000"/>
              </w:rPr>
            </w:pPr>
            <w:r w:rsidRPr="00B97354">
              <w:rPr>
                <w:rFonts w:ascii="Garamond" w:hAnsi="Garamond"/>
                <w:color w:val="000000"/>
              </w:rPr>
              <w:t>0.52</w:t>
            </w:r>
          </w:p>
        </w:tc>
        <w:tc>
          <w:tcPr>
            <w:tcW w:w="473" w:type="pct"/>
            <w:tcBorders>
              <w:top w:val="nil"/>
              <w:left w:val="nil"/>
              <w:bottom w:val="nil"/>
              <w:right w:val="nil"/>
            </w:tcBorders>
            <w:shd w:val="clear" w:color="000000" w:fill="FFFFFF"/>
            <w:noWrap/>
            <w:vAlign w:val="bottom"/>
            <w:hideMark/>
          </w:tcPr>
          <w:p w14:paraId="64DFAEC7" w14:textId="77777777" w:rsidR="00B97354" w:rsidRPr="00B97354" w:rsidRDefault="00B97354" w:rsidP="009A48C5">
            <w:pPr>
              <w:jc w:val="center"/>
              <w:rPr>
                <w:rFonts w:ascii="Garamond" w:hAnsi="Garamond"/>
                <w:color w:val="000000"/>
              </w:rPr>
            </w:pPr>
            <w:r w:rsidRPr="00B97354">
              <w:rPr>
                <w:rFonts w:ascii="Garamond" w:hAnsi="Garamond"/>
                <w:color w:val="000000"/>
              </w:rPr>
              <w:t>14.69</w:t>
            </w:r>
          </w:p>
        </w:tc>
        <w:tc>
          <w:tcPr>
            <w:tcW w:w="409" w:type="pct"/>
            <w:tcBorders>
              <w:top w:val="nil"/>
              <w:left w:val="nil"/>
              <w:bottom w:val="nil"/>
              <w:right w:val="nil"/>
            </w:tcBorders>
            <w:shd w:val="clear" w:color="000000" w:fill="FFFFFF"/>
            <w:noWrap/>
            <w:vAlign w:val="bottom"/>
            <w:hideMark/>
          </w:tcPr>
          <w:p w14:paraId="7440F66F" w14:textId="77777777" w:rsidR="00B97354" w:rsidRPr="00B97354" w:rsidRDefault="00B97354" w:rsidP="009A48C5">
            <w:pPr>
              <w:jc w:val="center"/>
              <w:rPr>
                <w:rFonts w:ascii="Garamond" w:hAnsi="Garamond"/>
                <w:color w:val="000000"/>
              </w:rPr>
            </w:pPr>
            <w:r w:rsidRPr="00B97354">
              <w:rPr>
                <w:rFonts w:ascii="Garamond" w:hAnsi="Garamond"/>
                <w:color w:val="000000"/>
              </w:rPr>
              <w:t>0.38</w:t>
            </w:r>
          </w:p>
        </w:tc>
        <w:tc>
          <w:tcPr>
            <w:tcW w:w="473" w:type="pct"/>
            <w:tcBorders>
              <w:top w:val="nil"/>
              <w:left w:val="nil"/>
              <w:bottom w:val="nil"/>
              <w:right w:val="nil"/>
            </w:tcBorders>
            <w:shd w:val="clear" w:color="000000" w:fill="FFFFFF"/>
            <w:noWrap/>
            <w:vAlign w:val="bottom"/>
            <w:hideMark/>
          </w:tcPr>
          <w:p w14:paraId="7B3B00F9" w14:textId="77777777" w:rsidR="00B97354" w:rsidRPr="00B97354" w:rsidRDefault="00B97354" w:rsidP="009A48C5">
            <w:pPr>
              <w:jc w:val="center"/>
              <w:rPr>
                <w:rFonts w:ascii="Garamond" w:hAnsi="Garamond"/>
                <w:color w:val="000000"/>
              </w:rPr>
            </w:pPr>
            <w:r w:rsidRPr="00B97354">
              <w:rPr>
                <w:rFonts w:ascii="Garamond" w:hAnsi="Garamond"/>
                <w:color w:val="000000"/>
              </w:rPr>
              <w:t>14.10</w:t>
            </w:r>
          </w:p>
        </w:tc>
        <w:tc>
          <w:tcPr>
            <w:tcW w:w="409" w:type="pct"/>
            <w:tcBorders>
              <w:top w:val="nil"/>
              <w:left w:val="nil"/>
              <w:bottom w:val="nil"/>
              <w:right w:val="nil"/>
            </w:tcBorders>
            <w:shd w:val="clear" w:color="000000" w:fill="FFFFFF"/>
            <w:noWrap/>
            <w:vAlign w:val="bottom"/>
            <w:hideMark/>
          </w:tcPr>
          <w:p w14:paraId="21A14C04" w14:textId="77777777" w:rsidR="00B97354" w:rsidRPr="00B97354" w:rsidRDefault="00B97354" w:rsidP="009A48C5">
            <w:pPr>
              <w:jc w:val="center"/>
              <w:rPr>
                <w:rFonts w:ascii="Garamond" w:hAnsi="Garamond"/>
                <w:color w:val="000000"/>
              </w:rPr>
            </w:pPr>
            <w:r w:rsidRPr="00B97354">
              <w:rPr>
                <w:rFonts w:ascii="Garamond" w:hAnsi="Garamond"/>
                <w:color w:val="000000"/>
              </w:rPr>
              <w:t>0.58</w:t>
            </w:r>
          </w:p>
        </w:tc>
      </w:tr>
      <w:tr w:rsidR="00B97354" w:rsidRPr="00B97354" w14:paraId="54C99E1C" w14:textId="77777777" w:rsidTr="009A48C5">
        <w:trPr>
          <w:trHeight w:val="320"/>
        </w:trPr>
        <w:tc>
          <w:tcPr>
            <w:tcW w:w="1469" w:type="pct"/>
            <w:tcBorders>
              <w:top w:val="nil"/>
              <w:left w:val="nil"/>
              <w:bottom w:val="nil"/>
              <w:right w:val="nil"/>
            </w:tcBorders>
            <w:shd w:val="clear" w:color="000000" w:fill="FFFFFF"/>
            <w:noWrap/>
            <w:vAlign w:val="bottom"/>
            <w:hideMark/>
          </w:tcPr>
          <w:p w14:paraId="1C15E138" w14:textId="77777777" w:rsidR="00B97354" w:rsidRPr="00B97354" w:rsidRDefault="00B97354" w:rsidP="009A48C5">
            <w:pPr>
              <w:rPr>
                <w:rFonts w:ascii="Garamond" w:hAnsi="Garamond"/>
                <w:color w:val="000000"/>
              </w:rPr>
            </w:pPr>
            <w:r w:rsidRPr="00B97354">
              <w:rPr>
                <w:rFonts w:ascii="Garamond" w:hAnsi="Garamond"/>
                <w:color w:val="000000"/>
              </w:rPr>
              <w:t>Female</w:t>
            </w:r>
          </w:p>
        </w:tc>
        <w:tc>
          <w:tcPr>
            <w:tcW w:w="474" w:type="pct"/>
            <w:tcBorders>
              <w:top w:val="nil"/>
              <w:left w:val="nil"/>
              <w:bottom w:val="nil"/>
              <w:right w:val="nil"/>
            </w:tcBorders>
            <w:shd w:val="clear" w:color="000000" w:fill="FFFFFF"/>
            <w:noWrap/>
            <w:vAlign w:val="bottom"/>
            <w:hideMark/>
          </w:tcPr>
          <w:p w14:paraId="0E6DD439" w14:textId="77777777" w:rsidR="00B97354" w:rsidRPr="00B97354" w:rsidRDefault="00B97354" w:rsidP="009A48C5">
            <w:pPr>
              <w:jc w:val="center"/>
              <w:rPr>
                <w:rFonts w:ascii="Garamond" w:hAnsi="Garamond"/>
                <w:color w:val="000000"/>
              </w:rPr>
            </w:pPr>
            <w:r w:rsidRPr="00B97354">
              <w:rPr>
                <w:rFonts w:ascii="Garamond" w:hAnsi="Garamond"/>
                <w:color w:val="000000"/>
              </w:rPr>
              <w:t>0.50</w:t>
            </w:r>
          </w:p>
        </w:tc>
        <w:tc>
          <w:tcPr>
            <w:tcW w:w="409" w:type="pct"/>
            <w:tcBorders>
              <w:top w:val="nil"/>
              <w:left w:val="nil"/>
              <w:bottom w:val="nil"/>
              <w:right w:val="nil"/>
            </w:tcBorders>
            <w:shd w:val="clear" w:color="000000" w:fill="FFFFFF"/>
            <w:noWrap/>
            <w:vAlign w:val="bottom"/>
            <w:hideMark/>
          </w:tcPr>
          <w:p w14:paraId="26734EFF" w14:textId="77777777" w:rsidR="00B97354" w:rsidRPr="00B97354" w:rsidRDefault="00B97354" w:rsidP="009A48C5">
            <w:pPr>
              <w:jc w:val="center"/>
              <w:rPr>
                <w:rFonts w:ascii="Garamond" w:hAnsi="Garamond"/>
                <w:color w:val="000000"/>
              </w:rPr>
            </w:pPr>
            <w:r w:rsidRPr="00B97354">
              <w:rPr>
                <w:rFonts w:ascii="Garamond" w:hAnsi="Garamond"/>
                <w:color w:val="000000"/>
              </w:rPr>
              <w:t>0.50</w:t>
            </w:r>
          </w:p>
        </w:tc>
        <w:tc>
          <w:tcPr>
            <w:tcW w:w="473" w:type="pct"/>
            <w:tcBorders>
              <w:top w:val="nil"/>
              <w:left w:val="nil"/>
              <w:bottom w:val="nil"/>
              <w:right w:val="nil"/>
            </w:tcBorders>
            <w:shd w:val="clear" w:color="000000" w:fill="FFFFFF"/>
            <w:noWrap/>
            <w:vAlign w:val="bottom"/>
            <w:hideMark/>
          </w:tcPr>
          <w:p w14:paraId="30AA60A2" w14:textId="77777777" w:rsidR="00B97354" w:rsidRPr="00B97354" w:rsidRDefault="00B97354" w:rsidP="009A48C5">
            <w:pPr>
              <w:jc w:val="center"/>
              <w:rPr>
                <w:rFonts w:ascii="Garamond" w:hAnsi="Garamond"/>
                <w:color w:val="000000"/>
              </w:rPr>
            </w:pPr>
            <w:r w:rsidRPr="00B97354">
              <w:rPr>
                <w:rFonts w:ascii="Garamond" w:hAnsi="Garamond"/>
                <w:color w:val="000000"/>
              </w:rPr>
              <w:t>0.50</w:t>
            </w:r>
          </w:p>
        </w:tc>
        <w:tc>
          <w:tcPr>
            <w:tcW w:w="409" w:type="pct"/>
            <w:tcBorders>
              <w:top w:val="nil"/>
              <w:left w:val="nil"/>
              <w:bottom w:val="nil"/>
              <w:right w:val="nil"/>
            </w:tcBorders>
            <w:shd w:val="clear" w:color="000000" w:fill="FFFFFF"/>
            <w:noWrap/>
            <w:vAlign w:val="bottom"/>
            <w:hideMark/>
          </w:tcPr>
          <w:p w14:paraId="1349F215" w14:textId="77777777" w:rsidR="00B97354" w:rsidRPr="00B97354" w:rsidRDefault="00B97354" w:rsidP="009A48C5">
            <w:pPr>
              <w:jc w:val="center"/>
              <w:rPr>
                <w:rFonts w:ascii="Garamond" w:hAnsi="Garamond"/>
                <w:color w:val="000000"/>
              </w:rPr>
            </w:pPr>
            <w:r w:rsidRPr="00B97354">
              <w:rPr>
                <w:rFonts w:ascii="Garamond" w:hAnsi="Garamond"/>
                <w:color w:val="000000"/>
              </w:rPr>
              <w:t>0.50</w:t>
            </w:r>
          </w:p>
        </w:tc>
        <w:tc>
          <w:tcPr>
            <w:tcW w:w="473" w:type="pct"/>
            <w:tcBorders>
              <w:top w:val="nil"/>
              <w:left w:val="nil"/>
              <w:bottom w:val="nil"/>
              <w:right w:val="nil"/>
            </w:tcBorders>
            <w:shd w:val="clear" w:color="000000" w:fill="FFFFFF"/>
            <w:noWrap/>
            <w:vAlign w:val="bottom"/>
            <w:hideMark/>
          </w:tcPr>
          <w:p w14:paraId="16D8D132" w14:textId="77777777" w:rsidR="00B97354" w:rsidRPr="00B97354" w:rsidRDefault="00B97354" w:rsidP="009A48C5">
            <w:pPr>
              <w:jc w:val="center"/>
              <w:rPr>
                <w:rFonts w:ascii="Garamond" w:hAnsi="Garamond"/>
                <w:color w:val="000000"/>
              </w:rPr>
            </w:pPr>
            <w:r w:rsidRPr="00B97354">
              <w:rPr>
                <w:rFonts w:ascii="Garamond" w:hAnsi="Garamond"/>
                <w:color w:val="000000"/>
              </w:rPr>
              <w:t>0.50</w:t>
            </w:r>
          </w:p>
        </w:tc>
        <w:tc>
          <w:tcPr>
            <w:tcW w:w="409" w:type="pct"/>
            <w:tcBorders>
              <w:top w:val="nil"/>
              <w:left w:val="nil"/>
              <w:bottom w:val="nil"/>
              <w:right w:val="nil"/>
            </w:tcBorders>
            <w:shd w:val="clear" w:color="000000" w:fill="FFFFFF"/>
            <w:noWrap/>
            <w:vAlign w:val="bottom"/>
            <w:hideMark/>
          </w:tcPr>
          <w:p w14:paraId="16DE1C2C" w14:textId="77777777" w:rsidR="00B97354" w:rsidRPr="00B97354" w:rsidRDefault="00B97354" w:rsidP="009A48C5">
            <w:pPr>
              <w:jc w:val="center"/>
              <w:rPr>
                <w:rFonts w:ascii="Garamond" w:hAnsi="Garamond"/>
                <w:color w:val="000000"/>
              </w:rPr>
            </w:pPr>
            <w:r w:rsidRPr="00B97354">
              <w:rPr>
                <w:rFonts w:ascii="Garamond" w:hAnsi="Garamond"/>
                <w:color w:val="000000"/>
              </w:rPr>
              <w:t>0.50</w:t>
            </w:r>
          </w:p>
        </w:tc>
        <w:tc>
          <w:tcPr>
            <w:tcW w:w="473" w:type="pct"/>
            <w:tcBorders>
              <w:top w:val="nil"/>
              <w:left w:val="nil"/>
              <w:bottom w:val="nil"/>
              <w:right w:val="nil"/>
            </w:tcBorders>
            <w:shd w:val="clear" w:color="000000" w:fill="FFFFFF"/>
            <w:noWrap/>
            <w:vAlign w:val="bottom"/>
            <w:hideMark/>
          </w:tcPr>
          <w:p w14:paraId="61EB6F84" w14:textId="77777777" w:rsidR="00B97354" w:rsidRPr="00B97354" w:rsidRDefault="00B97354" w:rsidP="009A48C5">
            <w:pPr>
              <w:jc w:val="center"/>
              <w:rPr>
                <w:rFonts w:ascii="Garamond" w:hAnsi="Garamond"/>
                <w:color w:val="000000"/>
              </w:rPr>
            </w:pPr>
            <w:r w:rsidRPr="00B97354">
              <w:rPr>
                <w:rFonts w:ascii="Garamond" w:hAnsi="Garamond"/>
                <w:color w:val="000000"/>
              </w:rPr>
              <w:t>0.50</w:t>
            </w:r>
          </w:p>
        </w:tc>
        <w:tc>
          <w:tcPr>
            <w:tcW w:w="409" w:type="pct"/>
            <w:tcBorders>
              <w:top w:val="nil"/>
              <w:left w:val="nil"/>
              <w:bottom w:val="nil"/>
              <w:right w:val="nil"/>
            </w:tcBorders>
            <w:shd w:val="clear" w:color="000000" w:fill="FFFFFF"/>
            <w:noWrap/>
            <w:vAlign w:val="bottom"/>
            <w:hideMark/>
          </w:tcPr>
          <w:p w14:paraId="20220940" w14:textId="77777777" w:rsidR="00B97354" w:rsidRPr="00B97354" w:rsidRDefault="00B97354" w:rsidP="009A48C5">
            <w:pPr>
              <w:jc w:val="center"/>
              <w:rPr>
                <w:rFonts w:ascii="Garamond" w:hAnsi="Garamond"/>
                <w:color w:val="000000"/>
              </w:rPr>
            </w:pPr>
            <w:r w:rsidRPr="00B97354">
              <w:rPr>
                <w:rFonts w:ascii="Garamond" w:hAnsi="Garamond"/>
                <w:color w:val="000000"/>
              </w:rPr>
              <w:t>0.50</w:t>
            </w:r>
          </w:p>
        </w:tc>
      </w:tr>
      <w:tr w:rsidR="00B97354" w:rsidRPr="00B97354" w14:paraId="29B26D2D" w14:textId="77777777" w:rsidTr="009A48C5">
        <w:trPr>
          <w:trHeight w:val="320"/>
        </w:trPr>
        <w:tc>
          <w:tcPr>
            <w:tcW w:w="1469" w:type="pct"/>
            <w:tcBorders>
              <w:top w:val="nil"/>
              <w:left w:val="nil"/>
              <w:bottom w:val="nil"/>
              <w:right w:val="nil"/>
            </w:tcBorders>
            <w:shd w:val="clear" w:color="000000" w:fill="FFFFFF"/>
            <w:noWrap/>
            <w:vAlign w:val="bottom"/>
            <w:hideMark/>
          </w:tcPr>
          <w:p w14:paraId="55C38B69" w14:textId="77777777" w:rsidR="00B97354" w:rsidRPr="00B97354" w:rsidRDefault="00B97354" w:rsidP="009A48C5">
            <w:pPr>
              <w:rPr>
                <w:rFonts w:ascii="Garamond" w:hAnsi="Garamond"/>
                <w:color w:val="000000"/>
              </w:rPr>
            </w:pPr>
            <w:r w:rsidRPr="00B97354">
              <w:rPr>
                <w:rFonts w:ascii="Garamond" w:hAnsi="Garamond"/>
                <w:color w:val="000000"/>
              </w:rPr>
              <w:t>Instruction hours per year</w:t>
            </w:r>
          </w:p>
        </w:tc>
        <w:tc>
          <w:tcPr>
            <w:tcW w:w="474" w:type="pct"/>
            <w:tcBorders>
              <w:top w:val="nil"/>
              <w:left w:val="nil"/>
              <w:bottom w:val="nil"/>
              <w:right w:val="nil"/>
            </w:tcBorders>
            <w:shd w:val="clear" w:color="000000" w:fill="FFFFFF"/>
            <w:noWrap/>
            <w:vAlign w:val="bottom"/>
            <w:hideMark/>
          </w:tcPr>
          <w:p w14:paraId="49C822EC" w14:textId="77777777" w:rsidR="00B97354" w:rsidRPr="00B97354" w:rsidRDefault="00B97354" w:rsidP="009A48C5">
            <w:pPr>
              <w:jc w:val="center"/>
              <w:rPr>
                <w:rFonts w:ascii="Garamond" w:hAnsi="Garamond"/>
                <w:color w:val="000000"/>
              </w:rPr>
            </w:pPr>
            <w:r w:rsidRPr="00B97354">
              <w:rPr>
                <w:rFonts w:ascii="Garamond" w:hAnsi="Garamond"/>
                <w:color w:val="000000"/>
              </w:rPr>
              <w:t>945.82</w:t>
            </w:r>
          </w:p>
        </w:tc>
        <w:tc>
          <w:tcPr>
            <w:tcW w:w="409" w:type="pct"/>
            <w:tcBorders>
              <w:top w:val="nil"/>
              <w:left w:val="nil"/>
              <w:bottom w:val="nil"/>
              <w:right w:val="nil"/>
            </w:tcBorders>
            <w:shd w:val="clear" w:color="000000" w:fill="FFFFFF"/>
            <w:noWrap/>
            <w:vAlign w:val="bottom"/>
            <w:hideMark/>
          </w:tcPr>
          <w:p w14:paraId="1DF0812B" w14:textId="77777777" w:rsidR="00B97354" w:rsidRPr="00B97354" w:rsidRDefault="00B97354" w:rsidP="009A48C5">
            <w:pPr>
              <w:jc w:val="center"/>
              <w:rPr>
                <w:rFonts w:ascii="Garamond" w:hAnsi="Garamond"/>
                <w:color w:val="000000"/>
              </w:rPr>
            </w:pPr>
            <w:r w:rsidRPr="00B97354">
              <w:rPr>
                <w:rFonts w:ascii="Garamond" w:hAnsi="Garamond"/>
                <w:color w:val="000000"/>
              </w:rPr>
              <w:t>114.79</w:t>
            </w:r>
          </w:p>
        </w:tc>
        <w:tc>
          <w:tcPr>
            <w:tcW w:w="473" w:type="pct"/>
            <w:tcBorders>
              <w:top w:val="nil"/>
              <w:left w:val="nil"/>
              <w:bottom w:val="nil"/>
              <w:right w:val="nil"/>
            </w:tcBorders>
            <w:shd w:val="clear" w:color="000000" w:fill="FFFFFF"/>
            <w:noWrap/>
            <w:vAlign w:val="bottom"/>
            <w:hideMark/>
          </w:tcPr>
          <w:p w14:paraId="2E980266" w14:textId="77777777" w:rsidR="00B97354" w:rsidRPr="00B97354" w:rsidRDefault="00B97354" w:rsidP="009A48C5">
            <w:pPr>
              <w:jc w:val="center"/>
              <w:rPr>
                <w:rFonts w:ascii="Garamond" w:hAnsi="Garamond"/>
                <w:color w:val="000000"/>
              </w:rPr>
            </w:pPr>
            <w:r w:rsidRPr="00B97354">
              <w:rPr>
                <w:rFonts w:ascii="Garamond" w:hAnsi="Garamond"/>
                <w:color w:val="000000"/>
              </w:rPr>
              <w:t>1001.42</w:t>
            </w:r>
          </w:p>
        </w:tc>
        <w:tc>
          <w:tcPr>
            <w:tcW w:w="409" w:type="pct"/>
            <w:tcBorders>
              <w:top w:val="nil"/>
              <w:left w:val="nil"/>
              <w:bottom w:val="nil"/>
              <w:right w:val="nil"/>
            </w:tcBorders>
            <w:shd w:val="clear" w:color="000000" w:fill="FFFFFF"/>
            <w:noWrap/>
            <w:vAlign w:val="bottom"/>
            <w:hideMark/>
          </w:tcPr>
          <w:p w14:paraId="18A0CA3D" w14:textId="77777777" w:rsidR="00B97354" w:rsidRPr="00B97354" w:rsidRDefault="00B97354" w:rsidP="009A48C5">
            <w:pPr>
              <w:jc w:val="center"/>
              <w:rPr>
                <w:rFonts w:ascii="Garamond" w:hAnsi="Garamond"/>
                <w:color w:val="000000"/>
              </w:rPr>
            </w:pPr>
            <w:r w:rsidRPr="00B97354">
              <w:rPr>
                <w:rFonts w:ascii="Garamond" w:hAnsi="Garamond"/>
                <w:color w:val="000000"/>
              </w:rPr>
              <w:t>119.53</w:t>
            </w:r>
          </w:p>
        </w:tc>
        <w:tc>
          <w:tcPr>
            <w:tcW w:w="473" w:type="pct"/>
            <w:tcBorders>
              <w:top w:val="nil"/>
              <w:left w:val="nil"/>
              <w:bottom w:val="nil"/>
              <w:right w:val="nil"/>
            </w:tcBorders>
            <w:shd w:val="clear" w:color="000000" w:fill="FFFFFF"/>
            <w:noWrap/>
            <w:vAlign w:val="bottom"/>
            <w:hideMark/>
          </w:tcPr>
          <w:p w14:paraId="6B7B4F10" w14:textId="77777777" w:rsidR="00B97354" w:rsidRPr="00B97354" w:rsidRDefault="00B97354" w:rsidP="009A48C5">
            <w:pPr>
              <w:jc w:val="center"/>
              <w:rPr>
                <w:rFonts w:ascii="Garamond" w:hAnsi="Garamond"/>
                <w:color w:val="000000"/>
              </w:rPr>
            </w:pPr>
            <w:r w:rsidRPr="00B97354">
              <w:rPr>
                <w:rFonts w:ascii="Garamond" w:hAnsi="Garamond"/>
                <w:color w:val="000000"/>
              </w:rPr>
              <w:t>856.44</w:t>
            </w:r>
          </w:p>
        </w:tc>
        <w:tc>
          <w:tcPr>
            <w:tcW w:w="409" w:type="pct"/>
            <w:tcBorders>
              <w:top w:val="nil"/>
              <w:left w:val="nil"/>
              <w:bottom w:val="nil"/>
              <w:right w:val="nil"/>
            </w:tcBorders>
            <w:shd w:val="clear" w:color="000000" w:fill="FFFFFF"/>
            <w:noWrap/>
            <w:vAlign w:val="bottom"/>
            <w:hideMark/>
          </w:tcPr>
          <w:p w14:paraId="74950EE6" w14:textId="77777777" w:rsidR="00B97354" w:rsidRPr="00B97354" w:rsidRDefault="00B97354" w:rsidP="009A48C5">
            <w:pPr>
              <w:jc w:val="center"/>
              <w:rPr>
                <w:rFonts w:ascii="Garamond" w:hAnsi="Garamond"/>
                <w:color w:val="000000"/>
              </w:rPr>
            </w:pPr>
            <w:r w:rsidRPr="00B97354">
              <w:rPr>
                <w:rFonts w:ascii="Garamond" w:hAnsi="Garamond"/>
                <w:color w:val="000000"/>
              </w:rPr>
              <w:t>119.59</w:t>
            </w:r>
          </w:p>
        </w:tc>
        <w:tc>
          <w:tcPr>
            <w:tcW w:w="473" w:type="pct"/>
            <w:tcBorders>
              <w:top w:val="nil"/>
              <w:left w:val="nil"/>
              <w:bottom w:val="nil"/>
              <w:right w:val="nil"/>
            </w:tcBorders>
            <w:shd w:val="clear" w:color="000000" w:fill="FFFFFF"/>
            <w:noWrap/>
            <w:vAlign w:val="bottom"/>
            <w:hideMark/>
          </w:tcPr>
          <w:p w14:paraId="15697196" w14:textId="77777777" w:rsidR="00B97354" w:rsidRPr="00B97354" w:rsidRDefault="00B97354" w:rsidP="009A48C5">
            <w:pPr>
              <w:jc w:val="center"/>
              <w:rPr>
                <w:rFonts w:ascii="Garamond" w:hAnsi="Garamond"/>
                <w:color w:val="000000"/>
              </w:rPr>
            </w:pPr>
            <w:r w:rsidRPr="00B97354">
              <w:rPr>
                <w:rFonts w:ascii="Garamond" w:hAnsi="Garamond"/>
                <w:color w:val="000000"/>
              </w:rPr>
              <w:t>947.08</w:t>
            </w:r>
          </w:p>
        </w:tc>
        <w:tc>
          <w:tcPr>
            <w:tcW w:w="409" w:type="pct"/>
            <w:tcBorders>
              <w:top w:val="nil"/>
              <w:left w:val="nil"/>
              <w:bottom w:val="nil"/>
              <w:right w:val="nil"/>
            </w:tcBorders>
            <w:shd w:val="clear" w:color="000000" w:fill="FFFFFF"/>
            <w:noWrap/>
            <w:vAlign w:val="bottom"/>
            <w:hideMark/>
          </w:tcPr>
          <w:p w14:paraId="09374DDB" w14:textId="77777777" w:rsidR="00B97354" w:rsidRPr="00B97354" w:rsidRDefault="00B97354" w:rsidP="009A48C5">
            <w:pPr>
              <w:jc w:val="center"/>
              <w:rPr>
                <w:rFonts w:ascii="Garamond" w:hAnsi="Garamond"/>
                <w:color w:val="000000"/>
              </w:rPr>
            </w:pPr>
            <w:r w:rsidRPr="00B97354">
              <w:rPr>
                <w:rFonts w:ascii="Garamond" w:hAnsi="Garamond"/>
                <w:color w:val="000000"/>
              </w:rPr>
              <w:t>119.35</w:t>
            </w:r>
          </w:p>
        </w:tc>
      </w:tr>
      <w:tr w:rsidR="00B97354" w:rsidRPr="00B97354" w14:paraId="2AD3049B" w14:textId="77777777" w:rsidTr="009A48C5">
        <w:trPr>
          <w:trHeight w:val="320"/>
        </w:trPr>
        <w:tc>
          <w:tcPr>
            <w:tcW w:w="1469" w:type="pct"/>
            <w:tcBorders>
              <w:top w:val="nil"/>
              <w:left w:val="nil"/>
              <w:bottom w:val="nil"/>
              <w:right w:val="nil"/>
            </w:tcBorders>
            <w:shd w:val="clear" w:color="000000" w:fill="FFFFFF"/>
            <w:noWrap/>
            <w:vAlign w:val="bottom"/>
            <w:hideMark/>
          </w:tcPr>
          <w:p w14:paraId="3D132E0A" w14:textId="77777777" w:rsidR="00B97354" w:rsidRPr="00B97354" w:rsidRDefault="00B97354" w:rsidP="009A48C5">
            <w:pPr>
              <w:rPr>
                <w:rFonts w:ascii="Garamond" w:hAnsi="Garamond"/>
                <w:color w:val="000000"/>
              </w:rPr>
            </w:pPr>
            <w:r w:rsidRPr="00B97354">
              <w:rPr>
                <w:rFonts w:ascii="Garamond" w:hAnsi="Garamond"/>
                <w:color w:val="000000"/>
              </w:rPr>
              <w:t>Percent female</w:t>
            </w:r>
          </w:p>
        </w:tc>
        <w:tc>
          <w:tcPr>
            <w:tcW w:w="474" w:type="pct"/>
            <w:tcBorders>
              <w:top w:val="nil"/>
              <w:left w:val="nil"/>
              <w:bottom w:val="nil"/>
              <w:right w:val="nil"/>
            </w:tcBorders>
            <w:shd w:val="clear" w:color="000000" w:fill="FFFFFF"/>
            <w:noWrap/>
            <w:vAlign w:val="bottom"/>
            <w:hideMark/>
          </w:tcPr>
          <w:p w14:paraId="23DA158B" w14:textId="77777777" w:rsidR="00B97354" w:rsidRPr="00B97354" w:rsidRDefault="00B97354" w:rsidP="009A48C5">
            <w:pPr>
              <w:jc w:val="center"/>
              <w:rPr>
                <w:rFonts w:ascii="Garamond" w:hAnsi="Garamond"/>
                <w:color w:val="000000"/>
              </w:rPr>
            </w:pPr>
            <w:r w:rsidRPr="00B97354">
              <w:rPr>
                <w:rFonts w:ascii="Garamond" w:hAnsi="Garamond"/>
                <w:color w:val="000000"/>
              </w:rPr>
              <w:t>0.50</w:t>
            </w:r>
          </w:p>
        </w:tc>
        <w:tc>
          <w:tcPr>
            <w:tcW w:w="409" w:type="pct"/>
            <w:tcBorders>
              <w:top w:val="nil"/>
              <w:left w:val="nil"/>
              <w:bottom w:val="nil"/>
              <w:right w:val="nil"/>
            </w:tcBorders>
            <w:shd w:val="clear" w:color="000000" w:fill="FFFFFF"/>
            <w:noWrap/>
            <w:vAlign w:val="bottom"/>
            <w:hideMark/>
          </w:tcPr>
          <w:p w14:paraId="00793C28" w14:textId="77777777" w:rsidR="00B97354" w:rsidRPr="00B97354" w:rsidRDefault="00B97354" w:rsidP="009A48C5">
            <w:pPr>
              <w:jc w:val="center"/>
              <w:rPr>
                <w:rFonts w:ascii="Garamond" w:hAnsi="Garamond"/>
                <w:color w:val="000000"/>
              </w:rPr>
            </w:pPr>
            <w:r w:rsidRPr="00B97354">
              <w:rPr>
                <w:rFonts w:ascii="Garamond" w:hAnsi="Garamond"/>
                <w:color w:val="000000"/>
              </w:rPr>
              <w:t>0.09</w:t>
            </w:r>
          </w:p>
        </w:tc>
        <w:tc>
          <w:tcPr>
            <w:tcW w:w="473" w:type="pct"/>
            <w:tcBorders>
              <w:top w:val="nil"/>
              <w:left w:val="nil"/>
              <w:bottom w:val="nil"/>
              <w:right w:val="nil"/>
            </w:tcBorders>
            <w:shd w:val="clear" w:color="000000" w:fill="FFFFFF"/>
            <w:noWrap/>
            <w:vAlign w:val="bottom"/>
            <w:hideMark/>
          </w:tcPr>
          <w:p w14:paraId="46058905" w14:textId="77777777" w:rsidR="00B97354" w:rsidRPr="00B97354" w:rsidRDefault="00B97354" w:rsidP="009A48C5">
            <w:pPr>
              <w:jc w:val="center"/>
              <w:rPr>
                <w:rFonts w:ascii="Garamond" w:hAnsi="Garamond"/>
                <w:color w:val="000000"/>
              </w:rPr>
            </w:pPr>
            <w:r w:rsidRPr="00B97354">
              <w:rPr>
                <w:rFonts w:ascii="Garamond" w:hAnsi="Garamond"/>
                <w:color w:val="000000"/>
              </w:rPr>
              <w:t>0.50</w:t>
            </w:r>
          </w:p>
        </w:tc>
        <w:tc>
          <w:tcPr>
            <w:tcW w:w="409" w:type="pct"/>
            <w:tcBorders>
              <w:top w:val="nil"/>
              <w:left w:val="nil"/>
              <w:bottom w:val="nil"/>
              <w:right w:val="nil"/>
            </w:tcBorders>
            <w:shd w:val="clear" w:color="000000" w:fill="FFFFFF"/>
            <w:noWrap/>
            <w:vAlign w:val="bottom"/>
            <w:hideMark/>
          </w:tcPr>
          <w:p w14:paraId="5D667163" w14:textId="77777777" w:rsidR="00B97354" w:rsidRPr="00B97354" w:rsidRDefault="00B97354" w:rsidP="009A48C5">
            <w:pPr>
              <w:jc w:val="center"/>
              <w:rPr>
                <w:rFonts w:ascii="Garamond" w:hAnsi="Garamond"/>
                <w:color w:val="000000"/>
              </w:rPr>
            </w:pPr>
            <w:r w:rsidRPr="00B97354">
              <w:rPr>
                <w:rFonts w:ascii="Garamond" w:hAnsi="Garamond"/>
                <w:color w:val="000000"/>
              </w:rPr>
              <w:t>0.07</w:t>
            </w:r>
          </w:p>
        </w:tc>
        <w:tc>
          <w:tcPr>
            <w:tcW w:w="473" w:type="pct"/>
            <w:tcBorders>
              <w:top w:val="nil"/>
              <w:left w:val="nil"/>
              <w:bottom w:val="nil"/>
              <w:right w:val="nil"/>
            </w:tcBorders>
            <w:shd w:val="clear" w:color="000000" w:fill="FFFFFF"/>
            <w:noWrap/>
            <w:vAlign w:val="bottom"/>
            <w:hideMark/>
          </w:tcPr>
          <w:p w14:paraId="3E18CFD6" w14:textId="77777777" w:rsidR="00B97354" w:rsidRPr="00B97354" w:rsidRDefault="00B97354" w:rsidP="009A48C5">
            <w:pPr>
              <w:jc w:val="center"/>
              <w:rPr>
                <w:rFonts w:ascii="Garamond" w:hAnsi="Garamond"/>
                <w:color w:val="000000"/>
              </w:rPr>
            </w:pPr>
            <w:r w:rsidRPr="00B97354">
              <w:rPr>
                <w:rFonts w:ascii="Garamond" w:hAnsi="Garamond"/>
                <w:color w:val="000000"/>
              </w:rPr>
              <w:t>0.50</w:t>
            </w:r>
          </w:p>
        </w:tc>
        <w:tc>
          <w:tcPr>
            <w:tcW w:w="409" w:type="pct"/>
            <w:tcBorders>
              <w:top w:val="nil"/>
              <w:left w:val="nil"/>
              <w:bottom w:val="nil"/>
              <w:right w:val="nil"/>
            </w:tcBorders>
            <w:shd w:val="clear" w:color="000000" w:fill="FFFFFF"/>
            <w:noWrap/>
            <w:vAlign w:val="bottom"/>
            <w:hideMark/>
          </w:tcPr>
          <w:p w14:paraId="58EA1BA8" w14:textId="77777777" w:rsidR="00B97354" w:rsidRPr="00B97354" w:rsidRDefault="00B97354" w:rsidP="009A48C5">
            <w:pPr>
              <w:jc w:val="center"/>
              <w:rPr>
                <w:rFonts w:ascii="Garamond" w:hAnsi="Garamond"/>
                <w:color w:val="000000"/>
              </w:rPr>
            </w:pPr>
            <w:r w:rsidRPr="00B97354">
              <w:rPr>
                <w:rFonts w:ascii="Garamond" w:hAnsi="Garamond"/>
                <w:color w:val="000000"/>
              </w:rPr>
              <w:t>0.07</w:t>
            </w:r>
          </w:p>
        </w:tc>
        <w:tc>
          <w:tcPr>
            <w:tcW w:w="473" w:type="pct"/>
            <w:tcBorders>
              <w:top w:val="nil"/>
              <w:left w:val="nil"/>
              <w:bottom w:val="nil"/>
              <w:right w:val="nil"/>
            </w:tcBorders>
            <w:shd w:val="clear" w:color="000000" w:fill="FFFFFF"/>
            <w:noWrap/>
            <w:vAlign w:val="bottom"/>
            <w:hideMark/>
          </w:tcPr>
          <w:p w14:paraId="2833F0D9" w14:textId="77777777" w:rsidR="00B97354" w:rsidRPr="00B97354" w:rsidRDefault="00B97354" w:rsidP="009A48C5">
            <w:pPr>
              <w:jc w:val="center"/>
              <w:rPr>
                <w:rFonts w:ascii="Garamond" w:hAnsi="Garamond"/>
                <w:color w:val="000000"/>
              </w:rPr>
            </w:pPr>
            <w:r w:rsidRPr="00B97354">
              <w:rPr>
                <w:rFonts w:ascii="Garamond" w:hAnsi="Garamond"/>
                <w:color w:val="000000"/>
              </w:rPr>
              <w:t>0.50</w:t>
            </w:r>
          </w:p>
        </w:tc>
        <w:tc>
          <w:tcPr>
            <w:tcW w:w="409" w:type="pct"/>
            <w:tcBorders>
              <w:top w:val="nil"/>
              <w:left w:val="nil"/>
              <w:bottom w:val="nil"/>
              <w:right w:val="nil"/>
            </w:tcBorders>
            <w:shd w:val="clear" w:color="000000" w:fill="FFFFFF"/>
            <w:noWrap/>
            <w:vAlign w:val="bottom"/>
            <w:hideMark/>
          </w:tcPr>
          <w:p w14:paraId="6BAB6F20" w14:textId="77777777" w:rsidR="00B97354" w:rsidRPr="00B97354" w:rsidRDefault="00B97354" w:rsidP="009A48C5">
            <w:pPr>
              <w:jc w:val="center"/>
              <w:rPr>
                <w:rFonts w:ascii="Garamond" w:hAnsi="Garamond"/>
                <w:color w:val="000000"/>
              </w:rPr>
            </w:pPr>
            <w:r w:rsidRPr="00B97354">
              <w:rPr>
                <w:rFonts w:ascii="Garamond" w:hAnsi="Garamond"/>
                <w:color w:val="000000"/>
              </w:rPr>
              <w:t>0.08</w:t>
            </w:r>
          </w:p>
        </w:tc>
      </w:tr>
      <w:tr w:rsidR="00B97354" w:rsidRPr="00B97354" w14:paraId="3906481E" w14:textId="77777777" w:rsidTr="009A48C5">
        <w:trPr>
          <w:trHeight w:val="320"/>
        </w:trPr>
        <w:tc>
          <w:tcPr>
            <w:tcW w:w="1469" w:type="pct"/>
            <w:tcBorders>
              <w:top w:val="nil"/>
              <w:left w:val="nil"/>
              <w:bottom w:val="single" w:sz="4" w:space="0" w:color="auto"/>
              <w:right w:val="nil"/>
            </w:tcBorders>
            <w:shd w:val="clear" w:color="000000" w:fill="FFFFFF"/>
            <w:noWrap/>
            <w:vAlign w:val="bottom"/>
            <w:hideMark/>
          </w:tcPr>
          <w:p w14:paraId="7C646A06" w14:textId="77777777" w:rsidR="00B97354" w:rsidRPr="00B97354" w:rsidRDefault="00B97354" w:rsidP="009A48C5">
            <w:pPr>
              <w:rPr>
                <w:rFonts w:ascii="Garamond" w:hAnsi="Garamond"/>
                <w:color w:val="000000"/>
              </w:rPr>
            </w:pPr>
            <w:r w:rsidRPr="00B97354">
              <w:rPr>
                <w:rFonts w:ascii="Garamond" w:hAnsi="Garamond"/>
                <w:color w:val="000000"/>
              </w:rPr>
              <w:t>N</w:t>
            </w:r>
          </w:p>
        </w:tc>
        <w:tc>
          <w:tcPr>
            <w:tcW w:w="474" w:type="pct"/>
            <w:tcBorders>
              <w:top w:val="nil"/>
              <w:left w:val="nil"/>
              <w:bottom w:val="single" w:sz="4" w:space="0" w:color="auto"/>
              <w:right w:val="nil"/>
            </w:tcBorders>
            <w:shd w:val="clear" w:color="000000" w:fill="FFFFFF"/>
            <w:noWrap/>
            <w:vAlign w:val="bottom"/>
            <w:hideMark/>
          </w:tcPr>
          <w:p w14:paraId="33445F77" w14:textId="77777777" w:rsidR="00B97354" w:rsidRPr="00B97354" w:rsidRDefault="00B97354" w:rsidP="009A48C5">
            <w:pPr>
              <w:jc w:val="center"/>
              <w:rPr>
                <w:rFonts w:ascii="Garamond" w:hAnsi="Garamond"/>
                <w:color w:val="000000"/>
              </w:rPr>
            </w:pPr>
            <w:r w:rsidRPr="00B97354">
              <w:rPr>
                <w:rFonts w:ascii="Garamond" w:hAnsi="Garamond"/>
                <w:color w:val="000000"/>
              </w:rPr>
              <w:t>17,585</w:t>
            </w:r>
          </w:p>
        </w:tc>
        <w:tc>
          <w:tcPr>
            <w:tcW w:w="409" w:type="pct"/>
            <w:tcBorders>
              <w:top w:val="nil"/>
              <w:left w:val="nil"/>
              <w:bottom w:val="single" w:sz="4" w:space="0" w:color="auto"/>
              <w:right w:val="nil"/>
            </w:tcBorders>
            <w:shd w:val="clear" w:color="000000" w:fill="FFFFFF"/>
            <w:noWrap/>
            <w:vAlign w:val="bottom"/>
            <w:hideMark/>
          </w:tcPr>
          <w:p w14:paraId="610F38A9"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73" w:type="pct"/>
            <w:tcBorders>
              <w:top w:val="nil"/>
              <w:left w:val="nil"/>
              <w:bottom w:val="single" w:sz="4" w:space="0" w:color="auto"/>
              <w:right w:val="nil"/>
            </w:tcBorders>
            <w:shd w:val="clear" w:color="000000" w:fill="FFFFFF"/>
            <w:noWrap/>
            <w:vAlign w:val="bottom"/>
            <w:hideMark/>
          </w:tcPr>
          <w:p w14:paraId="1FFDA2D5" w14:textId="77777777" w:rsidR="00B97354" w:rsidRPr="00B97354" w:rsidRDefault="00B97354" w:rsidP="009A48C5">
            <w:pPr>
              <w:jc w:val="center"/>
              <w:rPr>
                <w:rFonts w:ascii="Garamond" w:hAnsi="Garamond"/>
                <w:color w:val="000000"/>
              </w:rPr>
            </w:pPr>
            <w:r w:rsidRPr="00B97354">
              <w:rPr>
                <w:rFonts w:ascii="Garamond" w:hAnsi="Garamond"/>
                <w:color w:val="000000"/>
              </w:rPr>
              <w:t>785,277</w:t>
            </w:r>
          </w:p>
        </w:tc>
        <w:tc>
          <w:tcPr>
            <w:tcW w:w="409" w:type="pct"/>
            <w:tcBorders>
              <w:top w:val="nil"/>
              <w:left w:val="nil"/>
              <w:bottom w:val="single" w:sz="4" w:space="0" w:color="auto"/>
              <w:right w:val="nil"/>
            </w:tcBorders>
            <w:shd w:val="clear" w:color="000000" w:fill="FFFFFF"/>
            <w:noWrap/>
            <w:vAlign w:val="bottom"/>
            <w:hideMark/>
          </w:tcPr>
          <w:p w14:paraId="605C8D62"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73" w:type="pct"/>
            <w:tcBorders>
              <w:top w:val="nil"/>
              <w:left w:val="nil"/>
              <w:bottom w:val="single" w:sz="4" w:space="0" w:color="auto"/>
              <w:right w:val="nil"/>
            </w:tcBorders>
            <w:shd w:val="clear" w:color="000000" w:fill="FFFFFF"/>
            <w:noWrap/>
            <w:vAlign w:val="bottom"/>
            <w:hideMark/>
          </w:tcPr>
          <w:p w14:paraId="59A8D7CB" w14:textId="77777777" w:rsidR="00B97354" w:rsidRPr="00B97354" w:rsidRDefault="00B97354" w:rsidP="009A48C5">
            <w:pPr>
              <w:jc w:val="center"/>
              <w:rPr>
                <w:rFonts w:ascii="Garamond" w:hAnsi="Garamond"/>
                <w:color w:val="000000"/>
              </w:rPr>
            </w:pPr>
            <w:r w:rsidRPr="00B97354">
              <w:rPr>
                <w:rFonts w:ascii="Garamond" w:hAnsi="Garamond"/>
                <w:color w:val="000000"/>
              </w:rPr>
              <w:t>1,500</w:t>
            </w:r>
          </w:p>
        </w:tc>
        <w:tc>
          <w:tcPr>
            <w:tcW w:w="409" w:type="pct"/>
            <w:tcBorders>
              <w:top w:val="nil"/>
              <w:left w:val="nil"/>
              <w:bottom w:val="single" w:sz="4" w:space="0" w:color="auto"/>
              <w:right w:val="nil"/>
            </w:tcBorders>
            <w:shd w:val="clear" w:color="000000" w:fill="FFFFFF"/>
            <w:noWrap/>
            <w:vAlign w:val="bottom"/>
            <w:hideMark/>
          </w:tcPr>
          <w:p w14:paraId="3D6B75DD"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c>
          <w:tcPr>
            <w:tcW w:w="473" w:type="pct"/>
            <w:tcBorders>
              <w:top w:val="nil"/>
              <w:left w:val="nil"/>
              <w:bottom w:val="single" w:sz="4" w:space="0" w:color="auto"/>
              <w:right w:val="nil"/>
            </w:tcBorders>
            <w:shd w:val="clear" w:color="000000" w:fill="FFFFFF"/>
            <w:noWrap/>
            <w:vAlign w:val="bottom"/>
            <w:hideMark/>
          </w:tcPr>
          <w:p w14:paraId="5E95876F" w14:textId="77777777" w:rsidR="00B97354" w:rsidRPr="00B97354" w:rsidRDefault="00B97354" w:rsidP="009A48C5">
            <w:pPr>
              <w:jc w:val="center"/>
              <w:rPr>
                <w:rFonts w:ascii="Garamond" w:hAnsi="Garamond"/>
                <w:color w:val="000000"/>
              </w:rPr>
            </w:pPr>
            <w:r w:rsidRPr="00B97354">
              <w:rPr>
                <w:rFonts w:ascii="Garamond" w:hAnsi="Garamond"/>
                <w:color w:val="000000"/>
              </w:rPr>
              <w:t>17,585</w:t>
            </w:r>
          </w:p>
        </w:tc>
        <w:tc>
          <w:tcPr>
            <w:tcW w:w="409" w:type="pct"/>
            <w:tcBorders>
              <w:top w:val="nil"/>
              <w:left w:val="nil"/>
              <w:bottom w:val="single" w:sz="4" w:space="0" w:color="auto"/>
              <w:right w:val="nil"/>
            </w:tcBorders>
            <w:shd w:val="clear" w:color="000000" w:fill="FFFFFF"/>
            <w:noWrap/>
            <w:vAlign w:val="bottom"/>
            <w:hideMark/>
          </w:tcPr>
          <w:p w14:paraId="29799999" w14:textId="77777777" w:rsidR="00B97354" w:rsidRPr="00B97354" w:rsidRDefault="00B97354" w:rsidP="009A48C5">
            <w:pPr>
              <w:jc w:val="center"/>
              <w:rPr>
                <w:rFonts w:ascii="Garamond" w:hAnsi="Garamond"/>
                <w:color w:val="000000"/>
              </w:rPr>
            </w:pPr>
            <w:r w:rsidRPr="00B97354">
              <w:rPr>
                <w:rFonts w:ascii="Garamond" w:hAnsi="Garamond"/>
                <w:color w:val="000000"/>
              </w:rPr>
              <w:t> </w:t>
            </w:r>
          </w:p>
        </w:tc>
      </w:tr>
      <w:tr w:rsidR="00B97354" w:rsidRPr="00B97354" w14:paraId="144080E1" w14:textId="77777777" w:rsidTr="009A48C5">
        <w:trPr>
          <w:trHeight w:val="320"/>
        </w:trPr>
        <w:tc>
          <w:tcPr>
            <w:tcW w:w="2353" w:type="pct"/>
            <w:gridSpan w:val="3"/>
            <w:tcBorders>
              <w:top w:val="single" w:sz="4" w:space="0" w:color="auto"/>
              <w:left w:val="nil"/>
              <w:bottom w:val="nil"/>
              <w:right w:val="nil"/>
            </w:tcBorders>
            <w:shd w:val="clear" w:color="000000" w:fill="FFFFFF"/>
            <w:noWrap/>
            <w:vAlign w:val="bottom"/>
            <w:hideMark/>
          </w:tcPr>
          <w:p w14:paraId="41096FF4" w14:textId="77777777" w:rsidR="00B97354" w:rsidRPr="00B97354" w:rsidRDefault="00B97354" w:rsidP="009A48C5">
            <w:pPr>
              <w:rPr>
                <w:rFonts w:ascii="Garamond" w:hAnsi="Garamond"/>
                <w:color w:val="000000"/>
              </w:rPr>
            </w:pPr>
            <w:r w:rsidRPr="00B97354">
              <w:rPr>
                <w:rFonts w:ascii="Garamond" w:hAnsi="Garamond"/>
                <w:i/>
                <w:iCs/>
                <w:color w:val="000000"/>
              </w:rPr>
              <w:t>Note.</w:t>
            </w:r>
            <w:r w:rsidRPr="00B97354">
              <w:rPr>
                <w:rFonts w:ascii="Garamond" w:hAnsi="Garamond"/>
                <w:color w:val="000000"/>
              </w:rPr>
              <w:t xml:space="preserve"> JRR=Jackknife repeated replication </w:t>
            </w:r>
          </w:p>
        </w:tc>
        <w:tc>
          <w:tcPr>
            <w:tcW w:w="473" w:type="pct"/>
            <w:tcBorders>
              <w:top w:val="single" w:sz="4" w:space="0" w:color="auto"/>
              <w:left w:val="nil"/>
              <w:bottom w:val="nil"/>
              <w:right w:val="nil"/>
            </w:tcBorders>
            <w:shd w:val="clear" w:color="000000" w:fill="FFFFFF"/>
            <w:noWrap/>
            <w:vAlign w:val="bottom"/>
            <w:hideMark/>
          </w:tcPr>
          <w:p w14:paraId="2218C14E" w14:textId="77777777" w:rsidR="00B97354" w:rsidRPr="00B97354" w:rsidRDefault="00B97354" w:rsidP="009A48C5">
            <w:pPr>
              <w:rPr>
                <w:rFonts w:ascii="Garamond" w:hAnsi="Garamond"/>
                <w:color w:val="000000"/>
              </w:rPr>
            </w:pPr>
            <w:r w:rsidRPr="00B97354">
              <w:rPr>
                <w:rFonts w:ascii="Garamond" w:hAnsi="Garamond"/>
                <w:color w:val="000000"/>
              </w:rPr>
              <w:t> </w:t>
            </w:r>
          </w:p>
        </w:tc>
        <w:tc>
          <w:tcPr>
            <w:tcW w:w="409" w:type="pct"/>
            <w:tcBorders>
              <w:top w:val="single" w:sz="4" w:space="0" w:color="auto"/>
              <w:left w:val="nil"/>
              <w:bottom w:val="nil"/>
              <w:right w:val="nil"/>
            </w:tcBorders>
            <w:shd w:val="clear" w:color="000000" w:fill="FFFFFF"/>
            <w:noWrap/>
            <w:vAlign w:val="bottom"/>
            <w:hideMark/>
          </w:tcPr>
          <w:p w14:paraId="2ABC82C3" w14:textId="77777777" w:rsidR="00B97354" w:rsidRPr="00B97354" w:rsidRDefault="00B97354" w:rsidP="009A48C5">
            <w:pPr>
              <w:rPr>
                <w:rFonts w:ascii="Garamond" w:hAnsi="Garamond"/>
                <w:color w:val="000000"/>
              </w:rPr>
            </w:pPr>
            <w:r w:rsidRPr="00B97354">
              <w:rPr>
                <w:rFonts w:ascii="Garamond" w:hAnsi="Garamond"/>
                <w:color w:val="000000"/>
              </w:rPr>
              <w:t> </w:t>
            </w:r>
          </w:p>
        </w:tc>
        <w:tc>
          <w:tcPr>
            <w:tcW w:w="473" w:type="pct"/>
            <w:tcBorders>
              <w:top w:val="single" w:sz="4" w:space="0" w:color="auto"/>
              <w:left w:val="nil"/>
              <w:bottom w:val="nil"/>
              <w:right w:val="nil"/>
            </w:tcBorders>
            <w:shd w:val="clear" w:color="000000" w:fill="FFFFFF"/>
            <w:noWrap/>
            <w:vAlign w:val="bottom"/>
            <w:hideMark/>
          </w:tcPr>
          <w:p w14:paraId="1CF139E0" w14:textId="77777777" w:rsidR="00B97354" w:rsidRPr="00B97354" w:rsidRDefault="00B97354" w:rsidP="009A48C5">
            <w:pPr>
              <w:rPr>
                <w:rFonts w:ascii="Garamond" w:hAnsi="Garamond"/>
                <w:color w:val="000000"/>
              </w:rPr>
            </w:pPr>
            <w:r w:rsidRPr="00B97354">
              <w:rPr>
                <w:rFonts w:ascii="Garamond" w:hAnsi="Garamond"/>
                <w:color w:val="000000"/>
              </w:rPr>
              <w:t> </w:t>
            </w:r>
          </w:p>
        </w:tc>
        <w:tc>
          <w:tcPr>
            <w:tcW w:w="409" w:type="pct"/>
            <w:tcBorders>
              <w:top w:val="single" w:sz="4" w:space="0" w:color="auto"/>
              <w:left w:val="nil"/>
              <w:bottom w:val="nil"/>
              <w:right w:val="nil"/>
            </w:tcBorders>
            <w:shd w:val="clear" w:color="000000" w:fill="FFFFFF"/>
            <w:noWrap/>
            <w:vAlign w:val="bottom"/>
            <w:hideMark/>
          </w:tcPr>
          <w:p w14:paraId="6D460157" w14:textId="77777777" w:rsidR="00B97354" w:rsidRPr="00B97354" w:rsidRDefault="00B97354" w:rsidP="009A48C5">
            <w:pPr>
              <w:rPr>
                <w:rFonts w:ascii="Garamond" w:hAnsi="Garamond"/>
                <w:color w:val="000000"/>
              </w:rPr>
            </w:pPr>
            <w:r w:rsidRPr="00B97354">
              <w:rPr>
                <w:rFonts w:ascii="Garamond" w:hAnsi="Garamond"/>
                <w:color w:val="000000"/>
              </w:rPr>
              <w:t> </w:t>
            </w:r>
          </w:p>
        </w:tc>
        <w:tc>
          <w:tcPr>
            <w:tcW w:w="473" w:type="pct"/>
            <w:tcBorders>
              <w:top w:val="single" w:sz="4" w:space="0" w:color="auto"/>
              <w:left w:val="nil"/>
              <w:bottom w:val="nil"/>
              <w:right w:val="nil"/>
            </w:tcBorders>
            <w:shd w:val="clear" w:color="000000" w:fill="FFFFFF"/>
            <w:noWrap/>
            <w:vAlign w:val="bottom"/>
            <w:hideMark/>
          </w:tcPr>
          <w:p w14:paraId="31AE64F0" w14:textId="77777777" w:rsidR="00B97354" w:rsidRPr="00B97354" w:rsidRDefault="00B97354" w:rsidP="009A48C5">
            <w:pPr>
              <w:rPr>
                <w:rFonts w:ascii="Garamond" w:hAnsi="Garamond"/>
                <w:color w:val="000000"/>
              </w:rPr>
            </w:pPr>
            <w:r w:rsidRPr="00B97354">
              <w:rPr>
                <w:rFonts w:ascii="Garamond" w:hAnsi="Garamond"/>
                <w:color w:val="000000"/>
              </w:rPr>
              <w:t> </w:t>
            </w:r>
          </w:p>
        </w:tc>
        <w:tc>
          <w:tcPr>
            <w:tcW w:w="409" w:type="pct"/>
            <w:tcBorders>
              <w:top w:val="single" w:sz="4" w:space="0" w:color="auto"/>
              <w:left w:val="nil"/>
              <w:bottom w:val="nil"/>
              <w:right w:val="nil"/>
            </w:tcBorders>
            <w:shd w:val="clear" w:color="000000" w:fill="FFFFFF"/>
            <w:noWrap/>
            <w:vAlign w:val="bottom"/>
            <w:hideMark/>
          </w:tcPr>
          <w:p w14:paraId="0A630842" w14:textId="77777777" w:rsidR="00B97354" w:rsidRPr="00B97354" w:rsidRDefault="00B97354" w:rsidP="009A48C5">
            <w:pPr>
              <w:rPr>
                <w:rFonts w:ascii="Garamond" w:hAnsi="Garamond"/>
                <w:color w:val="000000"/>
              </w:rPr>
            </w:pPr>
            <w:r w:rsidRPr="00B97354">
              <w:rPr>
                <w:rFonts w:ascii="Garamond" w:hAnsi="Garamond"/>
                <w:color w:val="000000"/>
              </w:rPr>
              <w:t> </w:t>
            </w:r>
          </w:p>
        </w:tc>
      </w:tr>
    </w:tbl>
    <w:p w14:paraId="218D567A" w14:textId="77777777" w:rsidR="00932933" w:rsidRDefault="00932933" w:rsidP="00121706">
      <w:pPr>
        <w:pStyle w:val="PARE-graf"/>
        <w:tabs>
          <w:tab w:val="left" w:pos="360"/>
        </w:tabs>
        <w:spacing w:after="120"/>
        <w:jc w:val="both"/>
        <w:rPr>
          <w:rFonts w:ascii="Garamond" w:hAnsi="Garamond"/>
        </w:rPr>
      </w:pPr>
    </w:p>
    <w:p w14:paraId="463B40EA" w14:textId="77777777" w:rsidR="00932933" w:rsidRDefault="00932933" w:rsidP="00121706">
      <w:pPr>
        <w:pStyle w:val="PARE-graf"/>
        <w:tabs>
          <w:tab w:val="left" w:pos="360"/>
        </w:tabs>
        <w:spacing w:after="120"/>
        <w:jc w:val="both"/>
        <w:rPr>
          <w:rFonts w:ascii="Garamond" w:hAnsi="Garamond"/>
        </w:rPr>
        <w:sectPr w:rsidR="00932933" w:rsidSect="00F07A63">
          <w:type w:val="continuous"/>
          <w:pgSz w:w="12240" w:h="15840" w:code="1"/>
          <w:pgMar w:top="720" w:right="720" w:bottom="720" w:left="720" w:header="720" w:footer="1440" w:gutter="0"/>
          <w:cols w:space="720"/>
          <w:docGrid w:linePitch="326"/>
          <w15:footnoteColumns w:val="1"/>
        </w:sectPr>
      </w:pPr>
    </w:p>
    <w:p w14:paraId="0DA5A2C2" w14:textId="0FFBFC54" w:rsidR="00DA3A03" w:rsidRPr="00DA3A03" w:rsidRDefault="00B97354" w:rsidP="00DA3A03">
      <w:pPr>
        <w:pStyle w:val="PARE-graf"/>
        <w:tabs>
          <w:tab w:val="left" w:pos="360"/>
        </w:tabs>
        <w:spacing w:after="120"/>
        <w:jc w:val="both"/>
        <w:rPr>
          <w:rFonts w:ascii="Garamond" w:hAnsi="Garamond"/>
        </w:rPr>
      </w:pPr>
      <w:r>
        <w:rPr>
          <w:rFonts w:ascii="Garamond" w:hAnsi="Garamond"/>
        </w:rPr>
        <w:tab/>
      </w:r>
      <w:r w:rsidRPr="00121706">
        <w:rPr>
          <w:rFonts w:ascii="Garamond" w:hAnsi="Garamond"/>
        </w:rPr>
        <w:t>Table 2 reports the descriptive statistics in TIMSS 2015 Grade 8. The results of N with house weights are same as the unweighted approach, whereas the ones with total student weights represent the population size, and the ones with senate weights sum to the common size of 500. Comparing the estimates of unweighted and various weighted means and SDs, there is no clear pattern for differences across five variables. For example, in Canada, the weighted means</w:t>
      </w:r>
      <w:r>
        <w:rPr>
          <w:rFonts w:ascii="Garamond" w:hAnsi="Garamond"/>
        </w:rPr>
        <w:t xml:space="preserve"> of </w:t>
      </w:r>
      <w:r w:rsidRPr="00DA3A03">
        <w:rPr>
          <w:rFonts w:ascii="Garamond" w:hAnsi="Garamond"/>
        </w:rPr>
        <w:t>science score were smaller than the unweighted mean, whereas in Lithuania, the weighted means of</w:t>
      </w:r>
      <w:r w:rsidRPr="008176FC">
        <w:rPr>
          <w:rFonts w:ascii="Garamond" w:hAnsi="Garamond"/>
        </w:rPr>
        <w:t xml:space="preserve"> </w:t>
      </w:r>
      <w:r w:rsidRPr="00DA3A03">
        <w:rPr>
          <w:rFonts w:ascii="Garamond" w:hAnsi="Garamond"/>
        </w:rPr>
        <w:t>science score were larger than the unweighted mean. In Italy, the unweighted mean of science score was</w:t>
      </w:r>
      <w:r>
        <w:rPr>
          <w:rFonts w:ascii="Garamond" w:hAnsi="Garamond"/>
        </w:rPr>
        <w:t xml:space="preserve"> </w:t>
      </w:r>
      <w:r w:rsidRPr="00DA3A03">
        <w:rPr>
          <w:rFonts w:ascii="Garamond" w:hAnsi="Garamond"/>
        </w:rPr>
        <w:t>between the weighted mean with total weights and the</w:t>
      </w:r>
      <w:r>
        <w:rPr>
          <w:rFonts w:ascii="Garamond" w:hAnsi="Garamond"/>
        </w:rPr>
        <w:t xml:space="preserve"> </w:t>
      </w:r>
      <w:r w:rsidRPr="00DA3A03">
        <w:rPr>
          <w:rFonts w:ascii="Garamond" w:hAnsi="Garamond"/>
        </w:rPr>
        <w:t>weighted mean with senate weights. However, without formal statistical tests of mean differences, it is</w:t>
      </w:r>
      <w:r>
        <w:rPr>
          <w:rFonts w:ascii="Garamond" w:hAnsi="Garamond"/>
        </w:rPr>
        <w:t xml:space="preserve"> </w:t>
      </w:r>
      <w:r w:rsidR="00DA3A03" w:rsidRPr="00DA3A03">
        <w:rPr>
          <w:rFonts w:ascii="Garamond" w:hAnsi="Garamond"/>
        </w:rPr>
        <w:t>unknown whether the differences among different approaches were statistically significant.</w:t>
      </w:r>
    </w:p>
    <w:p w14:paraId="34667F3A" w14:textId="57166859" w:rsidR="008176FC" w:rsidRPr="00121706" w:rsidRDefault="00121706" w:rsidP="008176FC">
      <w:pPr>
        <w:pStyle w:val="PARE-graf"/>
        <w:tabs>
          <w:tab w:val="left" w:pos="360"/>
        </w:tabs>
        <w:spacing w:after="120"/>
        <w:jc w:val="both"/>
        <w:rPr>
          <w:rFonts w:ascii="Garamond" w:hAnsi="Garamond"/>
        </w:rPr>
      </w:pPr>
      <w:r w:rsidRPr="00121706">
        <w:rPr>
          <w:rFonts w:ascii="Garamond" w:hAnsi="Garamond"/>
        </w:rPr>
        <w:tab/>
        <w:t>Table 3 shows the results of regression estimates, R-squares, and sample sizes for weighted and unweighted single-level models across four data in PISA 2015. Overall, three weighted approaches produced same regression coefficients and R-squares, which were different from the unweighted approach. The approaches of using total student weights and senate weights generated the same standard errors, which were slightly different from the approach of using both total student weights and BRR weights. The statistical significance varied across different variables in different datasets. In Canada, statistical significance was different only for female and percent female, comparing four model approaches. In Italy, the results of statistical significance across these four model approaches were consistent for three out of four variables. For class size, the approach of using total student weights plus BRR weights generated a non-significant estimate, whereas other three approaches of no weights, total student weights, and senate</w:t>
      </w:r>
      <w:r w:rsidR="008176FC">
        <w:rPr>
          <w:rFonts w:ascii="Garamond" w:hAnsi="Garamond"/>
        </w:rPr>
        <w:t xml:space="preserve"> </w:t>
      </w:r>
      <w:r w:rsidR="008176FC" w:rsidRPr="00121706">
        <w:rPr>
          <w:rFonts w:ascii="Garamond" w:hAnsi="Garamond"/>
        </w:rPr>
        <w:t>weights had significant estimates. In Lithuania, the results of statistical significance were different only for the variable female. For the combined data, statistical inferences were different for the variable percent female.</w:t>
      </w:r>
    </w:p>
    <w:p w14:paraId="0AD3FD9C" w14:textId="1923B82D" w:rsidR="00294B9E" w:rsidRPr="00121706" w:rsidRDefault="00294B9E" w:rsidP="00294B9E">
      <w:pPr>
        <w:pStyle w:val="PARE-graf"/>
        <w:tabs>
          <w:tab w:val="left" w:pos="360"/>
        </w:tabs>
        <w:spacing w:after="120"/>
        <w:jc w:val="both"/>
        <w:rPr>
          <w:rFonts w:ascii="Garamond" w:hAnsi="Garamond"/>
        </w:rPr>
      </w:pPr>
      <w:r>
        <w:rPr>
          <w:rFonts w:ascii="Garamond" w:hAnsi="Garamond"/>
        </w:rPr>
        <w:tab/>
      </w:r>
      <w:r w:rsidRPr="00121706">
        <w:rPr>
          <w:rFonts w:ascii="Garamond" w:hAnsi="Garamond"/>
        </w:rPr>
        <w:t>Table 4 shows results of regression estimates, R-squares, and sample sizes for weighted and unweighted single-level models across four data in TIMSS 2015 Grade 8. Similar patterns were observed. Four weighted approaches produced same regression coefficients and R-squares, which were different from the unweighted approach. The standard errors generated from three weighted approaches (i.e., total student weights, senate weights, and house weights) were similar but were different from the approach of using both total student weights and JRR weights. Statistical inferences varied across different variables in different countries. In Canada and Italy, statistical significance was different for instruction hours per year. In Lithuania, statistical significance was different for female. In the combined data, for percent female and instruction hours per year, unweighted and weighted approaches had different statistical significance.</w:t>
      </w:r>
    </w:p>
    <w:p w14:paraId="01B508EA" w14:textId="77777777" w:rsidR="00294B9E" w:rsidRDefault="00294B9E" w:rsidP="00294B9E">
      <w:pPr>
        <w:pStyle w:val="PARE-graf"/>
        <w:tabs>
          <w:tab w:val="left" w:pos="360"/>
        </w:tabs>
        <w:spacing w:after="120"/>
        <w:jc w:val="both"/>
        <w:rPr>
          <w:rFonts w:ascii="Garamond" w:hAnsi="Garamond"/>
        </w:rPr>
      </w:pPr>
      <w:r>
        <w:rPr>
          <w:rFonts w:ascii="Garamond" w:hAnsi="Garamond"/>
        </w:rPr>
        <w:tab/>
      </w:r>
      <w:r w:rsidRPr="00121706">
        <w:rPr>
          <w:rFonts w:ascii="Garamond" w:hAnsi="Garamond"/>
        </w:rPr>
        <w:t>Table 5 displays results of weighted and unweighted analyses in multilevel modeling in PISA 2015. Examining the intraclass correlation (ICC) values, the estimates of regression coefficients, and statistical significance across these six approaches, it was found that estimates of unweighted and student specific weights approaches were more similar. Among the weighted estimates, size scaling and effective scaling approaches had similar results, which were close to results of using school weights only. For example, in Canada, for class size and female, unweighted and student specific weights approaches had significant estimates at 0.1 level, whereas the estimates from other four weighted approaches were not significant. For school size, unweighted and student specific weights had significant estimates at 0.01, whereas school weights, size scaling, and effective scaling approaches generated significant estimates at</w:t>
      </w:r>
      <w:r>
        <w:rPr>
          <w:rFonts w:ascii="Garamond" w:hAnsi="Garamond"/>
        </w:rPr>
        <w:t xml:space="preserve"> </w:t>
      </w:r>
      <w:r w:rsidRPr="00121706">
        <w:rPr>
          <w:rFonts w:ascii="Garamond" w:hAnsi="Garamond"/>
        </w:rPr>
        <w:t>0.05 level and the unscaled estimate approach had a significant result at 0.1 level. In Lithuania, for female, the estimates of school weights, size scaling, and effective scaling were not significant, but the unweighted and unscaled estimates were significant at 0.1 level and the estimate of student specific weights was significant at 0.01 level. If using the combined data, for school size and percent female, unweighted and student specific weights had significant results whereas school weights, unscaled, size scaling and effective scaling had non-significant results.</w:t>
      </w:r>
    </w:p>
    <w:p w14:paraId="13922CBA" w14:textId="77777777" w:rsidR="00294B9E" w:rsidRDefault="00294B9E" w:rsidP="00121706">
      <w:pPr>
        <w:pStyle w:val="PARE-graf"/>
        <w:tabs>
          <w:tab w:val="left" w:pos="360"/>
        </w:tabs>
        <w:spacing w:after="120"/>
        <w:jc w:val="both"/>
        <w:rPr>
          <w:rFonts w:ascii="Garamond" w:hAnsi="Garamond"/>
        </w:rPr>
        <w:sectPr w:rsidR="00294B9E" w:rsidSect="00F07A63">
          <w:type w:val="continuous"/>
          <w:pgSz w:w="12240" w:h="15840" w:code="1"/>
          <w:pgMar w:top="720" w:right="720" w:bottom="720" w:left="720" w:header="720" w:footer="1440" w:gutter="0"/>
          <w:cols w:num="2" w:space="720"/>
          <w:docGrid w:linePitch="326"/>
          <w15:footnoteColumns w:val="1"/>
        </w:sectPr>
      </w:pPr>
      <w:r>
        <w:rPr>
          <w:rFonts w:ascii="Garamond" w:hAnsi="Garamond"/>
        </w:rPr>
        <w:tab/>
      </w:r>
      <w:r w:rsidRPr="00121706">
        <w:rPr>
          <w:rFonts w:ascii="Garamond" w:hAnsi="Garamond"/>
        </w:rPr>
        <w:t>Table 6 shows results of weighted and unweighted analyses in multilevel modeling in TIMSS 2015 Grade 8. Overall, statistical significance was more consistent in TIMSS data than in PISA data. In Italy and in the combined data, for all four variables, the statistical significance was same whereas in Canada and Lithuania, only the variable instruction hours per year had different significant results across these six approaches. By and large, unweighted and student specific weights were similar. Comparing weighted approaches, size scaling and effective scaling generated similar estimates, which were closer to the approach of school weights. Unscaled approach was different from other approaches. For example, in Canada, for instruction hours per year, unweighted and student specific weights had significant estimates at 0.01</w:t>
      </w:r>
      <w:r>
        <w:rPr>
          <w:rFonts w:ascii="Garamond" w:hAnsi="Garamond"/>
        </w:rPr>
        <w:t xml:space="preserve"> </w:t>
      </w:r>
      <w:r w:rsidRPr="00121706">
        <w:rPr>
          <w:rFonts w:ascii="Garamond" w:hAnsi="Garamond"/>
        </w:rPr>
        <w:t>level, whereas the estimates from other four weighted</w:t>
      </w:r>
    </w:p>
    <w:p w14:paraId="50C385B4" w14:textId="4344A31E" w:rsidR="0059033D" w:rsidRPr="0059033D" w:rsidRDefault="0059033D" w:rsidP="0059033D">
      <w:pPr>
        <w:jc w:val="both"/>
        <w:rPr>
          <w:rFonts w:ascii="Garamond" w:hAnsi="Garamond"/>
          <w:color w:val="000000"/>
        </w:rPr>
      </w:pPr>
      <w:r w:rsidRPr="0059033D">
        <w:rPr>
          <w:rFonts w:ascii="Garamond" w:hAnsi="Garamond"/>
          <w:b/>
          <w:bCs/>
          <w:color w:val="000000"/>
        </w:rPr>
        <w:t>Table 3.</w:t>
      </w:r>
      <w:r w:rsidRPr="0059033D">
        <w:rPr>
          <w:rFonts w:ascii="Garamond" w:hAnsi="Garamond"/>
          <w:color w:val="000000"/>
        </w:rPr>
        <w:t xml:space="preserve"> PISA 2015 Weighted and Unweighted Single-Level (Student Level) Models</w:t>
      </w:r>
    </w:p>
    <w:p w14:paraId="1B823133" w14:textId="77777777" w:rsidR="0059033D" w:rsidRPr="0059033D" w:rsidRDefault="0059033D" w:rsidP="0059033D">
      <w:pPr>
        <w:jc w:val="both"/>
        <w:rPr>
          <w:rFonts w:ascii="Garamond" w:hAnsi="Garamond"/>
          <w:color w:val="000000"/>
        </w:rPr>
      </w:pPr>
    </w:p>
    <w:tbl>
      <w:tblPr>
        <w:tblW w:w="4969" w:type="pct"/>
        <w:tblLook w:val="04A0" w:firstRow="1" w:lastRow="0" w:firstColumn="1" w:lastColumn="0" w:noHBand="0" w:noVBand="1"/>
      </w:tblPr>
      <w:tblGrid>
        <w:gridCol w:w="2553"/>
        <w:gridCol w:w="1608"/>
        <w:gridCol w:w="1819"/>
        <w:gridCol w:w="1577"/>
        <w:gridCol w:w="3159"/>
        <w:gridCol w:w="17"/>
      </w:tblGrid>
      <w:tr w:rsidR="0059033D" w:rsidRPr="0059033D" w14:paraId="51943116" w14:textId="77777777" w:rsidTr="0059033D">
        <w:trPr>
          <w:trHeight w:val="296"/>
        </w:trPr>
        <w:tc>
          <w:tcPr>
            <w:tcW w:w="1172" w:type="pct"/>
            <w:tcBorders>
              <w:top w:val="single" w:sz="4" w:space="0" w:color="auto"/>
              <w:left w:val="nil"/>
              <w:bottom w:val="single" w:sz="4" w:space="0" w:color="auto"/>
              <w:right w:val="nil"/>
            </w:tcBorders>
            <w:shd w:val="clear" w:color="000000" w:fill="FFFFFF"/>
            <w:noWrap/>
            <w:vAlign w:val="center"/>
            <w:hideMark/>
          </w:tcPr>
          <w:p w14:paraId="08239E22" w14:textId="77777777" w:rsidR="0059033D" w:rsidRPr="0059033D" w:rsidRDefault="0059033D" w:rsidP="0059033D">
            <w:pPr>
              <w:ind w:right="866"/>
              <w:rPr>
                <w:rFonts w:ascii="Garamond" w:hAnsi="Garamond"/>
                <w:color w:val="000000"/>
                <w:sz w:val="19"/>
                <w:szCs w:val="19"/>
              </w:rPr>
            </w:pPr>
            <w:r w:rsidRPr="0059033D">
              <w:rPr>
                <w:rFonts w:ascii="Garamond" w:hAnsi="Garamond"/>
                <w:color w:val="000000"/>
                <w:sz w:val="19"/>
                <w:szCs w:val="19"/>
              </w:rPr>
              <w:t>Variable</w:t>
            </w:r>
          </w:p>
        </w:tc>
        <w:tc>
          <w:tcPr>
            <w:tcW w:w="753" w:type="pct"/>
            <w:tcBorders>
              <w:top w:val="single" w:sz="4" w:space="0" w:color="auto"/>
              <w:left w:val="nil"/>
              <w:bottom w:val="single" w:sz="4" w:space="0" w:color="auto"/>
              <w:right w:val="nil"/>
            </w:tcBorders>
            <w:shd w:val="clear" w:color="000000" w:fill="FFFFFF"/>
            <w:noWrap/>
            <w:vAlign w:val="center"/>
            <w:hideMark/>
          </w:tcPr>
          <w:p w14:paraId="59763F17" w14:textId="77777777" w:rsidR="0059033D" w:rsidRPr="0059033D" w:rsidRDefault="0059033D" w:rsidP="0059033D">
            <w:pPr>
              <w:jc w:val="center"/>
              <w:rPr>
                <w:rFonts w:ascii="Garamond" w:hAnsi="Garamond"/>
                <w:color w:val="000000"/>
                <w:sz w:val="19"/>
                <w:szCs w:val="19"/>
              </w:rPr>
            </w:pPr>
            <w:r w:rsidRPr="0059033D">
              <w:rPr>
                <w:rFonts w:ascii="Garamond" w:hAnsi="Garamond"/>
                <w:color w:val="000000"/>
                <w:sz w:val="19"/>
                <w:szCs w:val="19"/>
              </w:rPr>
              <w:t>Unweighted</w:t>
            </w:r>
          </w:p>
        </w:tc>
        <w:tc>
          <w:tcPr>
            <w:tcW w:w="851" w:type="pct"/>
            <w:tcBorders>
              <w:top w:val="single" w:sz="4" w:space="0" w:color="auto"/>
              <w:left w:val="nil"/>
              <w:bottom w:val="single" w:sz="4" w:space="0" w:color="auto"/>
              <w:right w:val="nil"/>
            </w:tcBorders>
            <w:shd w:val="clear" w:color="000000" w:fill="FFFFFF"/>
            <w:noWrap/>
            <w:vAlign w:val="center"/>
            <w:hideMark/>
          </w:tcPr>
          <w:p w14:paraId="285F2CCC" w14:textId="77777777" w:rsidR="0059033D" w:rsidRPr="0059033D" w:rsidRDefault="0059033D" w:rsidP="0059033D">
            <w:pPr>
              <w:jc w:val="center"/>
              <w:rPr>
                <w:rFonts w:ascii="Garamond" w:hAnsi="Garamond"/>
                <w:color w:val="000000"/>
                <w:sz w:val="19"/>
                <w:szCs w:val="19"/>
              </w:rPr>
            </w:pPr>
            <w:r w:rsidRPr="0059033D">
              <w:rPr>
                <w:rFonts w:ascii="Garamond" w:hAnsi="Garamond"/>
                <w:color w:val="000000"/>
                <w:sz w:val="19"/>
                <w:szCs w:val="19"/>
              </w:rPr>
              <w:t>Student Weights</w:t>
            </w:r>
          </w:p>
        </w:tc>
        <w:tc>
          <w:tcPr>
            <w:tcW w:w="738" w:type="pct"/>
            <w:tcBorders>
              <w:top w:val="single" w:sz="4" w:space="0" w:color="auto"/>
              <w:left w:val="nil"/>
              <w:bottom w:val="single" w:sz="4" w:space="0" w:color="auto"/>
              <w:right w:val="nil"/>
            </w:tcBorders>
            <w:shd w:val="clear" w:color="000000" w:fill="FFFFFF"/>
            <w:noWrap/>
            <w:vAlign w:val="center"/>
            <w:hideMark/>
          </w:tcPr>
          <w:p w14:paraId="664666F9" w14:textId="77777777" w:rsidR="0059033D" w:rsidRPr="0059033D" w:rsidRDefault="0059033D" w:rsidP="0059033D">
            <w:pPr>
              <w:jc w:val="center"/>
              <w:rPr>
                <w:rFonts w:ascii="Garamond" w:hAnsi="Garamond"/>
                <w:color w:val="000000"/>
                <w:sz w:val="19"/>
                <w:szCs w:val="19"/>
              </w:rPr>
            </w:pPr>
            <w:r w:rsidRPr="0059033D">
              <w:rPr>
                <w:rFonts w:ascii="Garamond" w:hAnsi="Garamond"/>
                <w:color w:val="000000"/>
                <w:sz w:val="19"/>
                <w:szCs w:val="19"/>
              </w:rPr>
              <w:t>Senate Weights</w:t>
            </w:r>
          </w:p>
        </w:tc>
        <w:tc>
          <w:tcPr>
            <w:tcW w:w="1486" w:type="pct"/>
            <w:gridSpan w:val="2"/>
            <w:tcBorders>
              <w:top w:val="single" w:sz="4" w:space="0" w:color="auto"/>
              <w:left w:val="nil"/>
              <w:bottom w:val="single" w:sz="4" w:space="0" w:color="auto"/>
              <w:right w:val="nil"/>
            </w:tcBorders>
            <w:shd w:val="clear" w:color="000000" w:fill="FFFFFF"/>
            <w:vAlign w:val="center"/>
            <w:hideMark/>
          </w:tcPr>
          <w:p w14:paraId="35E948A2" w14:textId="77777777" w:rsidR="0059033D" w:rsidRPr="0059033D" w:rsidRDefault="0059033D" w:rsidP="0059033D">
            <w:pPr>
              <w:jc w:val="center"/>
              <w:rPr>
                <w:rFonts w:ascii="Garamond" w:hAnsi="Garamond"/>
                <w:color w:val="000000"/>
                <w:sz w:val="19"/>
                <w:szCs w:val="19"/>
              </w:rPr>
            </w:pPr>
            <w:r w:rsidRPr="0059033D">
              <w:rPr>
                <w:rFonts w:ascii="Garamond" w:hAnsi="Garamond"/>
                <w:color w:val="000000"/>
                <w:sz w:val="19"/>
                <w:szCs w:val="19"/>
              </w:rPr>
              <w:t>Student Weights +BRR Weights</w:t>
            </w:r>
          </w:p>
        </w:tc>
      </w:tr>
      <w:tr w:rsidR="0059033D" w:rsidRPr="0059033D" w14:paraId="7BCA80E0" w14:textId="77777777" w:rsidTr="0059033D">
        <w:trPr>
          <w:trHeight w:val="20"/>
        </w:trPr>
        <w:tc>
          <w:tcPr>
            <w:tcW w:w="1172" w:type="pct"/>
            <w:tcBorders>
              <w:top w:val="nil"/>
              <w:left w:val="nil"/>
              <w:bottom w:val="nil"/>
              <w:right w:val="nil"/>
            </w:tcBorders>
            <w:shd w:val="clear" w:color="000000" w:fill="FFFFFF"/>
            <w:noWrap/>
            <w:vAlign w:val="bottom"/>
            <w:hideMark/>
          </w:tcPr>
          <w:p w14:paraId="3D2C08B6" w14:textId="77777777" w:rsidR="0059033D" w:rsidRPr="0059033D" w:rsidRDefault="0059033D" w:rsidP="0059033D">
            <w:pPr>
              <w:ind w:right="866"/>
              <w:rPr>
                <w:rFonts w:ascii="Garamond" w:hAnsi="Garamond"/>
                <w:b/>
                <w:bCs/>
                <w:color w:val="000000"/>
                <w:sz w:val="19"/>
                <w:szCs w:val="19"/>
              </w:rPr>
            </w:pPr>
            <w:r w:rsidRPr="0059033D">
              <w:rPr>
                <w:rFonts w:ascii="Garamond" w:hAnsi="Garamond"/>
                <w:b/>
                <w:bCs/>
                <w:color w:val="000000"/>
                <w:sz w:val="19"/>
                <w:szCs w:val="19"/>
              </w:rPr>
              <w:t>Canada</w:t>
            </w:r>
          </w:p>
        </w:tc>
        <w:tc>
          <w:tcPr>
            <w:tcW w:w="753" w:type="pct"/>
            <w:tcBorders>
              <w:top w:val="nil"/>
              <w:left w:val="nil"/>
              <w:bottom w:val="nil"/>
              <w:right w:val="nil"/>
            </w:tcBorders>
            <w:shd w:val="clear" w:color="000000" w:fill="FFFFFF"/>
            <w:noWrap/>
            <w:vAlign w:val="bottom"/>
            <w:hideMark/>
          </w:tcPr>
          <w:p w14:paraId="5D570149" w14:textId="77777777" w:rsidR="0059033D" w:rsidRPr="0059033D" w:rsidRDefault="0059033D" w:rsidP="009A48C5">
            <w:pPr>
              <w:rPr>
                <w:rFonts w:ascii="Garamond" w:hAnsi="Garamond"/>
                <w:color w:val="000000"/>
                <w:sz w:val="19"/>
                <w:szCs w:val="19"/>
              </w:rPr>
            </w:pPr>
            <w:r w:rsidRPr="0059033D">
              <w:rPr>
                <w:rFonts w:ascii="Garamond" w:hAnsi="Garamond"/>
                <w:color w:val="000000"/>
                <w:sz w:val="19"/>
                <w:szCs w:val="19"/>
              </w:rPr>
              <w:t> </w:t>
            </w:r>
          </w:p>
        </w:tc>
        <w:tc>
          <w:tcPr>
            <w:tcW w:w="851" w:type="pct"/>
            <w:tcBorders>
              <w:top w:val="nil"/>
              <w:left w:val="nil"/>
              <w:bottom w:val="nil"/>
              <w:right w:val="nil"/>
            </w:tcBorders>
            <w:shd w:val="clear" w:color="000000" w:fill="FFFFFF"/>
            <w:noWrap/>
            <w:vAlign w:val="bottom"/>
            <w:hideMark/>
          </w:tcPr>
          <w:p w14:paraId="6DD93F2F" w14:textId="77777777" w:rsidR="0059033D" w:rsidRPr="0059033D" w:rsidRDefault="0059033D" w:rsidP="009A48C5">
            <w:pPr>
              <w:rPr>
                <w:rFonts w:ascii="Garamond" w:hAnsi="Garamond"/>
                <w:color w:val="000000"/>
                <w:sz w:val="19"/>
                <w:szCs w:val="19"/>
              </w:rPr>
            </w:pPr>
            <w:r w:rsidRPr="0059033D">
              <w:rPr>
                <w:rFonts w:ascii="Garamond" w:hAnsi="Garamond"/>
                <w:color w:val="000000"/>
                <w:sz w:val="19"/>
                <w:szCs w:val="19"/>
              </w:rPr>
              <w:t> </w:t>
            </w:r>
          </w:p>
        </w:tc>
        <w:tc>
          <w:tcPr>
            <w:tcW w:w="738" w:type="pct"/>
            <w:tcBorders>
              <w:top w:val="nil"/>
              <w:left w:val="nil"/>
              <w:bottom w:val="nil"/>
              <w:right w:val="nil"/>
            </w:tcBorders>
            <w:shd w:val="clear" w:color="000000" w:fill="FFFFFF"/>
            <w:noWrap/>
            <w:vAlign w:val="bottom"/>
            <w:hideMark/>
          </w:tcPr>
          <w:p w14:paraId="4259DCF8" w14:textId="77777777" w:rsidR="0059033D" w:rsidRPr="0059033D" w:rsidRDefault="0059033D" w:rsidP="009A48C5">
            <w:pPr>
              <w:rPr>
                <w:rFonts w:ascii="Garamond" w:hAnsi="Garamond"/>
                <w:color w:val="000000"/>
                <w:sz w:val="19"/>
                <w:szCs w:val="19"/>
              </w:rPr>
            </w:pPr>
            <w:r w:rsidRPr="0059033D">
              <w:rPr>
                <w:rFonts w:ascii="Garamond" w:hAnsi="Garamond"/>
                <w:color w:val="000000"/>
                <w:sz w:val="19"/>
                <w:szCs w:val="19"/>
              </w:rPr>
              <w:t> </w:t>
            </w:r>
          </w:p>
        </w:tc>
        <w:tc>
          <w:tcPr>
            <w:tcW w:w="1486" w:type="pct"/>
            <w:gridSpan w:val="2"/>
            <w:tcBorders>
              <w:top w:val="nil"/>
              <w:left w:val="nil"/>
              <w:bottom w:val="nil"/>
              <w:right w:val="nil"/>
            </w:tcBorders>
            <w:shd w:val="clear" w:color="000000" w:fill="FFFFFF"/>
            <w:vAlign w:val="bottom"/>
            <w:hideMark/>
          </w:tcPr>
          <w:p w14:paraId="0C7EE958" w14:textId="77777777" w:rsidR="0059033D" w:rsidRPr="0059033D" w:rsidRDefault="0059033D" w:rsidP="009A48C5">
            <w:pPr>
              <w:rPr>
                <w:rFonts w:ascii="Garamond" w:hAnsi="Garamond"/>
                <w:color w:val="000000"/>
                <w:sz w:val="19"/>
                <w:szCs w:val="19"/>
              </w:rPr>
            </w:pPr>
            <w:r w:rsidRPr="0059033D">
              <w:rPr>
                <w:rFonts w:ascii="Garamond" w:hAnsi="Garamond"/>
                <w:color w:val="000000"/>
                <w:sz w:val="19"/>
                <w:szCs w:val="19"/>
              </w:rPr>
              <w:t> </w:t>
            </w:r>
          </w:p>
        </w:tc>
      </w:tr>
      <w:tr w:rsidR="0059033D" w:rsidRPr="0059033D" w14:paraId="0424E319" w14:textId="77777777" w:rsidTr="0059033D">
        <w:trPr>
          <w:trHeight w:val="20"/>
        </w:trPr>
        <w:tc>
          <w:tcPr>
            <w:tcW w:w="1172" w:type="pct"/>
            <w:tcBorders>
              <w:top w:val="nil"/>
              <w:left w:val="nil"/>
              <w:bottom w:val="nil"/>
              <w:right w:val="nil"/>
            </w:tcBorders>
            <w:shd w:val="clear" w:color="000000" w:fill="FFFFFF"/>
            <w:noWrap/>
            <w:vAlign w:val="bottom"/>
            <w:hideMark/>
          </w:tcPr>
          <w:p w14:paraId="22BEFC26" w14:textId="77777777" w:rsidR="0059033D" w:rsidRPr="0059033D" w:rsidRDefault="0059033D" w:rsidP="0059033D">
            <w:pPr>
              <w:ind w:right="866"/>
              <w:rPr>
                <w:rFonts w:ascii="Garamond" w:hAnsi="Garamond"/>
                <w:color w:val="000000"/>
                <w:sz w:val="19"/>
                <w:szCs w:val="19"/>
              </w:rPr>
            </w:pPr>
            <w:r w:rsidRPr="0059033D">
              <w:rPr>
                <w:rFonts w:ascii="Garamond" w:hAnsi="Garamond"/>
                <w:color w:val="000000"/>
                <w:sz w:val="19"/>
                <w:szCs w:val="19"/>
              </w:rPr>
              <w:t>Intercept</w:t>
            </w:r>
          </w:p>
        </w:tc>
        <w:tc>
          <w:tcPr>
            <w:tcW w:w="753" w:type="pct"/>
            <w:tcBorders>
              <w:top w:val="nil"/>
              <w:left w:val="nil"/>
              <w:bottom w:val="nil"/>
              <w:right w:val="nil"/>
            </w:tcBorders>
            <w:shd w:val="clear" w:color="000000" w:fill="FFFFFF"/>
            <w:noWrap/>
            <w:vAlign w:val="bottom"/>
            <w:hideMark/>
          </w:tcPr>
          <w:p w14:paraId="13DC1181"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481.416***</w:t>
            </w:r>
          </w:p>
        </w:tc>
        <w:tc>
          <w:tcPr>
            <w:tcW w:w="851" w:type="pct"/>
            <w:tcBorders>
              <w:top w:val="nil"/>
              <w:left w:val="nil"/>
              <w:bottom w:val="nil"/>
              <w:right w:val="nil"/>
            </w:tcBorders>
            <w:shd w:val="clear" w:color="000000" w:fill="FFFFFF"/>
            <w:noWrap/>
            <w:vAlign w:val="bottom"/>
            <w:hideMark/>
          </w:tcPr>
          <w:p w14:paraId="7C983137"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481.556***</w:t>
            </w:r>
          </w:p>
        </w:tc>
        <w:tc>
          <w:tcPr>
            <w:tcW w:w="738" w:type="pct"/>
            <w:tcBorders>
              <w:top w:val="nil"/>
              <w:left w:val="nil"/>
              <w:bottom w:val="nil"/>
              <w:right w:val="nil"/>
            </w:tcBorders>
            <w:shd w:val="clear" w:color="000000" w:fill="FFFFFF"/>
            <w:noWrap/>
            <w:vAlign w:val="bottom"/>
            <w:hideMark/>
          </w:tcPr>
          <w:p w14:paraId="75A50363"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481.556***</w:t>
            </w:r>
          </w:p>
        </w:tc>
        <w:tc>
          <w:tcPr>
            <w:tcW w:w="1486" w:type="pct"/>
            <w:gridSpan w:val="2"/>
            <w:tcBorders>
              <w:top w:val="nil"/>
              <w:left w:val="nil"/>
              <w:bottom w:val="nil"/>
              <w:right w:val="nil"/>
            </w:tcBorders>
            <w:shd w:val="clear" w:color="000000" w:fill="FFFFFF"/>
            <w:noWrap/>
            <w:vAlign w:val="bottom"/>
            <w:hideMark/>
          </w:tcPr>
          <w:p w14:paraId="567FE945"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481.556***</w:t>
            </w:r>
          </w:p>
        </w:tc>
      </w:tr>
      <w:tr w:rsidR="0059033D" w:rsidRPr="0059033D" w14:paraId="21048717" w14:textId="77777777" w:rsidTr="0059033D">
        <w:trPr>
          <w:trHeight w:val="20"/>
        </w:trPr>
        <w:tc>
          <w:tcPr>
            <w:tcW w:w="1172" w:type="pct"/>
            <w:tcBorders>
              <w:top w:val="nil"/>
              <w:left w:val="nil"/>
              <w:bottom w:val="nil"/>
              <w:right w:val="nil"/>
            </w:tcBorders>
            <w:shd w:val="clear" w:color="000000" w:fill="FFFFFF"/>
            <w:noWrap/>
            <w:vAlign w:val="bottom"/>
            <w:hideMark/>
          </w:tcPr>
          <w:p w14:paraId="1628E032" w14:textId="77777777" w:rsidR="0059033D" w:rsidRPr="0059033D" w:rsidRDefault="0059033D" w:rsidP="0059033D">
            <w:pPr>
              <w:ind w:right="866"/>
              <w:rPr>
                <w:rFonts w:ascii="Garamond" w:hAnsi="Garamond"/>
                <w:color w:val="000000"/>
                <w:sz w:val="19"/>
                <w:szCs w:val="19"/>
              </w:rPr>
            </w:pPr>
            <w:r w:rsidRPr="0059033D">
              <w:rPr>
                <w:rFonts w:ascii="Garamond" w:hAnsi="Garamond"/>
                <w:color w:val="000000"/>
                <w:sz w:val="19"/>
                <w:szCs w:val="19"/>
              </w:rPr>
              <w:t> </w:t>
            </w:r>
          </w:p>
        </w:tc>
        <w:tc>
          <w:tcPr>
            <w:tcW w:w="753" w:type="pct"/>
            <w:tcBorders>
              <w:top w:val="nil"/>
              <w:left w:val="nil"/>
              <w:bottom w:val="nil"/>
              <w:right w:val="nil"/>
            </w:tcBorders>
            <w:shd w:val="clear" w:color="000000" w:fill="FFFFFF"/>
            <w:noWrap/>
            <w:vAlign w:val="bottom"/>
            <w:hideMark/>
          </w:tcPr>
          <w:p w14:paraId="392D94CA"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(3.871)</w:t>
            </w:r>
          </w:p>
        </w:tc>
        <w:tc>
          <w:tcPr>
            <w:tcW w:w="851" w:type="pct"/>
            <w:tcBorders>
              <w:top w:val="nil"/>
              <w:left w:val="nil"/>
              <w:bottom w:val="nil"/>
              <w:right w:val="nil"/>
            </w:tcBorders>
            <w:shd w:val="clear" w:color="000000" w:fill="FFFFFF"/>
            <w:noWrap/>
            <w:vAlign w:val="bottom"/>
            <w:hideMark/>
          </w:tcPr>
          <w:p w14:paraId="24B1CCD2"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(5.940)</w:t>
            </w:r>
          </w:p>
        </w:tc>
        <w:tc>
          <w:tcPr>
            <w:tcW w:w="738" w:type="pct"/>
            <w:tcBorders>
              <w:top w:val="nil"/>
              <w:left w:val="nil"/>
              <w:bottom w:val="nil"/>
              <w:right w:val="nil"/>
            </w:tcBorders>
            <w:shd w:val="clear" w:color="000000" w:fill="FFFFFF"/>
            <w:noWrap/>
            <w:vAlign w:val="bottom"/>
            <w:hideMark/>
          </w:tcPr>
          <w:p w14:paraId="540B5A0C"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(5.940)</w:t>
            </w:r>
          </w:p>
        </w:tc>
        <w:tc>
          <w:tcPr>
            <w:tcW w:w="1486" w:type="pct"/>
            <w:gridSpan w:val="2"/>
            <w:tcBorders>
              <w:top w:val="nil"/>
              <w:left w:val="nil"/>
              <w:bottom w:val="nil"/>
              <w:right w:val="nil"/>
            </w:tcBorders>
            <w:shd w:val="clear" w:color="000000" w:fill="FFFFFF"/>
            <w:noWrap/>
            <w:vAlign w:val="bottom"/>
            <w:hideMark/>
          </w:tcPr>
          <w:p w14:paraId="528A5C52"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(8.350)</w:t>
            </w:r>
          </w:p>
        </w:tc>
      </w:tr>
      <w:tr w:rsidR="0059033D" w:rsidRPr="0059033D" w14:paraId="355F58D3" w14:textId="77777777" w:rsidTr="0059033D">
        <w:trPr>
          <w:trHeight w:val="20"/>
        </w:trPr>
        <w:tc>
          <w:tcPr>
            <w:tcW w:w="1172" w:type="pct"/>
            <w:tcBorders>
              <w:top w:val="nil"/>
              <w:left w:val="nil"/>
              <w:bottom w:val="nil"/>
              <w:right w:val="nil"/>
            </w:tcBorders>
            <w:shd w:val="clear" w:color="000000" w:fill="FFFFFF"/>
            <w:noWrap/>
            <w:vAlign w:val="bottom"/>
            <w:hideMark/>
          </w:tcPr>
          <w:p w14:paraId="45BF33E7" w14:textId="77777777" w:rsidR="0059033D" w:rsidRPr="0059033D" w:rsidRDefault="0059033D" w:rsidP="0059033D">
            <w:pPr>
              <w:ind w:right="866"/>
              <w:rPr>
                <w:rFonts w:ascii="Garamond" w:hAnsi="Garamond"/>
                <w:color w:val="000000"/>
                <w:sz w:val="19"/>
                <w:szCs w:val="19"/>
              </w:rPr>
            </w:pPr>
            <w:r w:rsidRPr="0059033D">
              <w:rPr>
                <w:rFonts w:ascii="Garamond" w:hAnsi="Garamond"/>
                <w:color w:val="000000"/>
                <w:sz w:val="19"/>
                <w:szCs w:val="19"/>
              </w:rPr>
              <w:t>Class Size</w:t>
            </w:r>
          </w:p>
        </w:tc>
        <w:tc>
          <w:tcPr>
            <w:tcW w:w="753" w:type="pct"/>
            <w:tcBorders>
              <w:top w:val="nil"/>
              <w:left w:val="nil"/>
              <w:bottom w:val="nil"/>
              <w:right w:val="nil"/>
            </w:tcBorders>
            <w:shd w:val="clear" w:color="000000" w:fill="FFFFFF"/>
            <w:noWrap/>
            <w:vAlign w:val="bottom"/>
            <w:hideMark/>
          </w:tcPr>
          <w:p w14:paraId="533707BF"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3.423***</w:t>
            </w:r>
          </w:p>
        </w:tc>
        <w:tc>
          <w:tcPr>
            <w:tcW w:w="851" w:type="pct"/>
            <w:tcBorders>
              <w:top w:val="nil"/>
              <w:left w:val="nil"/>
              <w:bottom w:val="nil"/>
              <w:right w:val="nil"/>
            </w:tcBorders>
            <w:shd w:val="clear" w:color="000000" w:fill="FFFFFF"/>
            <w:noWrap/>
            <w:vAlign w:val="bottom"/>
            <w:hideMark/>
          </w:tcPr>
          <w:p w14:paraId="01311AA2"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6.172***</w:t>
            </w:r>
          </w:p>
        </w:tc>
        <w:tc>
          <w:tcPr>
            <w:tcW w:w="738" w:type="pct"/>
            <w:tcBorders>
              <w:top w:val="nil"/>
              <w:left w:val="nil"/>
              <w:bottom w:val="nil"/>
              <w:right w:val="nil"/>
            </w:tcBorders>
            <w:shd w:val="clear" w:color="000000" w:fill="FFFFFF"/>
            <w:noWrap/>
            <w:vAlign w:val="bottom"/>
            <w:hideMark/>
          </w:tcPr>
          <w:p w14:paraId="53D77013"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6.172***</w:t>
            </w:r>
          </w:p>
        </w:tc>
        <w:tc>
          <w:tcPr>
            <w:tcW w:w="1486" w:type="pct"/>
            <w:gridSpan w:val="2"/>
            <w:tcBorders>
              <w:top w:val="nil"/>
              <w:left w:val="nil"/>
              <w:bottom w:val="nil"/>
              <w:right w:val="nil"/>
            </w:tcBorders>
            <w:shd w:val="clear" w:color="000000" w:fill="FFFFFF"/>
            <w:noWrap/>
            <w:vAlign w:val="bottom"/>
            <w:hideMark/>
          </w:tcPr>
          <w:p w14:paraId="0AF35DBA"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6.172***</w:t>
            </w:r>
          </w:p>
        </w:tc>
      </w:tr>
      <w:tr w:rsidR="0059033D" w:rsidRPr="0059033D" w14:paraId="12AC7EC7" w14:textId="77777777" w:rsidTr="0059033D">
        <w:trPr>
          <w:trHeight w:val="20"/>
        </w:trPr>
        <w:tc>
          <w:tcPr>
            <w:tcW w:w="1172" w:type="pct"/>
            <w:tcBorders>
              <w:top w:val="nil"/>
              <w:left w:val="nil"/>
              <w:bottom w:val="nil"/>
              <w:right w:val="nil"/>
            </w:tcBorders>
            <w:shd w:val="clear" w:color="000000" w:fill="FFFFFF"/>
            <w:noWrap/>
            <w:vAlign w:val="bottom"/>
            <w:hideMark/>
          </w:tcPr>
          <w:p w14:paraId="25DF6F98" w14:textId="77777777" w:rsidR="0059033D" w:rsidRPr="0059033D" w:rsidRDefault="0059033D" w:rsidP="0059033D">
            <w:pPr>
              <w:ind w:right="866"/>
              <w:rPr>
                <w:rFonts w:ascii="Garamond" w:hAnsi="Garamond"/>
                <w:color w:val="000000"/>
                <w:sz w:val="19"/>
                <w:szCs w:val="19"/>
              </w:rPr>
            </w:pPr>
            <w:r w:rsidRPr="0059033D">
              <w:rPr>
                <w:rFonts w:ascii="Garamond" w:hAnsi="Garamond"/>
                <w:color w:val="000000"/>
                <w:sz w:val="19"/>
                <w:szCs w:val="19"/>
              </w:rPr>
              <w:t> </w:t>
            </w:r>
          </w:p>
        </w:tc>
        <w:tc>
          <w:tcPr>
            <w:tcW w:w="753" w:type="pct"/>
            <w:tcBorders>
              <w:top w:val="nil"/>
              <w:left w:val="nil"/>
              <w:bottom w:val="nil"/>
              <w:right w:val="nil"/>
            </w:tcBorders>
            <w:shd w:val="clear" w:color="000000" w:fill="FFFFFF"/>
            <w:noWrap/>
            <w:vAlign w:val="bottom"/>
            <w:hideMark/>
          </w:tcPr>
          <w:p w14:paraId="07C8E500"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(0.806)</w:t>
            </w:r>
          </w:p>
        </w:tc>
        <w:tc>
          <w:tcPr>
            <w:tcW w:w="851" w:type="pct"/>
            <w:tcBorders>
              <w:top w:val="nil"/>
              <w:left w:val="nil"/>
              <w:bottom w:val="nil"/>
              <w:right w:val="nil"/>
            </w:tcBorders>
            <w:shd w:val="clear" w:color="000000" w:fill="FFFFFF"/>
            <w:noWrap/>
            <w:vAlign w:val="bottom"/>
            <w:hideMark/>
          </w:tcPr>
          <w:p w14:paraId="4105EF1E"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(1.113)</w:t>
            </w:r>
          </w:p>
        </w:tc>
        <w:tc>
          <w:tcPr>
            <w:tcW w:w="738" w:type="pct"/>
            <w:tcBorders>
              <w:top w:val="nil"/>
              <w:left w:val="nil"/>
              <w:bottom w:val="nil"/>
              <w:right w:val="nil"/>
            </w:tcBorders>
            <w:shd w:val="clear" w:color="000000" w:fill="FFFFFF"/>
            <w:noWrap/>
            <w:vAlign w:val="bottom"/>
            <w:hideMark/>
          </w:tcPr>
          <w:p w14:paraId="1BB31BA1"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(1.113)</w:t>
            </w:r>
          </w:p>
        </w:tc>
        <w:tc>
          <w:tcPr>
            <w:tcW w:w="1486" w:type="pct"/>
            <w:gridSpan w:val="2"/>
            <w:tcBorders>
              <w:top w:val="nil"/>
              <w:left w:val="nil"/>
              <w:bottom w:val="nil"/>
              <w:right w:val="nil"/>
            </w:tcBorders>
            <w:shd w:val="clear" w:color="000000" w:fill="FFFFFF"/>
            <w:noWrap/>
            <w:vAlign w:val="bottom"/>
            <w:hideMark/>
          </w:tcPr>
          <w:p w14:paraId="4137BF23"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(1.412)</w:t>
            </w:r>
          </w:p>
        </w:tc>
      </w:tr>
      <w:tr w:rsidR="0059033D" w:rsidRPr="0059033D" w14:paraId="28567F7F" w14:textId="77777777" w:rsidTr="0059033D">
        <w:trPr>
          <w:trHeight w:val="20"/>
        </w:trPr>
        <w:tc>
          <w:tcPr>
            <w:tcW w:w="1172" w:type="pct"/>
            <w:tcBorders>
              <w:top w:val="nil"/>
              <w:left w:val="nil"/>
              <w:bottom w:val="nil"/>
              <w:right w:val="nil"/>
            </w:tcBorders>
            <w:shd w:val="clear" w:color="000000" w:fill="FFFFFF"/>
            <w:noWrap/>
            <w:vAlign w:val="bottom"/>
            <w:hideMark/>
          </w:tcPr>
          <w:p w14:paraId="7E8862B1" w14:textId="77777777" w:rsidR="0059033D" w:rsidRPr="0059033D" w:rsidRDefault="0059033D" w:rsidP="0059033D">
            <w:pPr>
              <w:ind w:right="866"/>
              <w:rPr>
                <w:rFonts w:ascii="Garamond" w:hAnsi="Garamond"/>
                <w:color w:val="000000"/>
                <w:sz w:val="19"/>
                <w:szCs w:val="19"/>
              </w:rPr>
            </w:pPr>
            <w:r w:rsidRPr="0059033D">
              <w:rPr>
                <w:rFonts w:ascii="Garamond" w:hAnsi="Garamond"/>
                <w:color w:val="000000"/>
                <w:sz w:val="19"/>
                <w:szCs w:val="19"/>
              </w:rPr>
              <w:t>Female</w:t>
            </w:r>
          </w:p>
        </w:tc>
        <w:tc>
          <w:tcPr>
            <w:tcW w:w="753" w:type="pct"/>
            <w:tcBorders>
              <w:top w:val="nil"/>
              <w:left w:val="nil"/>
              <w:bottom w:val="nil"/>
              <w:right w:val="nil"/>
            </w:tcBorders>
            <w:shd w:val="clear" w:color="000000" w:fill="FFFFFF"/>
            <w:noWrap/>
            <w:vAlign w:val="bottom"/>
            <w:hideMark/>
          </w:tcPr>
          <w:p w14:paraId="513F2EAA"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-2.215*</w:t>
            </w:r>
          </w:p>
        </w:tc>
        <w:tc>
          <w:tcPr>
            <w:tcW w:w="851" w:type="pct"/>
            <w:tcBorders>
              <w:top w:val="nil"/>
              <w:left w:val="nil"/>
              <w:bottom w:val="nil"/>
              <w:right w:val="nil"/>
            </w:tcBorders>
            <w:shd w:val="clear" w:color="000000" w:fill="FFFFFF"/>
            <w:noWrap/>
            <w:vAlign w:val="bottom"/>
            <w:hideMark/>
          </w:tcPr>
          <w:p w14:paraId="7FEE0E17"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-2.076</w:t>
            </w:r>
          </w:p>
        </w:tc>
        <w:tc>
          <w:tcPr>
            <w:tcW w:w="738" w:type="pct"/>
            <w:tcBorders>
              <w:top w:val="nil"/>
              <w:left w:val="nil"/>
              <w:bottom w:val="nil"/>
              <w:right w:val="nil"/>
            </w:tcBorders>
            <w:shd w:val="clear" w:color="000000" w:fill="FFFFFF"/>
            <w:noWrap/>
            <w:vAlign w:val="bottom"/>
            <w:hideMark/>
          </w:tcPr>
          <w:p w14:paraId="6A9F7C7E"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-2.076</w:t>
            </w:r>
          </w:p>
        </w:tc>
        <w:tc>
          <w:tcPr>
            <w:tcW w:w="1486" w:type="pct"/>
            <w:gridSpan w:val="2"/>
            <w:tcBorders>
              <w:top w:val="nil"/>
              <w:left w:val="nil"/>
              <w:bottom w:val="nil"/>
              <w:right w:val="nil"/>
            </w:tcBorders>
            <w:shd w:val="clear" w:color="000000" w:fill="FFFFFF"/>
            <w:noWrap/>
            <w:vAlign w:val="bottom"/>
            <w:hideMark/>
          </w:tcPr>
          <w:p w14:paraId="0377DC99"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-2.076**</w:t>
            </w:r>
          </w:p>
        </w:tc>
      </w:tr>
      <w:tr w:rsidR="0059033D" w:rsidRPr="0059033D" w14:paraId="14488CA6" w14:textId="77777777" w:rsidTr="0059033D">
        <w:trPr>
          <w:trHeight w:val="20"/>
        </w:trPr>
        <w:tc>
          <w:tcPr>
            <w:tcW w:w="1172" w:type="pct"/>
            <w:tcBorders>
              <w:top w:val="nil"/>
              <w:left w:val="nil"/>
              <w:bottom w:val="nil"/>
              <w:right w:val="nil"/>
            </w:tcBorders>
            <w:shd w:val="clear" w:color="000000" w:fill="FFFFFF"/>
            <w:noWrap/>
            <w:vAlign w:val="bottom"/>
            <w:hideMark/>
          </w:tcPr>
          <w:p w14:paraId="19660188" w14:textId="77777777" w:rsidR="0059033D" w:rsidRPr="0059033D" w:rsidRDefault="0059033D" w:rsidP="0059033D">
            <w:pPr>
              <w:ind w:right="866"/>
              <w:rPr>
                <w:rFonts w:ascii="Garamond" w:hAnsi="Garamond"/>
                <w:color w:val="000000"/>
                <w:sz w:val="19"/>
                <w:szCs w:val="19"/>
              </w:rPr>
            </w:pPr>
            <w:r w:rsidRPr="0059033D">
              <w:rPr>
                <w:rFonts w:ascii="Garamond" w:hAnsi="Garamond"/>
                <w:color w:val="000000"/>
                <w:sz w:val="19"/>
                <w:szCs w:val="19"/>
              </w:rPr>
              <w:t> </w:t>
            </w:r>
          </w:p>
        </w:tc>
        <w:tc>
          <w:tcPr>
            <w:tcW w:w="753" w:type="pct"/>
            <w:tcBorders>
              <w:top w:val="nil"/>
              <w:left w:val="nil"/>
              <w:bottom w:val="nil"/>
              <w:right w:val="nil"/>
            </w:tcBorders>
            <w:shd w:val="clear" w:color="000000" w:fill="FFFFFF"/>
            <w:noWrap/>
            <w:vAlign w:val="bottom"/>
            <w:hideMark/>
          </w:tcPr>
          <w:p w14:paraId="79558270"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(1.313)</w:t>
            </w:r>
          </w:p>
        </w:tc>
        <w:tc>
          <w:tcPr>
            <w:tcW w:w="851" w:type="pct"/>
            <w:tcBorders>
              <w:top w:val="nil"/>
              <w:left w:val="nil"/>
              <w:bottom w:val="nil"/>
              <w:right w:val="nil"/>
            </w:tcBorders>
            <w:shd w:val="clear" w:color="000000" w:fill="FFFFFF"/>
            <w:noWrap/>
            <w:vAlign w:val="bottom"/>
            <w:hideMark/>
          </w:tcPr>
          <w:p w14:paraId="607A0031"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(1.866)</w:t>
            </w:r>
          </w:p>
        </w:tc>
        <w:tc>
          <w:tcPr>
            <w:tcW w:w="738" w:type="pct"/>
            <w:tcBorders>
              <w:top w:val="nil"/>
              <w:left w:val="nil"/>
              <w:bottom w:val="nil"/>
              <w:right w:val="nil"/>
            </w:tcBorders>
            <w:shd w:val="clear" w:color="000000" w:fill="FFFFFF"/>
            <w:noWrap/>
            <w:vAlign w:val="bottom"/>
            <w:hideMark/>
          </w:tcPr>
          <w:p w14:paraId="43663B3B"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(1.866)</w:t>
            </w:r>
          </w:p>
        </w:tc>
        <w:tc>
          <w:tcPr>
            <w:tcW w:w="1486" w:type="pct"/>
            <w:gridSpan w:val="2"/>
            <w:tcBorders>
              <w:top w:val="nil"/>
              <w:left w:val="nil"/>
              <w:bottom w:val="nil"/>
              <w:right w:val="nil"/>
            </w:tcBorders>
            <w:shd w:val="clear" w:color="000000" w:fill="FFFFFF"/>
            <w:noWrap/>
            <w:vAlign w:val="bottom"/>
            <w:hideMark/>
          </w:tcPr>
          <w:p w14:paraId="43FB21B2"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(0.911)</w:t>
            </w:r>
          </w:p>
        </w:tc>
      </w:tr>
      <w:tr w:rsidR="0059033D" w:rsidRPr="0059033D" w14:paraId="34361678" w14:textId="77777777" w:rsidTr="0059033D">
        <w:trPr>
          <w:trHeight w:val="20"/>
        </w:trPr>
        <w:tc>
          <w:tcPr>
            <w:tcW w:w="1172" w:type="pct"/>
            <w:tcBorders>
              <w:top w:val="nil"/>
              <w:left w:val="nil"/>
              <w:bottom w:val="nil"/>
              <w:right w:val="nil"/>
            </w:tcBorders>
            <w:shd w:val="clear" w:color="000000" w:fill="FFFFFF"/>
            <w:noWrap/>
            <w:vAlign w:val="bottom"/>
            <w:hideMark/>
          </w:tcPr>
          <w:p w14:paraId="3E486DC2" w14:textId="77777777" w:rsidR="0059033D" w:rsidRPr="0059033D" w:rsidRDefault="0059033D" w:rsidP="0059033D">
            <w:pPr>
              <w:ind w:right="866"/>
              <w:rPr>
                <w:rFonts w:ascii="Garamond" w:hAnsi="Garamond"/>
                <w:color w:val="000000"/>
                <w:sz w:val="19"/>
                <w:szCs w:val="19"/>
              </w:rPr>
            </w:pPr>
            <w:r w:rsidRPr="0059033D">
              <w:rPr>
                <w:rFonts w:ascii="Garamond" w:hAnsi="Garamond"/>
                <w:color w:val="000000"/>
                <w:sz w:val="19"/>
                <w:szCs w:val="19"/>
              </w:rPr>
              <w:t>School Size</w:t>
            </w:r>
          </w:p>
        </w:tc>
        <w:tc>
          <w:tcPr>
            <w:tcW w:w="753" w:type="pct"/>
            <w:tcBorders>
              <w:top w:val="nil"/>
              <w:left w:val="nil"/>
              <w:bottom w:val="nil"/>
              <w:right w:val="nil"/>
            </w:tcBorders>
            <w:shd w:val="clear" w:color="000000" w:fill="FFFFFF"/>
            <w:noWrap/>
            <w:vAlign w:val="bottom"/>
            <w:hideMark/>
          </w:tcPr>
          <w:p w14:paraId="7BA780D1"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0.025***</w:t>
            </w:r>
          </w:p>
        </w:tc>
        <w:tc>
          <w:tcPr>
            <w:tcW w:w="851" w:type="pct"/>
            <w:tcBorders>
              <w:top w:val="nil"/>
              <w:left w:val="nil"/>
              <w:bottom w:val="nil"/>
              <w:right w:val="nil"/>
            </w:tcBorders>
            <w:shd w:val="clear" w:color="000000" w:fill="FFFFFF"/>
            <w:noWrap/>
            <w:vAlign w:val="bottom"/>
            <w:hideMark/>
          </w:tcPr>
          <w:p w14:paraId="6405CDDB"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0.018***</w:t>
            </w:r>
          </w:p>
        </w:tc>
        <w:tc>
          <w:tcPr>
            <w:tcW w:w="738" w:type="pct"/>
            <w:tcBorders>
              <w:top w:val="nil"/>
              <w:left w:val="nil"/>
              <w:bottom w:val="nil"/>
              <w:right w:val="nil"/>
            </w:tcBorders>
            <w:shd w:val="clear" w:color="000000" w:fill="FFFFFF"/>
            <w:noWrap/>
            <w:vAlign w:val="bottom"/>
            <w:hideMark/>
          </w:tcPr>
          <w:p w14:paraId="4DB7352E"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0.018***</w:t>
            </w:r>
          </w:p>
        </w:tc>
        <w:tc>
          <w:tcPr>
            <w:tcW w:w="1486" w:type="pct"/>
            <w:gridSpan w:val="2"/>
            <w:tcBorders>
              <w:top w:val="nil"/>
              <w:left w:val="nil"/>
              <w:bottom w:val="nil"/>
              <w:right w:val="nil"/>
            </w:tcBorders>
            <w:shd w:val="clear" w:color="000000" w:fill="FFFFFF"/>
            <w:noWrap/>
            <w:vAlign w:val="bottom"/>
            <w:hideMark/>
          </w:tcPr>
          <w:p w14:paraId="088011C3"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0.018***</w:t>
            </w:r>
          </w:p>
        </w:tc>
      </w:tr>
      <w:tr w:rsidR="0059033D" w:rsidRPr="0059033D" w14:paraId="27ADCB4A" w14:textId="77777777" w:rsidTr="0059033D">
        <w:trPr>
          <w:trHeight w:val="20"/>
        </w:trPr>
        <w:tc>
          <w:tcPr>
            <w:tcW w:w="1172" w:type="pct"/>
            <w:tcBorders>
              <w:top w:val="nil"/>
              <w:left w:val="nil"/>
              <w:bottom w:val="nil"/>
              <w:right w:val="nil"/>
            </w:tcBorders>
            <w:shd w:val="clear" w:color="000000" w:fill="FFFFFF"/>
            <w:noWrap/>
            <w:vAlign w:val="bottom"/>
            <w:hideMark/>
          </w:tcPr>
          <w:p w14:paraId="1A08CF04" w14:textId="77777777" w:rsidR="0059033D" w:rsidRPr="0059033D" w:rsidRDefault="0059033D" w:rsidP="0059033D">
            <w:pPr>
              <w:ind w:right="866"/>
              <w:rPr>
                <w:rFonts w:ascii="Garamond" w:hAnsi="Garamond"/>
                <w:color w:val="000000"/>
                <w:sz w:val="19"/>
                <w:szCs w:val="19"/>
              </w:rPr>
            </w:pPr>
            <w:r w:rsidRPr="0059033D">
              <w:rPr>
                <w:rFonts w:ascii="Garamond" w:hAnsi="Garamond"/>
                <w:color w:val="000000"/>
                <w:sz w:val="19"/>
                <w:szCs w:val="19"/>
              </w:rPr>
              <w:t> </w:t>
            </w:r>
          </w:p>
        </w:tc>
        <w:tc>
          <w:tcPr>
            <w:tcW w:w="753" w:type="pct"/>
            <w:tcBorders>
              <w:top w:val="nil"/>
              <w:left w:val="nil"/>
              <w:bottom w:val="nil"/>
              <w:right w:val="nil"/>
            </w:tcBorders>
            <w:shd w:val="clear" w:color="000000" w:fill="FFFFFF"/>
            <w:noWrap/>
            <w:vAlign w:val="bottom"/>
            <w:hideMark/>
          </w:tcPr>
          <w:p w14:paraId="5EFA82A0"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(0.002)</w:t>
            </w:r>
          </w:p>
        </w:tc>
        <w:tc>
          <w:tcPr>
            <w:tcW w:w="851" w:type="pct"/>
            <w:tcBorders>
              <w:top w:val="nil"/>
              <w:left w:val="nil"/>
              <w:bottom w:val="nil"/>
              <w:right w:val="nil"/>
            </w:tcBorders>
            <w:shd w:val="clear" w:color="000000" w:fill="FFFFFF"/>
            <w:noWrap/>
            <w:vAlign w:val="bottom"/>
            <w:hideMark/>
          </w:tcPr>
          <w:p w14:paraId="4B721A7A"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(0.002)</w:t>
            </w:r>
          </w:p>
        </w:tc>
        <w:tc>
          <w:tcPr>
            <w:tcW w:w="738" w:type="pct"/>
            <w:tcBorders>
              <w:top w:val="nil"/>
              <w:left w:val="nil"/>
              <w:bottom w:val="nil"/>
              <w:right w:val="nil"/>
            </w:tcBorders>
            <w:shd w:val="clear" w:color="000000" w:fill="FFFFFF"/>
            <w:noWrap/>
            <w:vAlign w:val="bottom"/>
            <w:hideMark/>
          </w:tcPr>
          <w:p w14:paraId="736E98CD"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(0.002)</w:t>
            </w:r>
          </w:p>
        </w:tc>
        <w:tc>
          <w:tcPr>
            <w:tcW w:w="1486" w:type="pct"/>
            <w:gridSpan w:val="2"/>
            <w:tcBorders>
              <w:top w:val="nil"/>
              <w:left w:val="nil"/>
              <w:bottom w:val="nil"/>
              <w:right w:val="nil"/>
            </w:tcBorders>
            <w:shd w:val="clear" w:color="000000" w:fill="FFFFFF"/>
            <w:noWrap/>
            <w:vAlign w:val="bottom"/>
            <w:hideMark/>
          </w:tcPr>
          <w:p w14:paraId="74E8F28C"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(0.003)</w:t>
            </w:r>
          </w:p>
        </w:tc>
      </w:tr>
      <w:tr w:rsidR="0059033D" w:rsidRPr="0059033D" w14:paraId="7BBF7494" w14:textId="77777777" w:rsidTr="0059033D">
        <w:trPr>
          <w:trHeight w:val="20"/>
        </w:trPr>
        <w:tc>
          <w:tcPr>
            <w:tcW w:w="1172" w:type="pct"/>
            <w:tcBorders>
              <w:top w:val="nil"/>
              <w:left w:val="nil"/>
              <w:bottom w:val="nil"/>
              <w:right w:val="nil"/>
            </w:tcBorders>
            <w:shd w:val="clear" w:color="000000" w:fill="FFFFFF"/>
            <w:noWrap/>
            <w:vAlign w:val="bottom"/>
            <w:hideMark/>
          </w:tcPr>
          <w:p w14:paraId="515C950C" w14:textId="77777777" w:rsidR="0059033D" w:rsidRPr="0059033D" w:rsidRDefault="0059033D" w:rsidP="0059033D">
            <w:pPr>
              <w:ind w:right="866"/>
              <w:rPr>
                <w:rFonts w:ascii="Garamond" w:hAnsi="Garamond"/>
                <w:color w:val="000000"/>
                <w:sz w:val="19"/>
                <w:szCs w:val="19"/>
              </w:rPr>
            </w:pPr>
            <w:r w:rsidRPr="0059033D">
              <w:rPr>
                <w:rFonts w:ascii="Garamond" w:hAnsi="Garamond"/>
                <w:color w:val="000000"/>
                <w:sz w:val="19"/>
                <w:szCs w:val="19"/>
              </w:rPr>
              <w:t>Percent female</w:t>
            </w:r>
          </w:p>
        </w:tc>
        <w:tc>
          <w:tcPr>
            <w:tcW w:w="753" w:type="pct"/>
            <w:tcBorders>
              <w:top w:val="nil"/>
              <w:left w:val="nil"/>
              <w:bottom w:val="nil"/>
              <w:right w:val="nil"/>
            </w:tcBorders>
            <w:shd w:val="clear" w:color="000000" w:fill="FFFFFF"/>
            <w:noWrap/>
            <w:vAlign w:val="bottom"/>
            <w:hideMark/>
          </w:tcPr>
          <w:p w14:paraId="67CECBEB"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9.611</w:t>
            </w:r>
          </w:p>
        </w:tc>
        <w:tc>
          <w:tcPr>
            <w:tcW w:w="851" w:type="pct"/>
            <w:tcBorders>
              <w:top w:val="nil"/>
              <w:left w:val="nil"/>
              <w:bottom w:val="nil"/>
              <w:right w:val="nil"/>
            </w:tcBorders>
            <w:shd w:val="clear" w:color="000000" w:fill="FFFFFF"/>
            <w:noWrap/>
            <w:vAlign w:val="bottom"/>
            <w:hideMark/>
          </w:tcPr>
          <w:p w14:paraId="0371D90E"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15.696*</w:t>
            </w:r>
          </w:p>
        </w:tc>
        <w:tc>
          <w:tcPr>
            <w:tcW w:w="738" w:type="pct"/>
            <w:tcBorders>
              <w:top w:val="nil"/>
              <w:left w:val="nil"/>
              <w:bottom w:val="nil"/>
              <w:right w:val="nil"/>
            </w:tcBorders>
            <w:shd w:val="clear" w:color="000000" w:fill="FFFFFF"/>
            <w:noWrap/>
            <w:vAlign w:val="bottom"/>
            <w:hideMark/>
          </w:tcPr>
          <w:p w14:paraId="41A0AA07"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15.696*</w:t>
            </w:r>
          </w:p>
        </w:tc>
        <w:tc>
          <w:tcPr>
            <w:tcW w:w="1486" w:type="pct"/>
            <w:gridSpan w:val="2"/>
            <w:tcBorders>
              <w:top w:val="nil"/>
              <w:left w:val="nil"/>
              <w:bottom w:val="nil"/>
              <w:right w:val="nil"/>
            </w:tcBorders>
            <w:shd w:val="clear" w:color="000000" w:fill="FFFFFF"/>
            <w:noWrap/>
            <w:vAlign w:val="bottom"/>
            <w:hideMark/>
          </w:tcPr>
          <w:p w14:paraId="4BA7B45F"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15.696</w:t>
            </w:r>
          </w:p>
        </w:tc>
      </w:tr>
      <w:tr w:rsidR="0059033D" w:rsidRPr="0059033D" w14:paraId="226076B7" w14:textId="77777777" w:rsidTr="0059033D">
        <w:trPr>
          <w:trHeight w:val="20"/>
        </w:trPr>
        <w:tc>
          <w:tcPr>
            <w:tcW w:w="1172" w:type="pct"/>
            <w:tcBorders>
              <w:top w:val="nil"/>
              <w:left w:val="nil"/>
              <w:bottom w:val="nil"/>
              <w:right w:val="nil"/>
            </w:tcBorders>
            <w:shd w:val="clear" w:color="000000" w:fill="FFFFFF"/>
            <w:noWrap/>
            <w:vAlign w:val="bottom"/>
            <w:hideMark/>
          </w:tcPr>
          <w:p w14:paraId="7AE84A52" w14:textId="77777777" w:rsidR="0059033D" w:rsidRPr="0059033D" w:rsidRDefault="0059033D" w:rsidP="0059033D">
            <w:pPr>
              <w:ind w:right="866"/>
              <w:rPr>
                <w:rFonts w:ascii="Garamond" w:hAnsi="Garamond"/>
                <w:color w:val="000000"/>
                <w:sz w:val="19"/>
                <w:szCs w:val="19"/>
              </w:rPr>
            </w:pPr>
            <w:r w:rsidRPr="0059033D">
              <w:rPr>
                <w:rFonts w:ascii="Garamond" w:hAnsi="Garamond"/>
                <w:color w:val="000000"/>
                <w:sz w:val="19"/>
                <w:szCs w:val="19"/>
              </w:rPr>
              <w:t> </w:t>
            </w:r>
          </w:p>
        </w:tc>
        <w:tc>
          <w:tcPr>
            <w:tcW w:w="753" w:type="pct"/>
            <w:tcBorders>
              <w:top w:val="nil"/>
              <w:left w:val="nil"/>
              <w:bottom w:val="nil"/>
              <w:right w:val="nil"/>
            </w:tcBorders>
            <w:shd w:val="clear" w:color="000000" w:fill="FFFFFF"/>
            <w:noWrap/>
            <w:vAlign w:val="bottom"/>
            <w:hideMark/>
          </w:tcPr>
          <w:p w14:paraId="3C783608"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(6.068)</w:t>
            </w:r>
          </w:p>
        </w:tc>
        <w:tc>
          <w:tcPr>
            <w:tcW w:w="851" w:type="pct"/>
            <w:tcBorders>
              <w:top w:val="nil"/>
              <w:left w:val="nil"/>
              <w:bottom w:val="nil"/>
              <w:right w:val="nil"/>
            </w:tcBorders>
            <w:shd w:val="clear" w:color="000000" w:fill="FFFFFF"/>
            <w:noWrap/>
            <w:vAlign w:val="bottom"/>
            <w:hideMark/>
          </w:tcPr>
          <w:p w14:paraId="6ABDAFB0"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(9.302)</w:t>
            </w:r>
          </w:p>
        </w:tc>
        <w:tc>
          <w:tcPr>
            <w:tcW w:w="738" w:type="pct"/>
            <w:tcBorders>
              <w:top w:val="nil"/>
              <w:left w:val="nil"/>
              <w:bottom w:val="nil"/>
              <w:right w:val="nil"/>
            </w:tcBorders>
            <w:shd w:val="clear" w:color="000000" w:fill="FFFFFF"/>
            <w:noWrap/>
            <w:vAlign w:val="bottom"/>
            <w:hideMark/>
          </w:tcPr>
          <w:p w14:paraId="0A09EA87"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(9.302)</w:t>
            </w:r>
          </w:p>
        </w:tc>
        <w:tc>
          <w:tcPr>
            <w:tcW w:w="1486" w:type="pct"/>
            <w:gridSpan w:val="2"/>
            <w:tcBorders>
              <w:top w:val="nil"/>
              <w:left w:val="nil"/>
              <w:bottom w:val="nil"/>
              <w:right w:val="nil"/>
            </w:tcBorders>
            <w:shd w:val="clear" w:color="000000" w:fill="FFFFFF"/>
            <w:noWrap/>
            <w:vAlign w:val="bottom"/>
            <w:hideMark/>
          </w:tcPr>
          <w:p w14:paraId="3976ECA0"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(11.418)</w:t>
            </w:r>
          </w:p>
        </w:tc>
      </w:tr>
      <w:tr w:rsidR="0059033D" w:rsidRPr="0059033D" w14:paraId="153BD364" w14:textId="77777777" w:rsidTr="0059033D">
        <w:trPr>
          <w:trHeight w:val="20"/>
        </w:trPr>
        <w:tc>
          <w:tcPr>
            <w:tcW w:w="1172" w:type="pct"/>
            <w:tcBorders>
              <w:top w:val="nil"/>
              <w:left w:val="nil"/>
              <w:bottom w:val="nil"/>
              <w:right w:val="nil"/>
            </w:tcBorders>
            <w:shd w:val="clear" w:color="000000" w:fill="FFFFFF"/>
            <w:noWrap/>
            <w:vAlign w:val="bottom"/>
            <w:hideMark/>
          </w:tcPr>
          <w:p w14:paraId="69B713FC" w14:textId="77777777" w:rsidR="0059033D" w:rsidRPr="0059033D" w:rsidRDefault="0059033D" w:rsidP="0059033D">
            <w:pPr>
              <w:ind w:right="866"/>
              <w:rPr>
                <w:rFonts w:ascii="Garamond" w:hAnsi="Garamond"/>
                <w:color w:val="000000"/>
                <w:sz w:val="19"/>
                <w:szCs w:val="19"/>
              </w:rPr>
            </w:pPr>
            <w:r w:rsidRPr="0059033D">
              <w:rPr>
                <w:rFonts w:ascii="Garamond" w:hAnsi="Garamond"/>
                <w:color w:val="000000"/>
                <w:sz w:val="19"/>
                <w:szCs w:val="19"/>
              </w:rPr>
              <w:t>R-Squared</w:t>
            </w:r>
          </w:p>
        </w:tc>
        <w:tc>
          <w:tcPr>
            <w:tcW w:w="753" w:type="pct"/>
            <w:tcBorders>
              <w:top w:val="nil"/>
              <w:left w:val="nil"/>
              <w:bottom w:val="nil"/>
              <w:right w:val="nil"/>
            </w:tcBorders>
            <w:shd w:val="clear" w:color="000000" w:fill="FFFFFF"/>
            <w:noWrap/>
            <w:vAlign w:val="bottom"/>
            <w:hideMark/>
          </w:tcPr>
          <w:p w14:paraId="2F868BA8"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0.019</w:t>
            </w:r>
          </w:p>
        </w:tc>
        <w:tc>
          <w:tcPr>
            <w:tcW w:w="851" w:type="pct"/>
            <w:tcBorders>
              <w:top w:val="nil"/>
              <w:left w:val="nil"/>
              <w:bottom w:val="nil"/>
              <w:right w:val="nil"/>
            </w:tcBorders>
            <w:shd w:val="clear" w:color="000000" w:fill="FFFFFF"/>
            <w:noWrap/>
            <w:vAlign w:val="bottom"/>
            <w:hideMark/>
          </w:tcPr>
          <w:p w14:paraId="57A86F17"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0.017</w:t>
            </w:r>
          </w:p>
        </w:tc>
        <w:tc>
          <w:tcPr>
            <w:tcW w:w="738" w:type="pct"/>
            <w:tcBorders>
              <w:top w:val="nil"/>
              <w:left w:val="nil"/>
              <w:bottom w:val="nil"/>
              <w:right w:val="nil"/>
            </w:tcBorders>
            <w:shd w:val="clear" w:color="000000" w:fill="FFFFFF"/>
            <w:noWrap/>
            <w:vAlign w:val="bottom"/>
            <w:hideMark/>
          </w:tcPr>
          <w:p w14:paraId="73BAB4FF"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0.017</w:t>
            </w:r>
          </w:p>
        </w:tc>
        <w:tc>
          <w:tcPr>
            <w:tcW w:w="1486" w:type="pct"/>
            <w:gridSpan w:val="2"/>
            <w:tcBorders>
              <w:top w:val="nil"/>
              <w:left w:val="nil"/>
              <w:bottom w:val="nil"/>
              <w:right w:val="nil"/>
            </w:tcBorders>
            <w:shd w:val="clear" w:color="000000" w:fill="FFFFFF"/>
            <w:noWrap/>
            <w:vAlign w:val="bottom"/>
            <w:hideMark/>
          </w:tcPr>
          <w:p w14:paraId="5CBE8D33"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0.017</w:t>
            </w:r>
          </w:p>
        </w:tc>
      </w:tr>
      <w:tr w:rsidR="0059033D" w:rsidRPr="0059033D" w14:paraId="3FCB0A31" w14:textId="77777777" w:rsidTr="0059033D">
        <w:trPr>
          <w:trHeight w:val="20"/>
        </w:trPr>
        <w:tc>
          <w:tcPr>
            <w:tcW w:w="1172" w:type="pct"/>
            <w:tcBorders>
              <w:top w:val="nil"/>
              <w:left w:val="nil"/>
              <w:bottom w:val="nil"/>
              <w:right w:val="nil"/>
            </w:tcBorders>
            <w:shd w:val="clear" w:color="000000" w:fill="FFFFFF"/>
            <w:noWrap/>
            <w:vAlign w:val="bottom"/>
            <w:hideMark/>
          </w:tcPr>
          <w:p w14:paraId="33297274" w14:textId="77777777" w:rsidR="0059033D" w:rsidRPr="0059033D" w:rsidRDefault="0059033D" w:rsidP="0059033D">
            <w:pPr>
              <w:ind w:right="866"/>
              <w:rPr>
                <w:rFonts w:ascii="Garamond" w:hAnsi="Garamond"/>
                <w:color w:val="000000"/>
                <w:sz w:val="19"/>
                <w:szCs w:val="19"/>
              </w:rPr>
            </w:pPr>
            <w:r w:rsidRPr="0059033D">
              <w:rPr>
                <w:rFonts w:ascii="Garamond" w:hAnsi="Garamond"/>
                <w:color w:val="000000"/>
                <w:sz w:val="19"/>
                <w:szCs w:val="19"/>
              </w:rPr>
              <w:t>N</w:t>
            </w:r>
          </w:p>
        </w:tc>
        <w:tc>
          <w:tcPr>
            <w:tcW w:w="753" w:type="pct"/>
            <w:tcBorders>
              <w:top w:val="nil"/>
              <w:left w:val="nil"/>
              <w:bottom w:val="nil"/>
              <w:right w:val="nil"/>
            </w:tcBorders>
            <w:shd w:val="clear" w:color="000000" w:fill="FFFFFF"/>
            <w:noWrap/>
            <w:vAlign w:val="bottom"/>
            <w:hideMark/>
          </w:tcPr>
          <w:p w14:paraId="58189EC9"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20058</w:t>
            </w:r>
          </w:p>
        </w:tc>
        <w:tc>
          <w:tcPr>
            <w:tcW w:w="851" w:type="pct"/>
            <w:tcBorders>
              <w:top w:val="nil"/>
              <w:left w:val="nil"/>
              <w:bottom w:val="nil"/>
              <w:right w:val="nil"/>
            </w:tcBorders>
            <w:shd w:val="clear" w:color="000000" w:fill="FFFFFF"/>
            <w:noWrap/>
            <w:vAlign w:val="bottom"/>
            <w:hideMark/>
          </w:tcPr>
          <w:p w14:paraId="43906C45"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331,546</w:t>
            </w:r>
          </w:p>
        </w:tc>
        <w:tc>
          <w:tcPr>
            <w:tcW w:w="738" w:type="pct"/>
            <w:tcBorders>
              <w:top w:val="nil"/>
              <w:left w:val="nil"/>
              <w:bottom w:val="nil"/>
              <w:right w:val="nil"/>
            </w:tcBorders>
            <w:shd w:val="clear" w:color="000000" w:fill="FFFFFF"/>
            <w:noWrap/>
            <w:vAlign w:val="bottom"/>
            <w:hideMark/>
          </w:tcPr>
          <w:p w14:paraId="16967872"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5,000</w:t>
            </w:r>
          </w:p>
        </w:tc>
        <w:tc>
          <w:tcPr>
            <w:tcW w:w="1486" w:type="pct"/>
            <w:gridSpan w:val="2"/>
            <w:tcBorders>
              <w:top w:val="nil"/>
              <w:left w:val="nil"/>
              <w:bottom w:val="nil"/>
              <w:right w:val="nil"/>
            </w:tcBorders>
            <w:shd w:val="clear" w:color="000000" w:fill="FFFFFF"/>
            <w:noWrap/>
            <w:vAlign w:val="bottom"/>
            <w:hideMark/>
          </w:tcPr>
          <w:p w14:paraId="25977E0A"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331,546</w:t>
            </w:r>
          </w:p>
        </w:tc>
      </w:tr>
      <w:tr w:rsidR="0059033D" w:rsidRPr="0059033D" w14:paraId="230D1A8B" w14:textId="77777777" w:rsidTr="0059033D">
        <w:trPr>
          <w:trHeight w:val="20"/>
        </w:trPr>
        <w:tc>
          <w:tcPr>
            <w:tcW w:w="1172" w:type="pct"/>
            <w:tcBorders>
              <w:top w:val="nil"/>
              <w:left w:val="nil"/>
              <w:bottom w:val="nil"/>
              <w:right w:val="nil"/>
            </w:tcBorders>
            <w:shd w:val="clear" w:color="000000" w:fill="FFFFFF"/>
            <w:noWrap/>
            <w:vAlign w:val="bottom"/>
            <w:hideMark/>
          </w:tcPr>
          <w:p w14:paraId="6B52DB5B" w14:textId="77777777" w:rsidR="0059033D" w:rsidRPr="0059033D" w:rsidRDefault="0059033D" w:rsidP="0059033D">
            <w:pPr>
              <w:ind w:right="866"/>
              <w:rPr>
                <w:rFonts w:ascii="Garamond" w:hAnsi="Garamond"/>
                <w:b/>
                <w:bCs/>
                <w:color w:val="000000"/>
                <w:sz w:val="19"/>
                <w:szCs w:val="19"/>
              </w:rPr>
            </w:pPr>
          </w:p>
          <w:p w14:paraId="64B61EED" w14:textId="77777777" w:rsidR="0059033D" w:rsidRPr="0059033D" w:rsidRDefault="0059033D" w:rsidP="0059033D">
            <w:pPr>
              <w:ind w:right="866"/>
              <w:rPr>
                <w:rFonts w:ascii="Garamond" w:hAnsi="Garamond"/>
                <w:b/>
                <w:bCs/>
                <w:color w:val="000000"/>
                <w:sz w:val="19"/>
                <w:szCs w:val="19"/>
              </w:rPr>
            </w:pPr>
            <w:r w:rsidRPr="0059033D">
              <w:rPr>
                <w:rFonts w:ascii="Garamond" w:hAnsi="Garamond"/>
                <w:b/>
                <w:bCs/>
                <w:color w:val="000000"/>
                <w:sz w:val="19"/>
                <w:szCs w:val="19"/>
              </w:rPr>
              <w:t>Italy</w:t>
            </w:r>
          </w:p>
        </w:tc>
        <w:tc>
          <w:tcPr>
            <w:tcW w:w="753" w:type="pct"/>
            <w:tcBorders>
              <w:top w:val="nil"/>
              <w:left w:val="nil"/>
              <w:bottom w:val="nil"/>
              <w:right w:val="nil"/>
            </w:tcBorders>
            <w:shd w:val="clear" w:color="000000" w:fill="FFFFFF"/>
            <w:noWrap/>
            <w:vAlign w:val="bottom"/>
            <w:hideMark/>
          </w:tcPr>
          <w:p w14:paraId="39CD6774" w14:textId="77777777" w:rsidR="0059033D" w:rsidRPr="0059033D" w:rsidRDefault="0059033D" w:rsidP="009A48C5">
            <w:pPr>
              <w:rPr>
                <w:rFonts w:ascii="Garamond" w:hAnsi="Garamond"/>
                <w:color w:val="000000"/>
                <w:sz w:val="19"/>
                <w:szCs w:val="19"/>
              </w:rPr>
            </w:pPr>
            <w:r w:rsidRPr="0059033D">
              <w:rPr>
                <w:rFonts w:ascii="Garamond" w:hAnsi="Garamond"/>
                <w:color w:val="000000"/>
                <w:sz w:val="19"/>
                <w:szCs w:val="19"/>
              </w:rPr>
              <w:t> </w:t>
            </w:r>
          </w:p>
        </w:tc>
        <w:tc>
          <w:tcPr>
            <w:tcW w:w="851" w:type="pct"/>
            <w:tcBorders>
              <w:top w:val="nil"/>
              <w:left w:val="nil"/>
              <w:bottom w:val="nil"/>
              <w:right w:val="nil"/>
            </w:tcBorders>
            <w:shd w:val="clear" w:color="000000" w:fill="FFFFFF"/>
            <w:noWrap/>
            <w:vAlign w:val="bottom"/>
            <w:hideMark/>
          </w:tcPr>
          <w:p w14:paraId="1806A290" w14:textId="77777777" w:rsidR="0059033D" w:rsidRPr="0059033D" w:rsidRDefault="0059033D" w:rsidP="009A48C5">
            <w:pPr>
              <w:rPr>
                <w:rFonts w:ascii="Garamond" w:hAnsi="Garamond"/>
                <w:color w:val="000000"/>
                <w:sz w:val="19"/>
                <w:szCs w:val="19"/>
              </w:rPr>
            </w:pPr>
            <w:r w:rsidRPr="0059033D">
              <w:rPr>
                <w:rFonts w:ascii="Garamond" w:hAnsi="Garamond"/>
                <w:color w:val="000000"/>
                <w:sz w:val="19"/>
                <w:szCs w:val="19"/>
              </w:rPr>
              <w:t> </w:t>
            </w:r>
          </w:p>
        </w:tc>
        <w:tc>
          <w:tcPr>
            <w:tcW w:w="738" w:type="pct"/>
            <w:tcBorders>
              <w:top w:val="nil"/>
              <w:left w:val="nil"/>
              <w:bottom w:val="nil"/>
              <w:right w:val="nil"/>
            </w:tcBorders>
            <w:shd w:val="clear" w:color="000000" w:fill="FFFFFF"/>
            <w:noWrap/>
            <w:vAlign w:val="bottom"/>
            <w:hideMark/>
          </w:tcPr>
          <w:p w14:paraId="5197247C" w14:textId="77777777" w:rsidR="0059033D" w:rsidRPr="0059033D" w:rsidRDefault="0059033D" w:rsidP="009A48C5">
            <w:pPr>
              <w:rPr>
                <w:rFonts w:ascii="Garamond" w:hAnsi="Garamond"/>
                <w:color w:val="000000"/>
                <w:sz w:val="19"/>
                <w:szCs w:val="19"/>
              </w:rPr>
            </w:pPr>
            <w:r w:rsidRPr="0059033D">
              <w:rPr>
                <w:rFonts w:ascii="Garamond" w:hAnsi="Garamond"/>
                <w:color w:val="000000"/>
                <w:sz w:val="19"/>
                <w:szCs w:val="19"/>
              </w:rPr>
              <w:t> </w:t>
            </w:r>
          </w:p>
        </w:tc>
        <w:tc>
          <w:tcPr>
            <w:tcW w:w="1486" w:type="pct"/>
            <w:gridSpan w:val="2"/>
            <w:tcBorders>
              <w:top w:val="nil"/>
              <w:left w:val="nil"/>
              <w:bottom w:val="nil"/>
              <w:right w:val="nil"/>
            </w:tcBorders>
            <w:shd w:val="clear" w:color="000000" w:fill="FFFFFF"/>
            <w:noWrap/>
            <w:vAlign w:val="bottom"/>
            <w:hideMark/>
          </w:tcPr>
          <w:p w14:paraId="2E5F8F66" w14:textId="77777777" w:rsidR="0059033D" w:rsidRPr="0059033D" w:rsidRDefault="0059033D" w:rsidP="009A48C5">
            <w:pPr>
              <w:rPr>
                <w:rFonts w:ascii="Garamond" w:hAnsi="Garamond"/>
                <w:color w:val="000000"/>
                <w:sz w:val="19"/>
                <w:szCs w:val="19"/>
              </w:rPr>
            </w:pPr>
            <w:r w:rsidRPr="0059033D">
              <w:rPr>
                <w:rFonts w:ascii="Garamond" w:hAnsi="Garamond"/>
                <w:color w:val="000000"/>
                <w:sz w:val="19"/>
                <w:szCs w:val="19"/>
              </w:rPr>
              <w:t> </w:t>
            </w:r>
          </w:p>
        </w:tc>
      </w:tr>
      <w:tr w:rsidR="0059033D" w:rsidRPr="0059033D" w14:paraId="64E3C52F" w14:textId="77777777" w:rsidTr="0059033D">
        <w:trPr>
          <w:trHeight w:val="20"/>
        </w:trPr>
        <w:tc>
          <w:tcPr>
            <w:tcW w:w="1172" w:type="pct"/>
            <w:tcBorders>
              <w:top w:val="nil"/>
              <w:left w:val="nil"/>
              <w:bottom w:val="nil"/>
              <w:right w:val="nil"/>
            </w:tcBorders>
            <w:shd w:val="clear" w:color="000000" w:fill="FFFFFF"/>
            <w:noWrap/>
            <w:vAlign w:val="bottom"/>
            <w:hideMark/>
          </w:tcPr>
          <w:p w14:paraId="48BFFBD8" w14:textId="77777777" w:rsidR="0059033D" w:rsidRPr="0059033D" w:rsidRDefault="0059033D" w:rsidP="0059033D">
            <w:pPr>
              <w:ind w:right="866"/>
              <w:rPr>
                <w:rFonts w:ascii="Garamond" w:hAnsi="Garamond"/>
                <w:color w:val="000000"/>
                <w:sz w:val="19"/>
                <w:szCs w:val="19"/>
              </w:rPr>
            </w:pPr>
            <w:r w:rsidRPr="0059033D">
              <w:rPr>
                <w:rFonts w:ascii="Garamond" w:hAnsi="Garamond"/>
                <w:color w:val="000000"/>
                <w:sz w:val="19"/>
                <w:szCs w:val="19"/>
              </w:rPr>
              <w:t>Intercept</w:t>
            </w:r>
          </w:p>
        </w:tc>
        <w:tc>
          <w:tcPr>
            <w:tcW w:w="753" w:type="pct"/>
            <w:tcBorders>
              <w:top w:val="nil"/>
              <w:left w:val="nil"/>
              <w:bottom w:val="nil"/>
              <w:right w:val="nil"/>
            </w:tcBorders>
            <w:shd w:val="clear" w:color="000000" w:fill="FFFFFF"/>
            <w:noWrap/>
            <w:vAlign w:val="bottom"/>
            <w:hideMark/>
          </w:tcPr>
          <w:p w14:paraId="082D73E6"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488.372***</w:t>
            </w:r>
          </w:p>
        </w:tc>
        <w:tc>
          <w:tcPr>
            <w:tcW w:w="851" w:type="pct"/>
            <w:tcBorders>
              <w:top w:val="nil"/>
              <w:left w:val="nil"/>
              <w:bottom w:val="nil"/>
              <w:right w:val="nil"/>
            </w:tcBorders>
            <w:shd w:val="clear" w:color="000000" w:fill="FFFFFF"/>
            <w:noWrap/>
            <w:vAlign w:val="bottom"/>
            <w:hideMark/>
          </w:tcPr>
          <w:p w14:paraId="52C3FDA5"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450.705***</w:t>
            </w:r>
          </w:p>
        </w:tc>
        <w:tc>
          <w:tcPr>
            <w:tcW w:w="738" w:type="pct"/>
            <w:tcBorders>
              <w:top w:val="nil"/>
              <w:left w:val="nil"/>
              <w:bottom w:val="nil"/>
              <w:right w:val="nil"/>
            </w:tcBorders>
            <w:shd w:val="clear" w:color="000000" w:fill="FFFFFF"/>
            <w:noWrap/>
            <w:vAlign w:val="bottom"/>
            <w:hideMark/>
          </w:tcPr>
          <w:p w14:paraId="43E67A88"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450.705***</w:t>
            </w:r>
          </w:p>
        </w:tc>
        <w:tc>
          <w:tcPr>
            <w:tcW w:w="1486" w:type="pct"/>
            <w:gridSpan w:val="2"/>
            <w:tcBorders>
              <w:top w:val="nil"/>
              <w:left w:val="nil"/>
              <w:bottom w:val="nil"/>
              <w:right w:val="nil"/>
            </w:tcBorders>
            <w:shd w:val="clear" w:color="000000" w:fill="FFFFFF"/>
            <w:noWrap/>
            <w:vAlign w:val="bottom"/>
            <w:hideMark/>
          </w:tcPr>
          <w:p w14:paraId="7BF79A34"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450.705***</w:t>
            </w:r>
          </w:p>
        </w:tc>
      </w:tr>
      <w:tr w:rsidR="0059033D" w:rsidRPr="0059033D" w14:paraId="2253532E" w14:textId="77777777" w:rsidTr="0059033D">
        <w:trPr>
          <w:trHeight w:val="20"/>
        </w:trPr>
        <w:tc>
          <w:tcPr>
            <w:tcW w:w="1172" w:type="pct"/>
            <w:tcBorders>
              <w:top w:val="nil"/>
              <w:left w:val="nil"/>
              <w:bottom w:val="nil"/>
              <w:right w:val="nil"/>
            </w:tcBorders>
            <w:shd w:val="clear" w:color="000000" w:fill="FFFFFF"/>
            <w:noWrap/>
            <w:vAlign w:val="bottom"/>
            <w:hideMark/>
          </w:tcPr>
          <w:p w14:paraId="11108580" w14:textId="77777777" w:rsidR="0059033D" w:rsidRPr="0059033D" w:rsidRDefault="0059033D" w:rsidP="0059033D">
            <w:pPr>
              <w:ind w:right="866"/>
              <w:rPr>
                <w:rFonts w:ascii="Garamond" w:hAnsi="Garamond"/>
                <w:color w:val="000000"/>
                <w:sz w:val="19"/>
                <w:szCs w:val="19"/>
              </w:rPr>
            </w:pPr>
            <w:r w:rsidRPr="0059033D">
              <w:rPr>
                <w:rFonts w:ascii="Garamond" w:hAnsi="Garamond"/>
                <w:color w:val="000000"/>
                <w:sz w:val="19"/>
                <w:szCs w:val="19"/>
              </w:rPr>
              <w:t> </w:t>
            </w:r>
          </w:p>
        </w:tc>
        <w:tc>
          <w:tcPr>
            <w:tcW w:w="753" w:type="pct"/>
            <w:tcBorders>
              <w:top w:val="nil"/>
              <w:left w:val="nil"/>
              <w:bottom w:val="nil"/>
              <w:right w:val="nil"/>
            </w:tcBorders>
            <w:shd w:val="clear" w:color="000000" w:fill="FFFFFF"/>
            <w:noWrap/>
            <w:vAlign w:val="bottom"/>
            <w:hideMark/>
          </w:tcPr>
          <w:p w14:paraId="41DE48C8"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(3.101)</w:t>
            </w:r>
          </w:p>
        </w:tc>
        <w:tc>
          <w:tcPr>
            <w:tcW w:w="851" w:type="pct"/>
            <w:tcBorders>
              <w:top w:val="nil"/>
              <w:left w:val="nil"/>
              <w:bottom w:val="nil"/>
              <w:right w:val="nil"/>
            </w:tcBorders>
            <w:shd w:val="clear" w:color="000000" w:fill="FFFFFF"/>
            <w:noWrap/>
            <w:vAlign w:val="bottom"/>
            <w:hideMark/>
          </w:tcPr>
          <w:p w14:paraId="079AECDD"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(5.211)</w:t>
            </w:r>
          </w:p>
        </w:tc>
        <w:tc>
          <w:tcPr>
            <w:tcW w:w="738" w:type="pct"/>
            <w:tcBorders>
              <w:top w:val="nil"/>
              <w:left w:val="nil"/>
              <w:bottom w:val="nil"/>
              <w:right w:val="nil"/>
            </w:tcBorders>
            <w:shd w:val="clear" w:color="000000" w:fill="FFFFFF"/>
            <w:noWrap/>
            <w:vAlign w:val="bottom"/>
            <w:hideMark/>
          </w:tcPr>
          <w:p w14:paraId="5D7D8358"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(5.211)</w:t>
            </w:r>
          </w:p>
        </w:tc>
        <w:tc>
          <w:tcPr>
            <w:tcW w:w="1486" w:type="pct"/>
            <w:gridSpan w:val="2"/>
            <w:tcBorders>
              <w:top w:val="nil"/>
              <w:left w:val="nil"/>
              <w:bottom w:val="nil"/>
              <w:right w:val="nil"/>
            </w:tcBorders>
            <w:shd w:val="clear" w:color="000000" w:fill="FFFFFF"/>
            <w:noWrap/>
            <w:vAlign w:val="bottom"/>
            <w:hideMark/>
          </w:tcPr>
          <w:p w14:paraId="3324B57D"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(7.646)</w:t>
            </w:r>
          </w:p>
        </w:tc>
      </w:tr>
      <w:tr w:rsidR="0059033D" w:rsidRPr="0059033D" w14:paraId="54F7AE29" w14:textId="77777777" w:rsidTr="0059033D">
        <w:trPr>
          <w:trHeight w:val="20"/>
        </w:trPr>
        <w:tc>
          <w:tcPr>
            <w:tcW w:w="1172" w:type="pct"/>
            <w:tcBorders>
              <w:top w:val="nil"/>
              <w:left w:val="nil"/>
              <w:bottom w:val="nil"/>
              <w:right w:val="nil"/>
            </w:tcBorders>
            <w:shd w:val="clear" w:color="000000" w:fill="FFFFFF"/>
            <w:noWrap/>
            <w:vAlign w:val="bottom"/>
            <w:hideMark/>
          </w:tcPr>
          <w:p w14:paraId="71AACC39" w14:textId="77777777" w:rsidR="0059033D" w:rsidRPr="0059033D" w:rsidRDefault="0059033D" w:rsidP="0059033D">
            <w:pPr>
              <w:ind w:right="866"/>
              <w:rPr>
                <w:rFonts w:ascii="Garamond" w:hAnsi="Garamond"/>
                <w:color w:val="000000"/>
                <w:sz w:val="19"/>
                <w:szCs w:val="19"/>
              </w:rPr>
            </w:pPr>
            <w:r w:rsidRPr="0059033D">
              <w:rPr>
                <w:rFonts w:ascii="Garamond" w:hAnsi="Garamond"/>
                <w:color w:val="000000"/>
                <w:sz w:val="19"/>
                <w:szCs w:val="19"/>
              </w:rPr>
              <w:t>Class Size</w:t>
            </w:r>
          </w:p>
        </w:tc>
        <w:tc>
          <w:tcPr>
            <w:tcW w:w="753" w:type="pct"/>
            <w:tcBorders>
              <w:top w:val="nil"/>
              <w:left w:val="nil"/>
              <w:bottom w:val="nil"/>
              <w:right w:val="nil"/>
            </w:tcBorders>
            <w:shd w:val="clear" w:color="000000" w:fill="FFFFFF"/>
            <w:noWrap/>
            <w:vAlign w:val="bottom"/>
            <w:hideMark/>
          </w:tcPr>
          <w:p w14:paraId="40698F9B"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-2.235***</w:t>
            </w:r>
          </w:p>
        </w:tc>
        <w:tc>
          <w:tcPr>
            <w:tcW w:w="851" w:type="pct"/>
            <w:tcBorders>
              <w:top w:val="nil"/>
              <w:left w:val="nil"/>
              <w:bottom w:val="nil"/>
              <w:right w:val="nil"/>
            </w:tcBorders>
            <w:shd w:val="clear" w:color="000000" w:fill="FFFFFF"/>
            <w:noWrap/>
            <w:vAlign w:val="bottom"/>
            <w:hideMark/>
          </w:tcPr>
          <w:p w14:paraId="2CB7128A"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2.966**</w:t>
            </w:r>
          </w:p>
        </w:tc>
        <w:tc>
          <w:tcPr>
            <w:tcW w:w="738" w:type="pct"/>
            <w:tcBorders>
              <w:top w:val="nil"/>
              <w:left w:val="nil"/>
              <w:bottom w:val="nil"/>
              <w:right w:val="nil"/>
            </w:tcBorders>
            <w:shd w:val="clear" w:color="000000" w:fill="FFFFFF"/>
            <w:noWrap/>
            <w:vAlign w:val="bottom"/>
            <w:hideMark/>
          </w:tcPr>
          <w:p w14:paraId="064EFAD3"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2.966**</w:t>
            </w:r>
          </w:p>
        </w:tc>
        <w:tc>
          <w:tcPr>
            <w:tcW w:w="1486" w:type="pct"/>
            <w:gridSpan w:val="2"/>
            <w:tcBorders>
              <w:top w:val="nil"/>
              <w:left w:val="nil"/>
              <w:bottom w:val="nil"/>
              <w:right w:val="nil"/>
            </w:tcBorders>
            <w:shd w:val="clear" w:color="000000" w:fill="FFFFFF"/>
            <w:noWrap/>
            <w:vAlign w:val="bottom"/>
            <w:hideMark/>
          </w:tcPr>
          <w:p w14:paraId="1EF91718"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2.966</w:t>
            </w:r>
          </w:p>
        </w:tc>
      </w:tr>
      <w:tr w:rsidR="0059033D" w:rsidRPr="0059033D" w14:paraId="1B5ECA7F" w14:textId="77777777" w:rsidTr="0059033D">
        <w:trPr>
          <w:trHeight w:val="20"/>
        </w:trPr>
        <w:tc>
          <w:tcPr>
            <w:tcW w:w="1172" w:type="pct"/>
            <w:tcBorders>
              <w:top w:val="nil"/>
              <w:left w:val="nil"/>
              <w:bottom w:val="nil"/>
              <w:right w:val="nil"/>
            </w:tcBorders>
            <w:shd w:val="clear" w:color="000000" w:fill="FFFFFF"/>
            <w:noWrap/>
            <w:vAlign w:val="bottom"/>
            <w:hideMark/>
          </w:tcPr>
          <w:p w14:paraId="3CE14ECF" w14:textId="77777777" w:rsidR="0059033D" w:rsidRPr="0059033D" w:rsidRDefault="0059033D" w:rsidP="0059033D">
            <w:pPr>
              <w:ind w:right="866"/>
              <w:rPr>
                <w:rFonts w:ascii="Garamond" w:hAnsi="Garamond"/>
                <w:color w:val="000000"/>
                <w:sz w:val="19"/>
                <w:szCs w:val="19"/>
              </w:rPr>
            </w:pPr>
            <w:r w:rsidRPr="0059033D">
              <w:rPr>
                <w:rFonts w:ascii="Garamond" w:hAnsi="Garamond"/>
                <w:color w:val="000000"/>
                <w:sz w:val="19"/>
                <w:szCs w:val="19"/>
              </w:rPr>
              <w:t> </w:t>
            </w:r>
          </w:p>
        </w:tc>
        <w:tc>
          <w:tcPr>
            <w:tcW w:w="753" w:type="pct"/>
            <w:tcBorders>
              <w:top w:val="nil"/>
              <w:left w:val="nil"/>
              <w:bottom w:val="nil"/>
              <w:right w:val="nil"/>
            </w:tcBorders>
            <w:shd w:val="clear" w:color="000000" w:fill="FFFFFF"/>
            <w:noWrap/>
            <w:vAlign w:val="bottom"/>
            <w:hideMark/>
          </w:tcPr>
          <w:p w14:paraId="2A9934F7"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(0.757)</w:t>
            </w:r>
          </w:p>
        </w:tc>
        <w:tc>
          <w:tcPr>
            <w:tcW w:w="851" w:type="pct"/>
            <w:tcBorders>
              <w:top w:val="nil"/>
              <w:left w:val="nil"/>
              <w:bottom w:val="nil"/>
              <w:right w:val="nil"/>
            </w:tcBorders>
            <w:shd w:val="clear" w:color="000000" w:fill="FFFFFF"/>
            <w:noWrap/>
            <w:vAlign w:val="bottom"/>
            <w:hideMark/>
          </w:tcPr>
          <w:p w14:paraId="5291B26F"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(1.356)</w:t>
            </w:r>
          </w:p>
        </w:tc>
        <w:tc>
          <w:tcPr>
            <w:tcW w:w="738" w:type="pct"/>
            <w:tcBorders>
              <w:top w:val="nil"/>
              <w:left w:val="nil"/>
              <w:bottom w:val="nil"/>
              <w:right w:val="nil"/>
            </w:tcBorders>
            <w:shd w:val="clear" w:color="000000" w:fill="FFFFFF"/>
            <w:noWrap/>
            <w:vAlign w:val="bottom"/>
            <w:hideMark/>
          </w:tcPr>
          <w:p w14:paraId="3A7729D6"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(1.356)</w:t>
            </w:r>
          </w:p>
        </w:tc>
        <w:tc>
          <w:tcPr>
            <w:tcW w:w="1486" w:type="pct"/>
            <w:gridSpan w:val="2"/>
            <w:tcBorders>
              <w:top w:val="nil"/>
              <w:left w:val="nil"/>
              <w:bottom w:val="nil"/>
              <w:right w:val="nil"/>
            </w:tcBorders>
            <w:shd w:val="clear" w:color="000000" w:fill="FFFFFF"/>
            <w:noWrap/>
            <w:vAlign w:val="bottom"/>
            <w:hideMark/>
          </w:tcPr>
          <w:p w14:paraId="088CC499"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(2.190)</w:t>
            </w:r>
          </w:p>
        </w:tc>
      </w:tr>
      <w:tr w:rsidR="0059033D" w:rsidRPr="0059033D" w14:paraId="3F94F0AC" w14:textId="77777777" w:rsidTr="0059033D">
        <w:trPr>
          <w:trHeight w:val="20"/>
        </w:trPr>
        <w:tc>
          <w:tcPr>
            <w:tcW w:w="1172" w:type="pct"/>
            <w:tcBorders>
              <w:top w:val="nil"/>
              <w:left w:val="nil"/>
              <w:bottom w:val="nil"/>
              <w:right w:val="nil"/>
            </w:tcBorders>
            <w:shd w:val="clear" w:color="000000" w:fill="FFFFFF"/>
            <w:noWrap/>
            <w:vAlign w:val="bottom"/>
            <w:hideMark/>
          </w:tcPr>
          <w:p w14:paraId="1E8B245C" w14:textId="77777777" w:rsidR="0059033D" w:rsidRPr="0059033D" w:rsidRDefault="0059033D" w:rsidP="0059033D">
            <w:pPr>
              <w:ind w:right="866"/>
              <w:rPr>
                <w:rFonts w:ascii="Garamond" w:hAnsi="Garamond"/>
                <w:color w:val="000000"/>
                <w:sz w:val="19"/>
                <w:szCs w:val="19"/>
              </w:rPr>
            </w:pPr>
            <w:r w:rsidRPr="0059033D">
              <w:rPr>
                <w:rFonts w:ascii="Garamond" w:hAnsi="Garamond"/>
                <w:color w:val="000000"/>
                <w:sz w:val="19"/>
                <w:szCs w:val="19"/>
              </w:rPr>
              <w:t>Female</w:t>
            </w:r>
          </w:p>
        </w:tc>
        <w:tc>
          <w:tcPr>
            <w:tcW w:w="753" w:type="pct"/>
            <w:tcBorders>
              <w:top w:val="nil"/>
              <w:left w:val="nil"/>
              <w:bottom w:val="nil"/>
              <w:right w:val="nil"/>
            </w:tcBorders>
            <w:shd w:val="clear" w:color="000000" w:fill="FFFFFF"/>
            <w:noWrap/>
            <w:vAlign w:val="bottom"/>
            <w:hideMark/>
          </w:tcPr>
          <w:p w14:paraId="5AFE9611"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-17.573***</w:t>
            </w:r>
          </w:p>
        </w:tc>
        <w:tc>
          <w:tcPr>
            <w:tcW w:w="851" w:type="pct"/>
            <w:tcBorders>
              <w:top w:val="nil"/>
              <w:left w:val="nil"/>
              <w:bottom w:val="nil"/>
              <w:right w:val="nil"/>
            </w:tcBorders>
            <w:shd w:val="clear" w:color="000000" w:fill="FFFFFF"/>
            <w:noWrap/>
            <w:vAlign w:val="bottom"/>
            <w:hideMark/>
          </w:tcPr>
          <w:p w14:paraId="73CFF04D"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-17.830***</w:t>
            </w:r>
          </w:p>
        </w:tc>
        <w:tc>
          <w:tcPr>
            <w:tcW w:w="738" w:type="pct"/>
            <w:tcBorders>
              <w:top w:val="nil"/>
              <w:left w:val="nil"/>
              <w:bottom w:val="nil"/>
              <w:right w:val="nil"/>
            </w:tcBorders>
            <w:shd w:val="clear" w:color="000000" w:fill="FFFFFF"/>
            <w:noWrap/>
            <w:vAlign w:val="bottom"/>
            <w:hideMark/>
          </w:tcPr>
          <w:p w14:paraId="0B42A9EB"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-17.830***</w:t>
            </w:r>
          </w:p>
        </w:tc>
        <w:tc>
          <w:tcPr>
            <w:tcW w:w="1486" w:type="pct"/>
            <w:gridSpan w:val="2"/>
            <w:tcBorders>
              <w:top w:val="nil"/>
              <w:left w:val="nil"/>
              <w:bottom w:val="nil"/>
              <w:right w:val="nil"/>
            </w:tcBorders>
            <w:shd w:val="clear" w:color="000000" w:fill="FFFFFF"/>
            <w:noWrap/>
            <w:vAlign w:val="bottom"/>
            <w:hideMark/>
          </w:tcPr>
          <w:p w14:paraId="177D5E3C"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-17.830***</w:t>
            </w:r>
          </w:p>
        </w:tc>
      </w:tr>
      <w:tr w:rsidR="0059033D" w:rsidRPr="0059033D" w14:paraId="6C23222E" w14:textId="77777777" w:rsidTr="0059033D">
        <w:trPr>
          <w:trHeight w:val="20"/>
        </w:trPr>
        <w:tc>
          <w:tcPr>
            <w:tcW w:w="1172" w:type="pct"/>
            <w:tcBorders>
              <w:top w:val="nil"/>
              <w:left w:val="nil"/>
              <w:bottom w:val="nil"/>
              <w:right w:val="nil"/>
            </w:tcBorders>
            <w:shd w:val="clear" w:color="000000" w:fill="FFFFFF"/>
            <w:noWrap/>
            <w:vAlign w:val="bottom"/>
            <w:hideMark/>
          </w:tcPr>
          <w:p w14:paraId="4FE1DE42" w14:textId="77777777" w:rsidR="0059033D" w:rsidRPr="0059033D" w:rsidRDefault="0059033D" w:rsidP="0059033D">
            <w:pPr>
              <w:ind w:right="866"/>
              <w:rPr>
                <w:rFonts w:ascii="Garamond" w:hAnsi="Garamond"/>
                <w:color w:val="000000"/>
                <w:sz w:val="19"/>
                <w:szCs w:val="19"/>
              </w:rPr>
            </w:pPr>
            <w:r w:rsidRPr="0059033D">
              <w:rPr>
                <w:rFonts w:ascii="Garamond" w:hAnsi="Garamond"/>
                <w:color w:val="000000"/>
                <w:sz w:val="19"/>
                <w:szCs w:val="19"/>
              </w:rPr>
              <w:t> </w:t>
            </w:r>
          </w:p>
        </w:tc>
        <w:tc>
          <w:tcPr>
            <w:tcW w:w="753" w:type="pct"/>
            <w:tcBorders>
              <w:top w:val="nil"/>
              <w:left w:val="nil"/>
              <w:bottom w:val="nil"/>
              <w:right w:val="nil"/>
            </w:tcBorders>
            <w:shd w:val="clear" w:color="000000" w:fill="FFFFFF"/>
            <w:noWrap/>
            <w:vAlign w:val="bottom"/>
            <w:hideMark/>
          </w:tcPr>
          <w:p w14:paraId="271879C5"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(1.910)</w:t>
            </w:r>
          </w:p>
        </w:tc>
        <w:tc>
          <w:tcPr>
            <w:tcW w:w="851" w:type="pct"/>
            <w:tcBorders>
              <w:top w:val="nil"/>
              <w:left w:val="nil"/>
              <w:bottom w:val="nil"/>
              <w:right w:val="nil"/>
            </w:tcBorders>
            <w:shd w:val="clear" w:color="000000" w:fill="FFFFFF"/>
            <w:noWrap/>
            <w:vAlign w:val="bottom"/>
            <w:hideMark/>
          </w:tcPr>
          <w:p w14:paraId="710454B4"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(2.840)</w:t>
            </w:r>
          </w:p>
        </w:tc>
        <w:tc>
          <w:tcPr>
            <w:tcW w:w="738" w:type="pct"/>
            <w:tcBorders>
              <w:top w:val="nil"/>
              <w:left w:val="nil"/>
              <w:bottom w:val="nil"/>
              <w:right w:val="nil"/>
            </w:tcBorders>
            <w:shd w:val="clear" w:color="000000" w:fill="FFFFFF"/>
            <w:noWrap/>
            <w:vAlign w:val="bottom"/>
            <w:hideMark/>
          </w:tcPr>
          <w:p w14:paraId="4E326AEF"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(2.840)</w:t>
            </w:r>
          </w:p>
        </w:tc>
        <w:tc>
          <w:tcPr>
            <w:tcW w:w="1486" w:type="pct"/>
            <w:gridSpan w:val="2"/>
            <w:tcBorders>
              <w:top w:val="nil"/>
              <w:left w:val="nil"/>
              <w:bottom w:val="nil"/>
              <w:right w:val="nil"/>
            </w:tcBorders>
            <w:shd w:val="clear" w:color="000000" w:fill="FFFFFF"/>
            <w:noWrap/>
            <w:vAlign w:val="bottom"/>
            <w:hideMark/>
          </w:tcPr>
          <w:p w14:paraId="7F3D423D"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(1.077)</w:t>
            </w:r>
          </w:p>
        </w:tc>
      </w:tr>
      <w:tr w:rsidR="0059033D" w:rsidRPr="0059033D" w14:paraId="42CD3464" w14:textId="77777777" w:rsidTr="0059033D">
        <w:trPr>
          <w:trHeight w:val="20"/>
        </w:trPr>
        <w:tc>
          <w:tcPr>
            <w:tcW w:w="1172" w:type="pct"/>
            <w:tcBorders>
              <w:top w:val="nil"/>
              <w:left w:val="nil"/>
              <w:bottom w:val="nil"/>
              <w:right w:val="nil"/>
            </w:tcBorders>
            <w:shd w:val="clear" w:color="000000" w:fill="FFFFFF"/>
            <w:noWrap/>
            <w:vAlign w:val="bottom"/>
            <w:hideMark/>
          </w:tcPr>
          <w:p w14:paraId="1AE34104" w14:textId="77777777" w:rsidR="0059033D" w:rsidRPr="0059033D" w:rsidRDefault="0059033D" w:rsidP="0059033D">
            <w:pPr>
              <w:ind w:right="866"/>
              <w:rPr>
                <w:rFonts w:ascii="Garamond" w:hAnsi="Garamond"/>
                <w:color w:val="000000"/>
                <w:sz w:val="19"/>
                <w:szCs w:val="19"/>
              </w:rPr>
            </w:pPr>
            <w:r w:rsidRPr="0059033D">
              <w:rPr>
                <w:rFonts w:ascii="Garamond" w:hAnsi="Garamond"/>
                <w:color w:val="000000"/>
                <w:sz w:val="19"/>
                <w:szCs w:val="19"/>
              </w:rPr>
              <w:t>School Size</w:t>
            </w:r>
          </w:p>
        </w:tc>
        <w:tc>
          <w:tcPr>
            <w:tcW w:w="753" w:type="pct"/>
            <w:tcBorders>
              <w:top w:val="nil"/>
              <w:left w:val="nil"/>
              <w:bottom w:val="nil"/>
              <w:right w:val="nil"/>
            </w:tcBorders>
            <w:shd w:val="clear" w:color="000000" w:fill="FFFFFF"/>
            <w:noWrap/>
            <w:vAlign w:val="bottom"/>
            <w:hideMark/>
          </w:tcPr>
          <w:p w14:paraId="1B41E523"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0.025***</w:t>
            </w:r>
          </w:p>
        </w:tc>
        <w:tc>
          <w:tcPr>
            <w:tcW w:w="851" w:type="pct"/>
            <w:tcBorders>
              <w:top w:val="nil"/>
              <w:left w:val="nil"/>
              <w:bottom w:val="nil"/>
              <w:right w:val="nil"/>
            </w:tcBorders>
            <w:shd w:val="clear" w:color="000000" w:fill="FFFFFF"/>
            <w:noWrap/>
            <w:vAlign w:val="bottom"/>
            <w:hideMark/>
          </w:tcPr>
          <w:p w14:paraId="4A002969"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0.034***</w:t>
            </w:r>
          </w:p>
        </w:tc>
        <w:tc>
          <w:tcPr>
            <w:tcW w:w="738" w:type="pct"/>
            <w:tcBorders>
              <w:top w:val="nil"/>
              <w:left w:val="nil"/>
              <w:bottom w:val="nil"/>
              <w:right w:val="nil"/>
            </w:tcBorders>
            <w:shd w:val="clear" w:color="000000" w:fill="FFFFFF"/>
            <w:noWrap/>
            <w:vAlign w:val="bottom"/>
            <w:hideMark/>
          </w:tcPr>
          <w:p w14:paraId="034175BE"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0.034***</w:t>
            </w:r>
          </w:p>
        </w:tc>
        <w:tc>
          <w:tcPr>
            <w:tcW w:w="1486" w:type="pct"/>
            <w:gridSpan w:val="2"/>
            <w:tcBorders>
              <w:top w:val="nil"/>
              <w:left w:val="nil"/>
              <w:bottom w:val="nil"/>
              <w:right w:val="nil"/>
            </w:tcBorders>
            <w:shd w:val="clear" w:color="000000" w:fill="FFFFFF"/>
            <w:noWrap/>
            <w:vAlign w:val="bottom"/>
            <w:hideMark/>
          </w:tcPr>
          <w:p w14:paraId="014EB047"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0.034***</w:t>
            </w:r>
          </w:p>
        </w:tc>
      </w:tr>
      <w:tr w:rsidR="0059033D" w:rsidRPr="0059033D" w14:paraId="4CF2BF30" w14:textId="77777777" w:rsidTr="0059033D">
        <w:trPr>
          <w:trHeight w:val="20"/>
        </w:trPr>
        <w:tc>
          <w:tcPr>
            <w:tcW w:w="1172" w:type="pct"/>
            <w:tcBorders>
              <w:top w:val="nil"/>
              <w:left w:val="nil"/>
              <w:bottom w:val="nil"/>
              <w:right w:val="nil"/>
            </w:tcBorders>
            <w:shd w:val="clear" w:color="000000" w:fill="FFFFFF"/>
            <w:noWrap/>
            <w:vAlign w:val="bottom"/>
            <w:hideMark/>
          </w:tcPr>
          <w:p w14:paraId="555FAB53" w14:textId="77777777" w:rsidR="0059033D" w:rsidRPr="0059033D" w:rsidRDefault="0059033D" w:rsidP="0059033D">
            <w:pPr>
              <w:ind w:right="866"/>
              <w:rPr>
                <w:rFonts w:ascii="Garamond" w:hAnsi="Garamond"/>
                <w:color w:val="000000"/>
                <w:sz w:val="19"/>
                <w:szCs w:val="19"/>
              </w:rPr>
            </w:pPr>
            <w:r w:rsidRPr="0059033D">
              <w:rPr>
                <w:rFonts w:ascii="Garamond" w:hAnsi="Garamond"/>
                <w:color w:val="000000"/>
                <w:sz w:val="19"/>
                <w:szCs w:val="19"/>
              </w:rPr>
              <w:t> </w:t>
            </w:r>
          </w:p>
        </w:tc>
        <w:tc>
          <w:tcPr>
            <w:tcW w:w="753" w:type="pct"/>
            <w:tcBorders>
              <w:top w:val="nil"/>
              <w:left w:val="nil"/>
              <w:bottom w:val="nil"/>
              <w:right w:val="nil"/>
            </w:tcBorders>
            <w:shd w:val="clear" w:color="000000" w:fill="FFFFFF"/>
            <w:noWrap/>
            <w:vAlign w:val="bottom"/>
            <w:hideMark/>
          </w:tcPr>
          <w:p w14:paraId="523C756E"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(0.002)</w:t>
            </w:r>
          </w:p>
        </w:tc>
        <w:tc>
          <w:tcPr>
            <w:tcW w:w="851" w:type="pct"/>
            <w:tcBorders>
              <w:top w:val="nil"/>
              <w:left w:val="nil"/>
              <w:bottom w:val="nil"/>
              <w:right w:val="nil"/>
            </w:tcBorders>
            <w:shd w:val="clear" w:color="000000" w:fill="FFFFFF"/>
            <w:noWrap/>
            <w:vAlign w:val="bottom"/>
            <w:hideMark/>
          </w:tcPr>
          <w:p w14:paraId="7471D479"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(0.004)</w:t>
            </w:r>
          </w:p>
        </w:tc>
        <w:tc>
          <w:tcPr>
            <w:tcW w:w="738" w:type="pct"/>
            <w:tcBorders>
              <w:top w:val="nil"/>
              <w:left w:val="nil"/>
              <w:bottom w:val="nil"/>
              <w:right w:val="nil"/>
            </w:tcBorders>
            <w:shd w:val="clear" w:color="000000" w:fill="FFFFFF"/>
            <w:noWrap/>
            <w:vAlign w:val="bottom"/>
            <w:hideMark/>
          </w:tcPr>
          <w:p w14:paraId="4DF12C27"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(0.004)</w:t>
            </w:r>
          </w:p>
        </w:tc>
        <w:tc>
          <w:tcPr>
            <w:tcW w:w="1486" w:type="pct"/>
            <w:gridSpan w:val="2"/>
            <w:tcBorders>
              <w:top w:val="nil"/>
              <w:left w:val="nil"/>
              <w:bottom w:val="nil"/>
              <w:right w:val="nil"/>
            </w:tcBorders>
            <w:shd w:val="clear" w:color="000000" w:fill="FFFFFF"/>
            <w:noWrap/>
            <w:vAlign w:val="bottom"/>
            <w:hideMark/>
          </w:tcPr>
          <w:p w14:paraId="3837BA4C"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(0.005)</w:t>
            </w:r>
          </w:p>
        </w:tc>
      </w:tr>
      <w:tr w:rsidR="0059033D" w:rsidRPr="0059033D" w14:paraId="0E3ED90A" w14:textId="77777777" w:rsidTr="0059033D">
        <w:trPr>
          <w:trHeight w:val="20"/>
        </w:trPr>
        <w:tc>
          <w:tcPr>
            <w:tcW w:w="1172" w:type="pct"/>
            <w:tcBorders>
              <w:top w:val="nil"/>
              <w:left w:val="nil"/>
              <w:bottom w:val="nil"/>
              <w:right w:val="nil"/>
            </w:tcBorders>
            <w:shd w:val="clear" w:color="000000" w:fill="FFFFFF"/>
            <w:noWrap/>
            <w:vAlign w:val="bottom"/>
            <w:hideMark/>
          </w:tcPr>
          <w:p w14:paraId="179D7C84" w14:textId="77777777" w:rsidR="0059033D" w:rsidRPr="0059033D" w:rsidRDefault="0059033D" w:rsidP="0059033D">
            <w:pPr>
              <w:ind w:right="866"/>
              <w:rPr>
                <w:rFonts w:ascii="Garamond" w:hAnsi="Garamond"/>
                <w:color w:val="000000"/>
                <w:sz w:val="19"/>
                <w:szCs w:val="19"/>
              </w:rPr>
            </w:pPr>
            <w:r w:rsidRPr="0059033D">
              <w:rPr>
                <w:rFonts w:ascii="Garamond" w:hAnsi="Garamond"/>
                <w:color w:val="000000"/>
                <w:sz w:val="19"/>
                <w:szCs w:val="19"/>
              </w:rPr>
              <w:t>Percent female</w:t>
            </w:r>
          </w:p>
        </w:tc>
        <w:tc>
          <w:tcPr>
            <w:tcW w:w="753" w:type="pct"/>
            <w:tcBorders>
              <w:top w:val="nil"/>
              <w:left w:val="nil"/>
              <w:bottom w:val="nil"/>
              <w:right w:val="nil"/>
            </w:tcBorders>
            <w:shd w:val="clear" w:color="000000" w:fill="FFFFFF"/>
            <w:noWrap/>
            <w:vAlign w:val="bottom"/>
            <w:hideMark/>
          </w:tcPr>
          <w:p w14:paraId="0FBE92E5"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1.762</w:t>
            </w:r>
          </w:p>
        </w:tc>
        <w:tc>
          <w:tcPr>
            <w:tcW w:w="851" w:type="pct"/>
            <w:tcBorders>
              <w:top w:val="nil"/>
              <w:left w:val="nil"/>
              <w:bottom w:val="nil"/>
              <w:right w:val="nil"/>
            </w:tcBorders>
            <w:shd w:val="clear" w:color="000000" w:fill="FFFFFF"/>
            <w:noWrap/>
            <w:vAlign w:val="bottom"/>
            <w:hideMark/>
          </w:tcPr>
          <w:p w14:paraId="1D1624D9"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2.785</w:t>
            </w:r>
          </w:p>
        </w:tc>
        <w:tc>
          <w:tcPr>
            <w:tcW w:w="738" w:type="pct"/>
            <w:tcBorders>
              <w:top w:val="nil"/>
              <w:left w:val="nil"/>
              <w:bottom w:val="nil"/>
              <w:right w:val="nil"/>
            </w:tcBorders>
            <w:shd w:val="clear" w:color="000000" w:fill="FFFFFF"/>
            <w:noWrap/>
            <w:vAlign w:val="bottom"/>
            <w:hideMark/>
          </w:tcPr>
          <w:p w14:paraId="75906182"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2.785</w:t>
            </w:r>
          </w:p>
        </w:tc>
        <w:tc>
          <w:tcPr>
            <w:tcW w:w="1486" w:type="pct"/>
            <w:gridSpan w:val="2"/>
            <w:tcBorders>
              <w:top w:val="nil"/>
              <w:left w:val="nil"/>
              <w:bottom w:val="nil"/>
              <w:right w:val="nil"/>
            </w:tcBorders>
            <w:shd w:val="clear" w:color="000000" w:fill="FFFFFF"/>
            <w:noWrap/>
            <w:vAlign w:val="bottom"/>
            <w:hideMark/>
          </w:tcPr>
          <w:p w14:paraId="3EF9BFC6"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2.785</w:t>
            </w:r>
          </w:p>
        </w:tc>
      </w:tr>
      <w:tr w:rsidR="0059033D" w:rsidRPr="0059033D" w14:paraId="206B330D" w14:textId="77777777" w:rsidTr="0059033D">
        <w:trPr>
          <w:trHeight w:val="20"/>
        </w:trPr>
        <w:tc>
          <w:tcPr>
            <w:tcW w:w="1172" w:type="pct"/>
            <w:tcBorders>
              <w:top w:val="nil"/>
              <w:left w:val="nil"/>
              <w:bottom w:val="nil"/>
              <w:right w:val="nil"/>
            </w:tcBorders>
            <w:shd w:val="clear" w:color="000000" w:fill="FFFFFF"/>
            <w:noWrap/>
            <w:vAlign w:val="bottom"/>
            <w:hideMark/>
          </w:tcPr>
          <w:p w14:paraId="1C18FA66" w14:textId="77777777" w:rsidR="0059033D" w:rsidRPr="0059033D" w:rsidRDefault="0059033D" w:rsidP="0059033D">
            <w:pPr>
              <w:ind w:right="866"/>
              <w:rPr>
                <w:rFonts w:ascii="Garamond" w:hAnsi="Garamond"/>
                <w:color w:val="000000"/>
                <w:sz w:val="19"/>
                <w:szCs w:val="19"/>
              </w:rPr>
            </w:pPr>
            <w:r w:rsidRPr="0059033D">
              <w:rPr>
                <w:rFonts w:ascii="Garamond" w:hAnsi="Garamond"/>
                <w:color w:val="000000"/>
                <w:sz w:val="19"/>
                <w:szCs w:val="19"/>
              </w:rPr>
              <w:t> </w:t>
            </w:r>
          </w:p>
        </w:tc>
        <w:tc>
          <w:tcPr>
            <w:tcW w:w="753" w:type="pct"/>
            <w:tcBorders>
              <w:top w:val="nil"/>
              <w:left w:val="nil"/>
              <w:bottom w:val="nil"/>
              <w:right w:val="nil"/>
            </w:tcBorders>
            <w:shd w:val="clear" w:color="000000" w:fill="FFFFFF"/>
            <w:noWrap/>
            <w:vAlign w:val="bottom"/>
            <w:hideMark/>
          </w:tcPr>
          <w:p w14:paraId="054AE384"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(3.759)</w:t>
            </w:r>
          </w:p>
        </w:tc>
        <w:tc>
          <w:tcPr>
            <w:tcW w:w="851" w:type="pct"/>
            <w:tcBorders>
              <w:top w:val="nil"/>
              <w:left w:val="nil"/>
              <w:bottom w:val="nil"/>
              <w:right w:val="nil"/>
            </w:tcBorders>
            <w:shd w:val="clear" w:color="000000" w:fill="FFFFFF"/>
            <w:noWrap/>
            <w:vAlign w:val="bottom"/>
            <w:hideMark/>
          </w:tcPr>
          <w:p w14:paraId="2506E4DE"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(5.634)</w:t>
            </w:r>
          </w:p>
        </w:tc>
        <w:tc>
          <w:tcPr>
            <w:tcW w:w="738" w:type="pct"/>
            <w:tcBorders>
              <w:top w:val="nil"/>
              <w:left w:val="nil"/>
              <w:bottom w:val="nil"/>
              <w:right w:val="nil"/>
            </w:tcBorders>
            <w:shd w:val="clear" w:color="000000" w:fill="FFFFFF"/>
            <w:noWrap/>
            <w:vAlign w:val="bottom"/>
            <w:hideMark/>
          </w:tcPr>
          <w:p w14:paraId="1486EF0B"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(5.634)</w:t>
            </w:r>
          </w:p>
        </w:tc>
        <w:tc>
          <w:tcPr>
            <w:tcW w:w="1486" w:type="pct"/>
            <w:gridSpan w:val="2"/>
            <w:tcBorders>
              <w:top w:val="nil"/>
              <w:left w:val="nil"/>
              <w:bottom w:val="nil"/>
              <w:right w:val="nil"/>
            </w:tcBorders>
            <w:shd w:val="clear" w:color="000000" w:fill="FFFFFF"/>
            <w:noWrap/>
            <w:vAlign w:val="bottom"/>
            <w:hideMark/>
          </w:tcPr>
          <w:p w14:paraId="178D3D09"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(7.652)</w:t>
            </w:r>
          </w:p>
        </w:tc>
      </w:tr>
      <w:tr w:rsidR="0059033D" w:rsidRPr="0059033D" w14:paraId="43467256" w14:textId="77777777" w:rsidTr="0059033D">
        <w:trPr>
          <w:trHeight w:val="20"/>
        </w:trPr>
        <w:tc>
          <w:tcPr>
            <w:tcW w:w="1172" w:type="pct"/>
            <w:tcBorders>
              <w:top w:val="nil"/>
              <w:left w:val="nil"/>
              <w:bottom w:val="nil"/>
              <w:right w:val="nil"/>
            </w:tcBorders>
            <w:shd w:val="clear" w:color="000000" w:fill="FFFFFF"/>
            <w:noWrap/>
            <w:vAlign w:val="bottom"/>
            <w:hideMark/>
          </w:tcPr>
          <w:p w14:paraId="4B9236B7" w14:textId="77777777" w:rsidR="0059033D" w:rsidRPr="0059033D" w:rsidRDefault="0059033D" w:rsidP="0059033D">
            <w:pPr>
              <w:ind w:right="866"/>
              <w:rPr>
                <w:rFonts w:ascii="Garamond" w:hAnsi="Garamond"/>
                <w:color w:val="000000"/>
                <w:sz w:val="19"/>
                <w:szCs w:val="19"/>
              </w:rPr>
            </w:pPr>
            <w:r w:rsidRPr="0059033D">
              <w:rPr>
                <w:rFonts w:ascii="Garamond" w:hAnsi="Garamond"/>
                <w:color w:val="000000"/>
                <w:sz w:val="19"/>
                <w:szCs w:val="19"/>
              </w:rPr>
              <w:t>R-Squared</w:t>
            </w:r>
          </w:p>
        </w:tc>
        <w:tc>
          <w:tcPr>
            <w:tcW w:w="753" w:type="pct"/>
            <w:tcBorders>
              <w:top w:val="nil"/>
              <w:left w:val="nil"/>
              <w:bottom w:val="nil"/>
              <w:right w:val="nil"/>
            </w:tcBorders>
            <w:shd w:val="clear" w:color="000000" w:fill="FFFFFF"/>
            <w:noWrap/>
            <w:vAlign w:val="bottom"/>
            <w:hideMark/>
          </w:tcPr>
          <w:p w14:paraId="4349DEC6"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0.019</w:t>
            </w:r>
          </w:p>
        </w:tc>
        <w:tc>
          <w:tcPr>
            <w:tcW w:w="851" w:type="pct"/>
            <w:tcBorders>
              <w:top w:val="nil"/>
              <w:left w:val="nil"/>
              <w:bottom w:val="nil"/>
              <w:right w:val="nil"/>
            </w:tcBorders>
            <w:shd w:val="clear" w:color="000000" w:fill="FFFFFF"/>
            <w:noWrap/>
            <w:vAlign w:val="bottom"/>
            <w:hideMark/>
          </w:tcPr>
          <w:p w14:paraId="03F43909"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0.029</w:t>
            </w:r>
          </w:p>
        </w:tc>
        <w:tc>
          <w:tcPr>
            <w:tcW w:w="738" w:type="pct"/>
            <w:tcBorders>
              <w:top w:val="nil"/>
              <w:left w:val="nil"/>
              <w:bottom w:val="nil"/>
              <w:right w:val="nil"/>
            </w:tcBorders>
            <w:shd w:val="clear" w:color="000000" w:fill="FFFFFF"/>
            <w:noWrap/>
            <w:vAlign w:val="bottom"/>
            <w:hideMark/>
          </w:tcPr>
          <w:p w14:paraId="4B3CBF59"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0.029</w:t>
            </w:r>
          </w:p>
        </w:tc>
        <w:tc>
          <w:tcPr>
            <w:tcW w:w="1486" w:type="pct"/>
            <w:gridSpan w:val="2"/>
            <w:tcBorders>
              <w:top w:val="nil"/>
              <w:left w:val="nil"/>
              <w:bottom w:val="nil"/>
              <w:right w:val="nil"/>
            </w:tcBorders>
            <w:shd w:val="clear" w:color="000000" w:fill="FFFFFF"/>
            <w:noWrap/>
            <w:vAlign w:val="bottom"/>
            <w:hideMark/>
          </w:tcPr>
          <w:p w14:paraId="74859232"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0.029</w:t>
            </w:r>
          </w:p>
        </w:tc>
      </w:tr>
      <w:tr w:rsidR="0059033D" w:rsidRPr="0059033D" w14:paraId="5B22CD2D" w14:textId="77777777" w:rsidTr="0059033D">
        <w:trPr>
          <w:trHeight w:val="20"/>
        </w:trPr>
        <w:tc>
          <w:tcPr>
            <w:tcW w:w="1172" w:type="pct"/>
            <w:tcBorders>
              <w:top w:val="nil"/>
              <w:left w:val="nil"/>
              <w:bottom w:val="nil"/>
              <w:right w:val="nil"/>
            </w:tcBorders>
            <w:shd w:val="clear" w:color="000000" w:fill="FFFFFF"/>
            <w:noWrap/>
            <w:vAlign w:val="bottom"/>
            <w:hideMark/>
          </w:tcPr>
          <w:p w14:paraId="009D35EC" w14:textId="77777777" w:rsidR="0059033D" w:rsidRPr="0059033D" w:rsidRDefault="0059033D" w:rsidP="0059033D">
            <w:pPr>
              <w:ind w:right="866"/>
              <w:rPr>
                <w:rFonts w:ascii="Garamond" w:hAnsi="Garamond"/>
                <w:color w:val="000000"/>
                <w:sz w:val="19"/>
                <w:szCs w:val="19"/>
              </w:rPr>
            </w:pPr>
            <w:r w:rsidRPr="0059033D">
              <w:rPr>
                <w:rFonts w:ascii="Garamond" w:hAnsi="Garamond"/>
                <w:color w:val="000000"/>
                <w:sz w:val="19"/>
                <w:szCs w:val="19"/>
              </w:rPr>
              <w:t>N</w:t>
            </w:r>
          </w:p>
        </w:tc>
        <w:tc>
          <w:tcPr>
            <w:tcW w:w="753" w:type="pct"/>
            <w:tcBorders>
              <w:top w:val="nil"/>
              <w:left w:val="nil"/>
              <w:bottom w:val="nil"/>
              <w:right w:val="nil"/>
            </w:tcBorders>
            <w:shd w:val="clear" w:color="000000" w:fill="FFFFFF"/>
            <w:noWrap/>
            <w:vAlign w:val="bottom"/>
            <w:hideMark/>
          </w:tcPr>
          <w:p w14:paraId="2A2A48B2"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11583</w:t>
            </w:r>
          </w:p>
        </w:tc>
        <w:tc>
          <w:tcPr>
            <w:tcW w:w="851" w:type="pct"/>
            <w:tcBorders>
              <w:top w:val="nil"/>
              <w:left w:val="nil"/>
              <w:bottom w:val="nil"/>
              <w:right w:val="nil"/>
            </w:tcBorders>
            <w:shd w:val="clear" w:color="000000" w:fill="FFFFFF"/>
            <w:noWrap/>
            <w:vAlign w:val="bottom"/>
            <w:hideMark/>
          </w:tcPr>
          <w:p w14:paraId="3333A3B7"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495,093</w:t>
            </w:r>
          </w:p>
        </w:tc>
        <w:tc>
          <w:tcPr>
            <w:tcW w:w="738" w:type="pct"/>
            <w:tcBorders>
              <w:top w:val="nil"/>
              <w:left w:val="nil"/>
              <w:bottom w:val="nil"/>
              <w:right w:val="nil"/>
            </w:tcBorders>
            <w:shd w:val="clear" w:color="000000" w:fill="FFFFFF"/>
            <w:noWrap/>
            <w:vAlign w:val="bottom"/>
            <w:hideMark/>
          </w:tcPr>
          <w:p w14:paraId="5F1C7AA8"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5,000</w:t>
            </w:r>
          </w:p>
        </w:tc>
        <w:tc>
          <w:tcPr>
            <w:tcW w:w="1486" w:type="pct"/>
            <w:gridSpan w:val="2"/>
            <w:tcBorders>
              <w:top w:val="nil"/>
              <w:left w:val="nil"/>
              <w:bottom w:val="nil"/>
              <w:right w:val="nil"/>
            </w:tcBorders>
            <w:shd w:val="clear" w:color="000000" w:fill="FFFFFF"/>
            <w:noWrap/>
            <w:vAlign w:val="bottom"/>
            <w:hideMark/>
          </w:tcPr>
          <w:p w14:paraId="629A790D"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495,093</w:t>
            </w:r>
          </w:p>
        </w:tc>
      </w:tr>
      <w:tr w:rsidR="0059033D" w:rsidRPr="0059033D" w14:paraId="58033CC3" w14:textId="77777777" w:rsidTr="0059033D">
        <w:trPr>
          <w:trHeight w:val="20"/>
        </w:trPr>
        <w:tc>
          <w:tcPr>
            <w:tcW w:w="1172" w:type="pct"/>
            <w:tcBorders>
              <w:top w:val="nil"/>
              <w:left w:val="nil"/>
              <w:bottom w:val="nil"/>
              <w:right w:val="nil"/>
            </w:tcBorders>
            <w:shd w:val="clear" w:color="000000" w:fill="FFFFFF"/>
            <w:noWrap/>
            <w:vAlign w:val="bottom"/>
            <w:hideMark/>
          </w:tcPr>
          <w:p w14:paraId="61260EF0" w14:textId="77777777" w:rsidR="0059033D" w:rsidRPr="0059033D" w:rsidRDefault="0059033D" w:rsidP="0059033D">
            <w:pPr>
              <w:ind w:right="866"/>
              <w:rPr>
                <w:rFonts w:ascii="Garamond" w:hAnsi="Garamond"/>
                <w:b/>
                <w:bCs/>
                <w:color w:val="000000"/>
                <w:sz w:val="19"/>
                <w:szCs w:val="19"/>
              </w:rPr>
            </w:pPr>
          </w:p>
          <w:p w14:paraId="0C17F3FE" w14:textId="77777777" w:rsidR="0059033D" w:rsidRPr="0059033D" w:rsidRDefault="0059033D" w:rsidP="0059033D">
            <w:pPr>
              <w:ind w:right="866"/>
              <w:rPr>
                <w:rFonts w:ascii="Garamond" w:hAnsi="Garamond"/>
                <w:b/>
                <w:bCs/>
                <w:color w:val="000000"/>
                <w:sz w:val="19"/>
                <w:szCs w:val="19"/>
              </w:rPr>
            </w:pPr>
            <w:r w:rsidRPr="0059033D">
              <w:rPr>
                <w:rFonts w:ascii="Garamond" w:hAnsi="Garamond"/>
                <w:b/>
                <w:bCs/>
                <w:color w:val="000000"/>
                <w:sz w:val="19"/>
                <w:szCs w:val="19"/>
              </w:rPr>
              <w:t>Lithuania</w:t>
            </w:r>
          </w:p>
        </w:tc>
        <w:tc>
          <w:tcPr>
            <w:tcW w:w="753" w:type="pct"/>
            <w:tcBorders>
              <w:top w:val="nil"/>
              <w:left w:val="nil"/>
              <w:bottom w:val="nil"/>
              <w:right w:val="nil"/>
            </w:tcBorders>
            <w:shd w:val="clear" w:color="000000" w:fill="FFFFFF"/>
            <w:noWrap/>
            <w:vAlign w:val="bottom"/>
            <w:hideMark/>
          </w:tcPr>
          <w:p w14:paraId="0DF812D8" w14:textId="77777777" w:rsidR="0059033D" w:rsidRPr="0059033D" w:rsidRDefault="0059033D" w:rsidP="009A48C5">
            <w:pPr>
              <w:rPr>
                <w:rFonts w:ascii="Garamond" w:hAnsi="Garamond"/>
                <w:color w:val="000000"/>
                <w:sz w:val="19"/>
                <w:szCs w:val="19"/>
              </w:rPr>
            </w:pPr>
            <w:r w:rsidRPr="0059033D">
              <w:rPr>
                <w:rFonts w:ascii="Garamond" w:hAnsi="Garamond"/>
                <w:color w:val="000000"/>
                <w:sz w:val="19"/>
                <w:szCs w:val="19"/>
              </w:rPr>
              <w:t> </w:t>
            </w:r>
          </w:p>
        </w:tc>
        <w:tc>
          <w:tcPr>
            <w:tcW w:w="851" w:type="pct"/>
            <w:tcBorders>
              <w:top w:val="nil"/>
              <w:left w:val="nil"/>
              <w:bottom w:val="nil"/>
              <w:right w:val="nil"/>
            </w:tcBorders>
            <w:shd w:val="clear" w:color="000000" w:fill="FFFFFF"/>
            <w:noWrap/>
            <w:vAlign w:val="bottom"/>
            <w:hideMark/>
          </w:tcPr>
          <w:p w14:paraId="00F7AB75" w14:textId="77777777" w:rsidR="0059033D" w:rsidRPr="0059033D" w:rsidRDefault="0059033D" w:rsidP="009A48C5">
            <w:pPr>
              <w:rPr>
                <w:rFonts w:ascii="Garamond" w:hAnsi="Garamond"/>
                <w:color w:val="000000"/>
                <w:sz w:val="19"/>
                <w:szCs w:val="19"/>
              </w:rPr>
            </w:pPr>
            <w:r w:rsidRPr="0059033D">
              <w:rPr>
                <w:rFonts w:ascii="Garamond" w:hAnsi="Garamond"/>
                <w:color w:val="000000"/>
                <w:sz w:val="19"/>
                <w:szCs w:val="19"/>
              </w:rPr>
              <w:t> </w:t>
            </w:r>
          </w:p>
        </w:tc>
        <w:tc>
          <w:tcPr>
            <w:tcW w:w="738" w:type="pct"/>
            <w:tcBorders>
              <w:top w:val="nil"/>
              <w:left w:val="nil"/>
              <w:bottom w:val="nil"/>
              <w:right w:val="nil"/>
            </w:tcBorders>
            <w:shd w:val="clear" w:color="000000" w:fill="FFFFFF"/>
            <w:noWrap/>
            <w:vAlign w:val="bottom"/>
            <w:hideMark/>
          </w:tcPr>
          <w:p w14:paraId="387969D1" w14:textId="77777777" w:rsidR="0059033D" w:rsidRPr="0059033D" w:rsidRDefault="0059033D" w:rsidP="009A48C5">
            <w:pPr>
              <w:rPr>
                <w:rFonts w:ascii="Garamond" w:hAnsi="Garamond"/>
                <w:color w:val="000000"/>
                <w:sz w:val="19"/>
                <w:szCs w:val="19"/>
              </w:rPr>
            </w:pPr>
            <w:r w:rsidRPr="0059033D">
              <w:rPr>
                <w:rFonts w:ascii="Garamond" w:hAnsi="Garamond"/>
                <w:color w:val="000000"/>
                <w:sz w:val="19"/>
                <w:szCs w:val="19"/>
              </w:rPr>
              <w:t> </w:t>
            </w:r>
          </w:p>
        </w:tc>
        <w:tc>
          <w:tcPr>
            <w:tcW w:w="1486" w:type="pct"/>
            <w:gridSpan w:val="2"/>
            <w:tcBorders>
              <w:top w:val="nil"/>
              <w:left w:val="nil"/>
              <w:bottom w:val="nil"/>
              <w:right w:val="nil"/>
            </w:tcBorders>
            <w:shd w:val="clear" w:color="000000" w:fill="FFFFFF"/>
            <w:noWrap/>
            <w:vAlign w:val="bottom"/>
            <w:hideMark/>
          </w:tcPr>
          <w:p w14:paraId="24DD4741" w14:textId="77777777" w:rsidR="0059033D" w:rsidRPr="0059033D" w:rsidRDefault="0059033D" w:rsidP="009A48C5">
            <w:pPr>
              <w:rPr>
                <w:rFonts w:ascii="Garamond" w:hAnsi="Garamond"/>
                <w:color w:val="000000"/>
                <w:sz w:val="19"/>
                <w:szCs w:val="19"/>
              </w:rPr>
            </w:pPr>
            <w:r w:rsidRPr="0059033D">
              <w:rPr>
                <w:rFonts w:ascii="Garamond" w:hAnsi="Garamond"/>
                <w:color w:val="000000"/>
                <w:sz w:val="19"/>
                <w:szCs w:val="19"/>
              </w:rPr>
              <w:t> </w:t>
            </w:r>
          </w:p>
        </w:tc>
      </w:tr>
      <w:tr w:rsidR="0059033D" w:rsidRPr="0059033D" w14:paraId="32EAC1C6" w14:textId="77777777" w:rsidTr="0059033D">
        <w:trPr>
          <w:trHeight w:val="20"/>
        </w:trPr>
        <w:tc>
          <w:tcPr>
            <w:tcW w:w="1172" w:type="pct"/>
            <w:tcBorders>
              <w:top w:val="nil"/>
              <w:left w:val="nil"/>
              <w:bottom w:val="nil"/>
              <w:right w:val="nil"/>
            </w:tcBorders>
            <w:shd w:val="clear" w:color="000000" w:fill="FFFFFF"/>
            <w:noWrap/>
            <w:vAlign w:val="bottom"/>
            <w:hideMark/>
          </w:tcPr>
          <w:p w14:paraId="0F3EEEDE" w14:textId="77777777" w:rsidR="0059033D" w:rsidRPr="0059033D" w:rsidRDefault="0059033D" w:rsidP="0059033D">
            <w:pPr>
              <w:ind w:right="866"/>
              <w:rPr>
                <w:rFonts w:ascii="Garamond" w:hAnsi="Garamond"/>
                <w:color w:val="000000"/>
                <w:sz w:val="19"/>
                <w:szCs w:val="19"/>
              </w:rPr>
            </w:pPr>
            <w:r w:rsidRPr="0059033D">
              <w:rPr>
                <w:rFonts w:ascii="Garamond" w:hAnsi="Garamond"/>
                <w:color w:val="000000"/>
                <w:sz w:val="19"/>
                <w:szCs w:val="19"/>
              </w:rPr>
              <w:t>Intercept</w:t>
            </w:r>
          </w:p>
        </w:tc>
        <w:tc>
          <w:tcPr>
            <w:tcW w:w="753" w:type="pct"/>
            <w:tcBorders>
              <w:top w:val="nil"/>
              <w:left w:val="nil"/>
              <w:bottom w:val="nil"/>
              <w:right w:val="nil"/>
            </w:tcBorders>
            <w:shd w:val="clear" w:color="000000" w:fill="FFFFFF"/>
            <w:noWrap/>
            <w:vAlign w:val="bottom"/>
            <w:hideMark/>
          </w:tcPr>
          <w:p w14:paraId="7C5E6EF2"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327.544***</w:t>
            </w:r>
          </w:p>
        </w:tc>
        <w:tc>
          <w:tcPr>
            <w:tcW w:w="851" w:type="pct"/>
            <w:tcBorders>
              <w:top w:val="nil"/>
              <w:left w:val="nil"/>
              <w:bottom w:val="nil"/>
              <w:right w:val="nil"/>
            </w:tcBorders>
            <w:shd w:val="clear" w:color="000000" w:fill="FFFFFF"/>
            <w:noWrap/>
            <w:vAlign w:val="bottom"/>
            <w:hideMark/>
          </w:tcPr>
          <w:p w14:paraId="4DD331E0"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325.096***</w:t>
            </w:r>
          </w:p>
        </w:tc>
        <w:tc>
          <w:tcPr>
            <w:tcW w:w="738" w:type="pct"/>
            <w:tcBorders>
              <w:top w:val="nil"/>
              <w:left w:val="nil"/>
              <w:bottom w:val="nil"/>
              <w:right w:val="nil"/>
            </w:tcBorders>
            <w:shd w:val="clear" w:color="000000" w:fill="FFFFFF"/>
            <w:noWrap/>
            <w:vAlign w:val="bottom"/>
            <w:hideMark/>
          </w:tcPr>
          <w:p w14:paraId="3A2D30DF"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325.096***</w:t>
            </w:r>
          </w:p>
        </w:tc>
        <w:tc>
          <w:tcPr>
            <w:tcW w:w="1486" w:type="pct"/>
            <w:gridSpan w:val="2"/>
            <w:tcBorders>
              <w:top w:val="nil"/>
              <w:left w:val="nil"/>
              <w:bottom w:val="nil"/>
              <w:right w:val="nil"/>
            </w:tcBorders>
            <w:shd w:val="clear" w:color="000000" w:fill="FFFFFF"/>
            <w:noWrap/>
            <w:vAlign w:val="bottom"/>
            <w:hideMark/>
          </w:tcPr>
          <w:p w14:paraId="72B8B453"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325.096***</w:t>
            </w:r>
          </w:p>
        </w:tc>
      </w:tr>
      <w:tr w:rsidR="0059033D" w:rsidRPr="0059033D" w14:paraId="5B777223" w14:textId="77777777" w:rsidTr="0059033D">
        <w:trPr>
          <w:trHeight w:val="20"/>
        </w:trPr>
        <w:tc>
          <w:tcPr>
            <w:tcW w:w="1172" w:type="pct"/>
            <w:tcBorders>
              <w:top w:val="nil"/>
              <w:left w:val="nil"/>
              <w:bottom w:val="nil"/>
              <w:right w:val="nil"/>
            </w:tcBorders>
            <w:shd w:val="clear" w:color="000000" w:fill="FFFFFF"/>
            <w:noWrap/>
            <w:vAlign w:val="bottom"/>
            <w:hideMark/>
          </w:tcPr>
          <w:p w14:paraId="731898E0" w14:textId="77777777" w:rsidR="0059033D" w:rsidRPr="0059033D" w:rsidRDefault="0059033D" w:rsidP="0059033D">
            <w:pPr>
              <w:ind w:right="866"/>
              <w:rPr>
                <w:rFonts w:ascii="Garamond" w:hAnsi="Garamond"/>
                <w:color w:val="000000"/>
                <w:sz w:val="19"/>
                <w:szCs w:val="19"/>
              </w:rPr>
            </w:pPr>
            <w:r w:rsidRPr="0059033D">
              <w:rPr>
                <w:rFonts w:ascii="Garamond" w:hAnsi="Garamond"/>
                <w:color w:val="000000"/>
                <w:sz w:val="19"/>
                <w:szCs w:val="19"/>
              </w:rPr>
              <w:t> </w:t>
            </w:r>
          </w:p>
        </w:tc>
        <w:tc>
          <w:tcPr>
            <w:tcW w:w="753" w:type="pct"/>
            <w:tcBorders>
              <w:top w:val="nil"/>
              <w:left w:val="nil"/>
              <w:bottom w:val="nil"/>
              <w:right w:val="nil"/>
            </w:tcBorders>
            <w:shd w:val="clear" w:color="000000" w:fill="FFFFFF"/>
            <w:noWrap/>
            <w:vAlign w:val="bottom"/>
            <w:hideMark/>
          </w:tcPr>
          <w:p w14:paraId="11ADC250"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(5.001)</w:t>
            </w:r>
          </w:p>
        </w:tc>
        <w:tc>
          <w:tcPr>
            <w:tcW w:w="851" w:type="pct"/>
            <w:tcBorders>
              <w:top w:val="nil"/>
              <w:left w:val="nil"/>
              <w:bottom w:val="nil"/>
              <w:right w:val="nil"/>
            </w:tcBorders>
            <w:shd w:val="clear" w:color="000000" w:fill="FFFFFF"/>
            <w:noWrap/>
            <w:vAlign w:val="bottom"/>
            <w:hideMark/>
          </w:tcPr>
          <w:p w14:paraId="52043122"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(6.002)</w:t>
            </w:r>
          </w:p>
        </w:tc>
        <w:tc>
          <w:tcPr>
            <w:tcW w:w="738" w:type="pct"/>
            <w:tcBorders>
              <w:top w:val="nil"/>
              <w:left w:val="nil"/>
              <w:bottom w:val="nil"/>
              <w:right w:val="nil"/>
            </w:tcBorders>
            <w:shd w:val="clear" w:color="000000" w:fill="FFFFFF"/>
            <w:noWrap/>
            <w:vAlign w:val="bottom"/>
            <w:hideMark/>
          </w:tcPr>
          <w:p w14:paraId="05DDB66E"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(6.002)</w:t>
            </w:r>
          </w:p>
        </w:tc>
        <w:tc>
          <w:tcPr>
            <w:tcW w:w="1486" w:type="pct"/>
            <w:gridSpan w:val="2"/>
            <w:tcBorders>
              <w:top w:val="nil"/>
              <w:left w:val="nil"/>
              <w:bottom w:val="nil"/>
              <w:right w:val="nil"/>
            </w:tcBorders>
            <w:shd w:val="clear" w:color="000000" w:fill="FFFFFF"/>
            <w:noWrap/>
            <w:vAlign w:val="bottom"/>
            <w:hideMark/>
          </w:tcPr>
          <w:p w14:paraId="25AC3B9B"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(5.621)</w:t>
            </w:r>
          </w:p>
        </w:tc>
      </w:tr>
      <w:tr w:rsidR="0059033D" w:rsidRPr="0059033D" w14:paraId="7C6553E4" w14:textId="77777777" w:rsidTr="0059033D">
        <w:trPr>
          <w:trHeight w:val="20"/>
        </w:trPr>
        <w:tc>
          <w:tcPr>
            <w:tcW w:w="1172" w:type="pct"/>
            <w:tcBorders>
              <w:top w:val="nil"/>
              <w:left w:val="nil"/>
              <w:bottom w:val="nil"/>
              <w:right w:val="nil"/>
            </w:tcBorders>
            <w:shd w:val="clear" w:color="000000" w:fill="FFFFFF"/>
            <w:noWrap/>
            <w:vAlign w:val="bottom"/>
            <w:hideMark/>
          </w:tcPr>
          <w:p w14:paraId="106297D6" w14:textId="77777777" w:rsidR="0059033D" w:rsidRPr="0059033D" w:rsidRDefault="0059033D" w:rsidP="0059033D">
            <w:pPr>
              <w:ind w:right="866"/>
              <w:rPr>
                <w:rFonts w:ascii="Garamond" w:hAnsi="Garamond"/>
                <w:color w:val="000000"/>
                <w:sz w:val="19"/>
                <w:szCs w:val="19"/>
              </w:rPr>
            </w:pPr>
            <w:r w:rsidRPr="0059033D">
              <w:rPr>
                <w:rFonts w:ascii="Garamond" w:hAnsi="Garamond"/>
                <w:color w:val="000000"/>
                <w:sz w:val="19"/>
                <w:szCs w:val="19"/>
              </w:rPr>
              <w:t>Class Size</w:t>
            </w:r>
          </w:p>
        </w:tc>
        <w:tc>
          <w:tcPr>
            <w:tcW w:w="753" w:type="pct"/>
            <w:tcBorders>
              <w:top w:val="nil"/>
              <w:left w:val="nil"/>
              <w:bottom w:val="nil"/>
              <w:right w:val="nil"/>
            </w:tcBorders>
            <w:shd w:val="clear" w:color="000000" w:fill="FFFFFF"/>
            <w:noWrap/>
            <w:vAlign w:val="bottom"/>
            <w:hideMark/>
          </w:tcPr>
          <w:p w14:paraId="3167AE88"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17.527***</w:t>
            </w:r>
          </w:p>
        </w:tc>
        <w:tc>
          <w:tcPr>
            <w:tcW w:w="851" w:type="pct"/>
            <w:tcBorders>
              <w:top w:val="nil"/>
              <w:left w:val="nil"/>
              <w:bottom w:val="nil"/>
              <w:right w:val="nil"/>
            </w:tcBorders>
            <w:shd w:val="clear" w:color="000000" w:fill="FFFFFF"/>
            <w:noWrap/>
            <w:vAlign w:val="bottom"/>
            <w:hideMark/>
          </w:tcPr>
          <w:p w14:paraId="719F5D50"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16.281***</w:t>
            </w:r>
          </w:p>
        </w:tc>
        <w:tc>
          <w:tcPr>
            <w:tcW w:w="738" w:type="pct"/>
            <w:tcBorders>
              <w:top w:val="nil"/>
              <w:left w:val="nil"/>
              <w:bottom w:val="nil"/>
              <w:right w:val="nil"/>
            </w:tcBorders>
            <w:shd w:val="clear" w:color="000000" w:fill="FFFFFF"/>
            <w:noWrap/>
            <w:vAlign w:val="bottom"/>
            <w:hideMark/>
          </w:tcPr>
          <w:p w14:paraId="09CBB1F6"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16.281***</w:t>
            </w:r>
          </w:p>
        </w:tc>
        <w:tc>
          <w:tcPr>
            <w:tcW w:w="1486" w:type="pct"/>
            <w:gridSpan w:val="2"/>
            <w:tcBorders>
              <w:top w:val="nil"/>
              <w:left w:val="nil"/>
              <w:bottom w:val="nil"/>
              <w:right w:val="nil"/>
            </w:tcBorders>
            <w:shd w:val="clear" w:color="000000" w:fill="FFFFFF"/>
            <w:noWrap/>
            <w:vAlign w:val="bottom"/>
            <w:hideMark/>
          </w:tcPr>
          <w:p w14:paraId="6676F36C"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16.281***</w:t>
            </w:r>
          </w:p>
        </w:tc>
      </w:tr>
      <w:tr w:rsidR="0059033D" w:rsidRPr="0059033D" w14:paraId="6C6C4937" w14:textId="77777777" w:rsidTr="0059033D">
        <w:trPr>
          <w:trHeight w:val="20"/>
        </w:trPr>
        <w:tc>
          <w:tcPr>
            <w:tcW w:w="1172" w:type="pct"/>
            <w:tcBorders>
              <w:top w:val="nil"/>
              <w:left w:val="nil"/>
              <w:bottom w:val="nil"/>
              <w:right w:val="nil"/>
            </w:tcBorders>
            <w:shd w:val="clear" w:color="000000" w:fill="FFFFFF"/>
            <w:noWrap/>
            <w:vAlign w:val="bottom"/>
            <w:hideMark/>
          </w:tcPr>
          <w:p w14:paraId="565053FA" w14:textId="77777777" w:rsidR="0059033D" w:rsidRPr="0059033D" w:rsidRDefault="0059033D" w:rsidP="0059033D">
            <w:pPr>
              <w:ind w:right="866"/>
              <w:rPr>
                <w:rFonts w:ascii="Garamond" w:hAnsi="Garamond"/>
                <w:color w:val="000000"/>
                <w:sz w:val="19"/>
                <w:szCs w:val="19"/>
              </w:rPr>
            </w:pPr>
            <w:r w:rsidRPr="0059033D">
              <w:rPr>
                <w:rFonts w:ascii="Garamond" w:hAnsi="Garamond"/>
                <w:color w:val="000000"/>
                <w:sz w:val="19"/>
                <w:szCs w:val="19"/>
              </w:rPr>
              <w:t> </w:t>
            </w:r>
          </w:p>
        </w:tc>
        <w:tc>
          <w:tcPr>
            <w:tcW w:w="753" w:type="pct"/>
            <w:tcBorders>
              <w:top w:val="nil"/>
              <w:left w:val="nil"/>
              <w:bottom w:val="nil"/>
              <w:right w:val="nil"/>
            </w:tcBorders>
            <w:shd w:val="clear" w:color="000000" w:fill="FFFFFF"/>
            <w:noWrap/>
            <w:vAlign w:val="bottom"/>
            <w:hideMark/>
          </w:tcPr>
          <w:p w14:paraId="62B28B4A"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(1.141)</w:t>
            </w:r>
          </w:p>
        </w:tc>
        <w:tc>
          <w:tcPr>
            <w:tcW w:w="851" w:type="pct"/>
            <w:tcBorders>
              <w:top w:val="nil"/>
              <w:left w:val="nil"/>
              <w:bottom w:val="nil"/>
              <w:right w:val="nil"/>
            </w:tcBorders>
            <w:shd w:val="clear" w:color="000000" w:fill="FFFFFF"/>
            <w:noWrap/>
            <w:vAlign w:val="bottom"/>
            <w:hideMark/>
          </w:tcPr>
          <w:p w14:paraId="76967E2E"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(1.355)</w:t>
            </w:r>
          </w:p>
        </w:tc>
        <w:tc>
          <w:tcPr>
            <w:tcW w:w="738" w:type="pct"/>
            <w:tcBorders>
              <w:top w:val="nil"/>
              <w:left w:val="nil"/>
              <w:bottom w:val="nil"/>
              <w:right w:val="nil"/>
            </w:tcBorders>
            <w:shd w:val="clear" w:color="000000" w:fill="FFFFFF"/>
            <w:noWrap/>
            <w:vAlign w:val="bottom"/>
            <w:hideMark/>
          </w:tcPr>
          <w:p w14:paraId="0673A4EC"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(1.355)</w:t>
            </w:r>
          </w:p>
        </w:tc>
        <w:tc>
          <w:tcPr>
            <w:tcW w:w="1486" w:type="pct"/>
            <w:gridSpan w:val="2"/>
            <w:tcBorders>
              <w:top w:val="nil"/>
              <w:left w:val="nil"/>
              <w:bottom w:val="nil"/>
              <w:right w:val="nil"/>
            </w:tcBorders>
            <w:shd w:val="clear" w:color="000000" w:fill="FFFFFF"/>
            <w:noWrap/>
            <w:vAlign w:val="bottom"/>
            <w:hideMark/>
          </w:tcPr>
          <w:p w14:paraId="1D8AAF1A"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(2.050)</w:t>
            </w:r>
          </w:p>
        </w:tc>
      </w:tr>
      <w:tr w:rsidR="0059033D" w:rsidRPr="0059033D" w14:paraId="0B01660F" w14:textId="77777777" w:rsidTr="0059033D">
        <w:trPr>
          <w:trHeight w:val="20"/>
        </w:trPr>
        <w:tc>
          <w:tcPr>
            <w:tcW w:w="1172" w:type="pct"/>
            <w:tcBorders>
              <w:top w:val="nil"/>
              <w:left w:val="nil"/>
              <w:bottom w:val="nil"/>
              <w:right w:val="nil"/>
            </w:tcBorders>
            <w:shd w:val="clear" w:color="000000" w:fill="FFFFFF"/>
            <w:noWrap/>
            <w:vAlign w:val="bottom"/>
            <w:hideMark/>
          </w:tcPr>
          <w:p w14:paraId="1141BBD8" w14:textId="77777777" w:rsidR="0059033D" w:rsidRPr="0059033D" w:rsidRDefault="0059033D" w:rsidP="0059033D">
            <w:pPr>
              <w:ind w:right="866"/>
              <w:rPr>
                <w:rFonts w:ascii="Garamond" w:hAnsi="Garamond"/>
                <w:color w:val="000000"/>
                <w:sz w:val="19"/>
                <w:szCs w:val="19"/>
              </w:rPr>
            </w:pPr>
            <w:r w:rsidRPr="0059033D">
              <w:rPr>
                <w:rFonts w:ascii="Garamond" w:hAnsi="Garamond"/>
                <w:color w:val="000000"/>
                <w:sz w:val="19"/>
                <w:szCs w:val="19"/>
              </w:rPr>
              <w:t>Female</w:t>
            </w:r>
          </w:p>
        </w:tc>
        <w:tc>
          <w:tcPr>
            <w:tcW w:w="753" w:type="pct"/>
            <w:tcBorders>
              <w:top w:val="nil"/>
              <w:left w:val="nil"/>
              <w:bottom w:val="nil"/>
              <w:right w:val="nil"/>
            </w:tcBorders>
            <w:shd w:val="clear" w:color="000000" w:fill="FFFFFF"/>
            <w:noWrap/>
            <w:vAlign w:val="bottom"/>
            <w:hideMark/>
          </w:tcPr>
          <w:p w14:paraId="21D0007F"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-3.314</w:t>
            </w:r>
          </w:p>
        </w:tc>
        <w:tc>
          <w:tcPr>
            <w:tcW w:w="851" w:type="pct"/>
            <w:tcBorders>
              <w:top w:val="nil"/>
              <w:left w:val="nil"/>
              <w:bottom w:val="nil"/>
              <w:right w:val="nil"/>
            </w:tcBorders>
            <w:shd w:val="clear" w:color="000000" w:fill="FFFFFF"/>
            <w:noWrap/>
            <w:vAlign w:val="bottom"/>
            <w:hideMark/>
          </w:tcPr>
          <w:p w14:paraId="43AFD65D"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-4.342*</w:t>
            </w:r>
          </w:p>
        </w:tc>
        <w:tc>
          <w:tcPr>
            <w:tcW w:w="738" w:type="pct"/>
            <w:tcBorders>
              <w:top w:val="nil"/>
              <w:left w:val="nil"/>
              <w:bottom w:val="nil"/>
              <w:right w:val="nil"/>
            </w:tcBorders>
            <w:shd w:val="clear" w:color="000000" w:fill="FFFFFF"/>
            <w:noWrap/>
            <w:vAlign w:val="bottom"/>
            <w:hideMark/>
          </w:tcPr>
          <w:p w14:paraId="4BBF798A"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-4.342*</w:t>
            </w:r>
          </w:p>
        </w:tc>
        <w:tc>
          <w:tcPr>
            <w:tcW w:w="1486" w:type="pct"/>
            <w:gridSpan w:val="2"/>
            <w:tcBorders>
              <w:top w:val="nil"/>
              <w:left w:val="nil"/>
              <w:bottom w:val="nil"/>
              <w:right w:val="nil"/>
            </w:tcBorders>
            <w:shd w:val="clear" w:color="000000" w:fill="FFFFFF"/>
            <w:noWrap/>
            <w:vAlign w:val="bottom"/>
            <w:hideMark/>
          </w:tcPr>
          <w:p w14:paraId="0BA66F1D"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-4.342***</w:t>
            </w:r>
          </w:p>
        </w:tc>
      </w:tr>
      <w:tr w:rsidR="0059033D" w:rsidRPr="0059033D" w14:paraId="2AE221D7" w14:textId="77777777" w:rsidTr="0059033D">
        <w:trPr>
          <w:trHeight w:val="20"/>
        </w:trPr>
        <w:tc>
          <w:tcPr>
            <w:tcW w:w="1172" w:type="pct"/>
            <w:tcBorders>
              <w:top w:val="nil"/>
              <w:left w:val="nil"/>
              <w:bottom w:val="nil"/>
              <w:right w:val="nil"/>
            </w:tcBorders>
            <w:shd w:val="clear" w:color="000000" w:fill="FFFFFF"/>
            <w:noWrap/>
            <w:vAlign w:val="bottom"/>
            <w:hideMark/>
          </w:tcPr>
          <w:p w14:paraId="4FB4FB9B" w14:textId="77777777" w:rsidR="0059033D" w:rsidRPr="0059033D" w:rsidRDefault="0059033D" w:rsidP="0059033D">
            <w:pPr>
              <w:ind w:right="866"/>
              <w:rPr>
                <w:rFonts w:ascii="Garamond" w:hAnsi="Garamond"/>
                <w:color w:val="000000"/>
                <w:sz w:val="19"/>
                <w:szCs w:val="19"/>
              </w:rPr>
            </w:pPr>
            <w:r w:rsidRPr="0059033D">
              <w:rPr>
                <w:rFonts w:ascii="Garamond" w:hAnsi="Garamond"/>
                <w:color w:val="000000"/>
                <w:sz w:val="19"/>
                <w:szCs w:val="19"/>
              </w:rPr>
              <w:t> </w:t>
            </w:r>
          </w:p>
        </w:tc>
        <w:tc>
          <w:tcPr>
            <w:tcW w:w="753" w:type="pct"/>
            <w:tcBorders>
              <w:top w:val="nil"/>
              <w:left w:val="nil"/>
              <w:bottom w:val="nil"/>
              <w:right w:val="nil"/>
            </w:tcBorders>
            <w:shd w:val="clear" w:color="000000" w:fill="FFFFFF"/>
            <w:noWrap/>
            <w:vAlign w:val="bottom"/>
            <w:hideMark/>
          </w:tcPr>
          <w:p w14:paraId="6D253EF3"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(2.139)</w:t>
            </w:r>
          </w:p>
        </w:tc>
        <w:tc>
          <w:tcPr>
            <w:tcW w:w="851" w:type="pct"/>
            <w:tcBorders>
              <w:top w:val="nil"/>
              <w:left w:val="nil"/>
              <w:bottom w:val="nil"/>
              <w:right w:val="nil"/>
            </w:tcBorders>
            <w:shd w:val="clear" w:color="000000" w:fill="FFFFFF"/>
            <w:noWrap/>
            <w:vAlign w:val="bottom"/>
            <w:hideMark/>
          </w:tcPr>
          <w:p w14:paraId="48ECE1B8"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(2.358)</w:t>
            </w:r>
          </w:p>
        </w:tc>
        <w:tc>
          <w:tcPr>
            <w:tcW w:w="738" w:type="pct"/>
            <w:tcBorders>
              <w:top w:val="nil"/>
              <w:left w:val="nil"/>
              <w:bottom w:val="nil"/>
              <w:right w:val="nil"/>
            </w:tcBorders>
            <w:shd w:val="clear" w:color="000000" w:fill="FFFFFF"/>
            <w:noWrap/>
            <w:vAlign w:val="bottom"/>
            <w:hideMark/>
          </w:tcPr>
          <w:p w14:paraId="429C29FC"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(2.358)</w:t>
            </w:r>
          </w:p>
        </w:tc>
        <w:tc>
          <w:tcPr>
            <w:tcW w:w="1486" w:type="pct"/>
            <w:gridSpan w:val="2"/>
            <w:tcBorders>
              <w:top w:val="nil"/>
              <w:left w:val="nil"/>
              <w:bottom w:val="nil"/>
              <w:right w:val="nil"/>
            </w:tcBorders>
            <w:shd w:val="clear" w:color="000000" w:fill="FFFFFF"/>
            <w:noWrap/>
            <w:vAlign w:val="bottom"/>
            <w:hideMark/>
          </w:tcPr>
          <w:p w14:paraId="7C036FBA"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(1.111)</w:t>
            </w:r>
          </w:p>
        </w:tc>
      </w:tr>
      <w:tr w:rsidR="0059033D" w:rsidRPr="0059033D" w14:paraId="6E1D7D94" w14:textId="77777777" w:rsidTr="0059033D">
        <w:trPr>
          <w:trHeight w:val="20"/>
        </w:trPr>
        <w:tc>
          <w:tcPr>
            <w:tcW w:w="1172" w:type="pct"/>
            <w:tcBorders>
              <w:top w:val="nil"/>
              <w:left w:val="nil"/>
              <w:bottom w:val="nil"/>
              <w:right w:val="nil"/>
            </w:tcBorders>
            <w:shd w:val="clear" w:color="000000" w:fill="FFFFFF"/>
            <w:noWrap/>
            <w:vAlign w:val="bottom"/>
            <w:hideMark/>
          </w:tcPr>
          <w:p w14:paraId="403904E8" w14:textId="77777777" w:rsidR="0059033D" w:rsidRPr="0059033D" w:rsidRDefault="0059033D" w:rsidP="0059033D">
            <w:pPr>
              <w:ind w:right="866"/>
              <w:rPr>
                <w:rFonts w:ascii="Garamond" w:hAnsi="Garamond"/>
                <w:color w:val="000000"/>
                <w:sz w:val="19"/>
                <w:szCs w:val="19"/>
              </w:rPr>
            </w:pPr>
            <w:r w:rsidRPr="0059033D">
              <w:rPr>
                <w:rFonts w:ascii="Garamond" w:hAnsi="Garamond"/>
                <w:color w:val="000000"/>
                <w:sz w:val="19"/>
                <w:szCs w:val="19"/>
              </w:rPr>
              <w:t>School Size</w:t>
            </w:r>
          </w:p>
        </w:tc>
        <w:tc>
          <w:tcPr>
            <w:tcW w:w="753" w:type="pct"/>
            <w:tcBorders>
              <w:top w:val="nil"/>
              <w:left w:val="nil"/>
              <w:bottom w:val="nil"/>
              <w:right w:val="nil"/>
            </w:tcBorders>
            <w:shd w:val="clear" w:color="000000" w:fill="FFFFFF"/>
            <w:noWrap/>
            <w:vAlign w:val="bottom"/>
            <w:hideMark/>
          </w:tcPr>
          <w:p w14:paraId="667DFCEA"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0.048***</w:t>
            </w:r>
          </w:p>
        </w:tc>
        <w:tc>
          <w:tcPr>
            <w:tcW w:w="851" w:type="pct"/>
            <w:tcBorders>
              <w:top w:val="nil"/>
              <w:left w:val="nil"/>
              <w:bottom w:val="nil"/>
              <w:right w:val="nil"/>
            </w:tcBorders>
            <w:shd w:val="clear" w:color="000000" w:fill="FFFFFF"/>
            <w:noWrap/>
            <w:vAlign w:val="bottom"/>
            <w:hideMark/>
          </w:tcPr>
          <w:p w14:paraId="0A5C8589"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0.044***</w:t>
            </w:r>
          </w:p>
        </w:tc>
        <w:tc>
          <w:tcPr>
            <w:tcW w:w="738" w:type="pct"/>
            <w:tcBorders>
              <w:top w:val="nil"/>
              <w:left w:val="nil"/>
              <w:bottom w:val="nil"/>
              <w:right w:val="nil"/>
            </w:tcBorders>
            <w:shd w:val="clear" w:color="000000" w:fill="FFFFFF"/>
            <w:noWrap/>
            <w:vAlign w:val="bottom"/>
            <w:hideMark/>
          </w:tcPr>
          <w:p w14:paraId="1A7B9B29"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0.044***</w:t>
            </w:r>
          </w:p>
        </w:tc>
        <w:tc>
          <w:tcPr>
            <w:tcW w:w="1486" w:type="pct"/>
            <w:gridSpan w:val="2"/>
            <w:tcBorders>
              <w:top w:val="nil"/>
              <w:left w:val="nil"/>
              <w:bottom w:val="nil"/>
              <w:right w:val="nil"/>
            </w:tcBorders>
            <w:shd w:val="clear" w:color="000000" w:fill="FFFFFF"/>
            <w:noWrap/>
            <w:vAlign w:val="bottom"/>
            <w:hideMark/>
          </w:tcPr>
          <w:p w14:paraId="12FC24D3"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0.044***</w:t>
            </w:r>
          </w:p>
        </w:tc>
      </w:tr>
      <w:tr w:rsidR="0059033D" w:rsidRPr="0059033D" w14:paraId="311DE963" w14:textId="77777777" w:rsidTr="0059033D">
        <w:trPr>
          <w:trHeight w:val="20"/>
        </w:trPr>
        <w:tc>
          <w:tcPr>
            <w:tcW w:w="1172" w:type="pct"/>
            <w:tcBorders>
              <w:top w:val="nil"/>
              <w:left w:val="nil"/>
              <w:bottom w:val="nil"/>
              <w:right w:val="nil"/>
            </w:tcBorders>
            <w:shd w:val="clear" w:color="000000" w:fill="FFFFFF"/>
            <w:noWrap/>
            <w:vAlign w:val="bottom"/>
            <w:hideMark/>
          </w:tcPr>
          <w:p w14:paraId="7C67892E" w14:textId="77777777" w:rsidR="0059033D" w:rsidRPr="0059033D" w:rsidRDefault="0059033D" w:rsidP="0059033D">
            <w:pPr>
              <w:ind w:right="866"/>
              <w:rPr>
                <w:rFonts w:ascii="Garamond" w:hAnsi="Garamond"/>
                <w:color w:val="000000"/>
                <w:sz w:val="19"/>
                <w:szCs w:val="19"/>
              </w:rPr>
            </w:pPr>
            <w:r w:rsidRPr="0059033D">
              <w:rPr>
                <w:rFonts w:ascii="Garamond" w:hAnsi="Garamond"/>
                <w:color w:val="000000"/>
                <w:sz w:val="19"/>
                <w:szCs w:val="19"/>
              </w:rPr>
              <w:t> </w:t>
            </w:r>
          </w:p>
        </w:tc>
        <w:tc>
          <w:tcPr>
            <w:tcW w:w="753" w:type="pct"/>
            <w:tcBorders>
              <w:top w:val="nil"/>
              <w:left w:val="nil"/>
              <w:bottom w:val="nil"/>
              <w:right w:val="nil"/>
            </w:tcBorders>
            <w:shd w:val="clear" w:color="000000" w:fill="FFFFFF"/>
            <w:noWrap/>
            <w:vAlign w:val="bottom"/>
            <w:hideMark/>
          </w:tcPr>
          <w:p w14:paraId="2B0691A3"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(0.005)</w:t>
            </w:r>
          </w:p>
        </w:tc>
        <w:tc>
          <w:tcPr>
            <w:tcW w:w="851" w:type="pct"/>
            <w:tcBorders>
              <w:top w:val="nil"/>
              <w:left w:val="nil"/>
              <w:bottom w:val="nil"/>
              <w:right w:val="nil"/>
            </w:tcBorders>
            <w:shd w:val="clear" w:color="000000" w:fill="FFFFFF"/>
            <w:noWrap/>
            <w:vAlign w:val="bottom"/>
            <w:hideMark/>
          </w:tcPr>
          <w:p w14:paraId="360DF1A8"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(0.005)</w:t>
            </w:r>
          </w:p>
        </w:tc>
        <w:tc>
          <w:tcPr>
            <w:tcW w:w="738" w:type="pct"/>
            <w:tcBorders>
              <w:top w:val="nil"/>
              <w:left w:val="nil"/>
              <w:bottom w:val="nil"/>
              <w:right w:val="nil"/>
            </w:tcBorders>
            <w:shd w:val="clear" w:color="000000" w:fill="FFFFFF"/>
            <w:noWrap/>
            <w:vAlign w:val="bottom"/>
            <w:hideMark/>
          </w:tcPr>
          <w:p w14:paraId="4FFC92E5"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(0.005)</w:t>
            </w:r>
          </w:p>
        </w:tc>
        <w:tc>
          <w:tcPr>
            <w:tcW w:w="1486" w:type="pct"/>
            <w:gridSpan w:val="2"/>
            <w:tcBorders>
              <w:top w:val="nil"/>
              <w:left w:val="nil"/>
              <w:bottom w:val="nil"/>
              <w:right w:val="nil"/>
            </w:tcBorders>
            <w:shd w:val="clear" w:color="000000" w:fill="FFFFFF"/>
            <w:noWrap/>
            <w:vAlign w:val="bottom"/>
            <w:hideMark/>
          </w:tcPr>
          <w:p w14:paraId="279C455E"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(0.006)</w:t>
            </w:r>
          </w:p>
        </w:tc>
      </w:tr>
      <w:tr w:rsidR="0059033D" w:rsidRPr="0059033D" w14:paraId="05774061" w14:textId="77777777" w:rsidTr="0059033D">
        <w:trPr>
          <w:trHeight w:val="20"/>
        </w:trPr>
        <w:tc>
          <w:tcPr>
            <w:tcW w:w="1172" w:type="pct"/>
            <w:tcBorders>
              <w:top w:val="nil"/>
              <w:left w:val="nil"/>
              <w:bottom w:val="nil"/>
              <w:right w:val="nil"/>
            </w:tcBorders>
            <w:shd w:val="clear" w:color="000000" w:fill="FFFFFF"/>
            <w:noWrap/>
            <w:vAlign w:val="bottom"/>
            <w:hideMark/>
          </w:tcPr>
          <w:p w14:paraId="638F4451" w14:textId="77777777" w:rsidR="0059033D" w:rsidRPr="0059033D" w:rsidRDefault="0059033D" w:rsidP="0059033D">
            <w:pPr>
              <w:ind w:right="866"/>
              <w:rPr>
                <w:rFonts w:ascii="Garamond" w:hAnsi="Garamond"/>
                <w:color w:val="000000"/>
                <w:sz w:val="19"/>
                <w:szCs w:val="19"/>
              </w:rPr>
            </w:pPr>
            <w:r w:rsidRPr="0059033D">
              <w:rPr>
                <w:rFonts w:ascii="Garamond" w:hAnsi="Garamond"/>
                <w:color w:val="000000"/>
                <w:sz w:val="19"/>
                <w:szCs w:val="19"/>
              </w:rPr>
              <w:t>Percent female</w:t>
            </w:r>
          </w:p>
        </w:tc>
        <w:tc>
          <w:tcPr>
            <w:tcW w:w="753" w:type="pct"/>
            <w:tcBorders>
              <w:top w:val="nil"/>
              <w:left w:val="nil"/>
              <w:bottom w:val="nil"/>
              <w:right w:val="nil"/>
            </w:tcBorders>
            <w:shd w:val="clear" w:color="000000" w:fill="FFFFFF"/>
            <w:noWrap/>
            <w:vAlign w:val="bottom"/>
            <w:hideMark/>
          </w:tcPr>
          <w:p w14:paraId="0A3CD0F7"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130.606***</w:t>
            </w:r>
          </w:p>
        </w:tc>
        <w:tc>
          <w:tcPr>
            <w:tcW w:w="851" w:type="pct"/>
            <w:tcBorders>
              <w:top w:val="nil"/>
              <w:left w:val="nil"/>
              <w:bottom w:val="nil"/>
              <w:right w:val="nil"/>
            </w:tcBorders>
            <w:shd w:val="clear" w:color="000000" w:fill="FFFFFF"/>
            <w:noWrap/>
            <w:vAlign w:val="bottom"/>
            <w:hideMark/>
          </w:tcPr>
          <w:p w14:paraId="5A2938AB"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156.322***</w:t>
            </w:r>
          </w:p>
        </w:tc>
        <w:tc>
          <w:tcPr>
            <w:tcW w:w="738" w:type="pct"/>
            <w:tcBorders>
              <w:top w:val="nil"/>
              <w:left w:val="nil"/>
              <w:bottom w:val="nil"/>
              <w:right w:val="nil"/>
            </w:tcBorders>
            <w:shd w:val="clear" w:color="000000" w:fill="FFFFFF"/>
            <w:noWrap/>
            <w:vAlign w:val="bottom"/>
            <w:hideMark/>
          </w:tcPr>
          <w:p w14:paraId="7A6FE703"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156.322***</w:t>
            </w:r>
          </w:p>
        </w:tc>
        <w:tc>
          <w:tcPr>
            <w:tcW w:w="1486" w:type="pct"/>
            <w:gridSpan w:val="2"/>
            <w:tcBorders>
              <w:top w:val="nil"/>
              <w:left w:val="nil"/>
              <w:bottom w:val="nil"/>
              <w:right w:val="nil"/>
            </w:tcBorders>
            <w:shd w:val="clear" w:color="000000" w:fill="FFFFFF"/>
            <w:noWrap/>
            <w:vAlign w:val="bottom"/>
            <w:hideMark/>
          </w:tcPr>
          <w:p w14:paraId="31FE57B3"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156.322***</w:t>
            </w:r>
          </w:p>
        </w:tc>
      </w:tr>
      <w:tr w:rsidR="0059033D" w:rsidRPr="0059033D" w14:paraId="491B3D5A" w14:textId="77777777" w:rsidTr="0059033D">
        <w:trPr>
          <w:trHeight w:val="20"/>
        </w:trPr>
        <w:tc>
          <w:tcPr>
            <w:tcW w:w="1172" w:type="pct"/>
            <w:tcBorders>
              <w:top w:val="nil"/>
              <w:left w:val="nil"/>
              <w:bottom w:val="nil"/>
              <w:right w:val="nil"/>
            </w:tcBorders>
            <w:shd w:val="clear" w:color="000000" w:fill="FFFFFF"/>
            <w:noWrap/>
            <w:vAlign w:val="bottom"/>
            <w:hideMark/>
          </w:tcPr>
          <w:p w14:paraId="4AED6E41" w14:textId="77777777" w:rsidR="0059033D" w:rsidRPr="0059033D" w:rsidRDefault="0059033D" w:rsidP="0059033D">
            <w:pPr>
              <w:ind w:right="866"/>
              <w:rPr>
                <w:rFonts w:ascii="Garamond" w:hAnsi="Garamond"/>
                <w:color w:val="000000"/>
                <w:sz w:val="19"/>
                <w:szCs w:val="19"/>
              </w:rPr>
            </w:pPr>
            <w:r w:rsidRPr="0059033D">
              <w:rPr>
                <w:rFonts w:ascii="Garamond" w:hAnsi="Garamond"/>
                <w:color w:val="000000"/>
                <w:sz w:val="19"/>
                <w:szCs w:val="19"/>
              </w:rPr>
              <w:t> </w:t>
            </w:r>
          </w:p>
        </w:tc>
        <w:tc>
          <w:tcPr>
            <w:tcW w:w="753" w:type="pct"/>
            <w:tcBorders>
              <w:top w:val="nil"/>
              <w:left w:val="nil"/>
              <w:bottom w:val="nil"/>
              <w:right w:val="nil"/>
            </w:tcBorders>
            <w:shd w:val="clear" w:color="000000" w:fill="FFFFFF"/>
            <w:noWrap/>
            <w:vAlign w:val="bottom"/>
            <w:hideMark/>
          </w:tcPr>
          <w:p w14:paraId="11AB831E"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(9.169)</w:t>
            </w:r>
          </w:p>
        </w:tc>
        <w:tc>
          <w:tcPr>
            <w:tcW w:w="851" w:type="pct"/>
            <w:tcBorders>
              <w:top w:val="nil"/>
              <w:left w:val="nil"/>
              <w:bottom w:val="nil"/>
              <w:right w:val="nil"/>
            </w:tcBorders>
            <w:shd w:val="clear" w:color="000000" w:fill="FFFFFF"/>
            <w:noWrap/>
            <w:vAlign w:val="bottom"/>
            <w:hideMark/>
          </w:tcPr>
          <w:p w14:paraId="7BD1BEA8"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(10.915)</w:t>
            </w:r>
          </w:p>
        </w:tc>
        <w:tc>
          <w:tcPr>
            <w:tcW w:w="738" w:type="pct"/>
            <w:tcBorders>
              <w:top w:val="nil"/>
              <w:left w:val="nil"/>
              <w:bottom w:val="nil"/>
              <w:right w:val="nil"/>
            </w:tcBorders>
            <w:shd w:val="clear" w:color="000000" w:fill="FFFFFF"/>
            <w:noWrap/>
            <w:vAlign w:val="bottom"/>
            <w:hideMark/>
          </w:tcPr>
          <w:p w14:paraId="388C2C0B"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(10.915)</w:t>
            </w:r>
          </w:p>
        </w:tc>
        <w:tc>
          <w:tcPr>
            <w:tcW w:w="1486" w:type="pct"/>
            <w:gridSpan w:val="2"/>
            <w:tcBorders>
              <w:top w:val="nil"/>
              <w:left w:val="nil"/>
              <w:bottom w:val="nil"/>
              <w:right w:val="nil"/>
            </w:tcBorders>
            <w:shd w:val="clear" w:color="000000" w:fill="FFFFFF"/>
            <w:noWrap/>
            <w:vAlign w:val="bottom"/>
            <w:hideMark/>
          </w:tcPr>
          <w:p w14:paraId="748262F5"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(9.106)</w:t>
            </w:r>
          </w:p>
        </w:tc>
      </w:tr>
      <w:tr w:rsidR="0059033D" w:rsidRPr="0059033D" w14:paraId="1653A34E" w14:textId="77777777" w:rsidTr="0059033D">
        <w:trPr>
          <w:trHeight w:val="20"/>
        </w:trPr>
        <w:tc>
          <w:tcPr>
            <w:tcW w:w="1172" w:type="pct"/>
            <w:tcBorders>
              <w:top w:val="nil"/>
              <w:left w:val="nil"/>
              <w:bottom w:val="nil"/>
              <w:right w:val="nil"/>
            </w:tcBorders>
            <w:shd w:val="clear" w:color="000000" w:fill="FFFFFF"/>
            <w:noWrap/>
            <w:vAlign w:val="bottom"/>
            <w:hideMark/>
          </w:tcPr>
          <w:p w14:paraId="350D7259" w14:textId="77777777" w:rsidR="0059033D" w:rsidRPr="0059033D" w:rsidRDefault="0059033D" w:rsidP="0059033D">
            <w:pPr>
              <w:ind w:right="866"/>
              <w:rPr>
                <w:rFonts w:ascii="Garamond" w:hAnsi="Garamond"/>
                <w:color w:val="000000"/>
                <w:sz w:val="19"/>
                <w:szCs w:val="19"/>
              </w:rPr>
            </w:pPr>
            <w:r w:rsidRPr="0059033D">
              <w:rPr>
                <w:rFonts w:ascii="Garamond" w:hAnsi="Garamond"/>
                <w:color w:val="000000"/>
                <w:sz w:val="19"/>
                <w:szCs w:val="19"/>
              </w:rPr>
              <w:t>R-Squared</w:t>
            </w:r>
          </w:p>
        </w:tc>
        <w:tc>
          <w:tcPr>
            <w:tcW w:w="753" w:type="pct"/>
            <w:tcBorders>
              <w:top w:val="nil"/>
              <w:left w:val="nil"/>
              <w:bottom w:val="nil"/>
              <w:right w:val="nil"/>
            </w:tcBorders>
            <w:shd w:val="clear" w:color="000000" w:fill="FFFFFF"/>
            <w:noWrap/>
            <w:vAlign w:val="bottom"/>
            <w:hideMark/>
          </w:tcPr>
          <w:p w14:paraId="5FE89333"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0.137</w:t>
            </w:r>
          </w:p>
        </w:tc>
        <w:tc>
          <w:tcPr>
            <w:tcW w:w="851" w:type="pct"/>
            <w:tcBorders>
              <w:top w:val="nil"/>
              <w:left w:val="nil"/>
              <w:bottom w:val="nil"/>
              <w:right w:val="nil"/>
            </w:tcBorders>
            <w:shd w:val="clear" w:color="000000" w:fill="FFFFFF"/>
            <w:noWrap/>
            <w:vAlign w:val="bottom"/>
            <w:hideMark/>
          </w:tcPr>
          <w:p w14:paraId="786407AE"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0.143</w:t>
            </w:r>
          </w:p>
        </w:tc>
        <w:tc>
          <w:tcPr>
            <w:tcW w:w="738" w:type="pct"/>
            <w:tcBorders>
              <w:top w:val="nil"/>
              <w:left w:val="nil"/>
              <w:bottom w:val="nil"/>
              <w:right w:val="nil"/>
            </w:tcBorders>
            <w:shd w:val="clear" w:color="000000" w:fill="FFFFFF"/>
            <w:noWrap/>
            <w:vAlign w:val="bottom"/>
            <w:hideMark/>
          </w:tcPr>
          <w:p w14:paraId="30879D97"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0.143</w:t>
            </w:r>
          </w:p>
        </w:tc>
        <w:tc>
          <w:tcPr>
            <w:tcW w:w="1486" w:type="pct"/>
            <w:gridSpan w:val="2"/>
            <w:tcBorders>
              <w:top w:val="nil"/>
              <w:left w:val="nil"/>
              <w:bottom w:val="nil"/>
              <w:right w:val="nil"/>
            </w:tcBorders>
            <w:shd w:val="clear" w:color="000000" w:fill="FFFFFF"/>
            <w:noWrap/>
            <w:vAlign w:val="bottom"/>
            <w:hideMark/>
          </w:tcPr>
          <w:p w14:paraId="5DB57B9A"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0.143</w:t>
            </w:r>
          </w:p>
        </w:tc>
      </w:tr>
      <w:tr w:rsidR="0059033D" w:rsidRPr="0059033D" w14:paraId="2C215F34" w14:textId="77777777" w:rsidTr="0059033D">
        <w:trPr>
          <w:trHeight w:val="20"/>
        </w:trPr>
        <w:tc>
          <w:tcPr>
            <w:tcW w:w="1172" w:type="pct"/>
            <w:tcBorders>
              <w:top w:val="nil"/>
              <w:left w:val="nil"/>
              <w:bottom w:val="nil"/>
              <w:right w:val="nil"/>
            </w:tcBorders>
            <w:shd w:val="clear" w:color="000000" w:fill="FFFFFF"/>
            <w:noWrap/>
            <w:vAlign w:val="bottom"/>
            <w:hideMark/>
          </w:tcPr>
          <w:p w14:paraId="21ACB171" w14:textId="77777777" w:rsidR="0059033D" w:rsidRPr="0059033D" w:rsidRDefault="0059033D" w:rsidP="0059033D">
            <w:pPr>
              <w:ind w:right="866"/>
              <w:rPr>
                <w:rFonts w:ascii="Garamond" w:hAnsi="Garamond"/>
                <w:color w:val="000000"/>
                <w:sz w:val="19"/>
                <w:szCs w:val="19"/>
              </w:rPr>
            </w:pPr>
            <w:r w:rsidRPr="0059033D">
              <w:rPr>
                <w:rFonts w:ascii="Garamond" w:hAnsi="Garamond"/>
                <w:color w:val="000000"/>
                <w:sz w:val="19"/>
                <w:szCs w:val="19"/>
              </w:rPr>
              <w:t>N</w:t>
            </w:r>
          </w:p>
        </w:tc>
        <w:tc>
          <w:tcPr>
            <w:tcW w:w="753" w:type="pct"/>
            <w:tcBorders>
              <w:top w:val="nil"/>
              <w:left w:val="nil"/>
              <w:bottom w:val="nil"/>
              <w:right w:val="nil"/>
            </w:tcBorders>
            <w:shd w:val="clear" w:color="000000" w:fill="FFFFFF"/>
            <w:noWrap/>
            <w:vAlign w:val="bottom"/>
            <w:hideMark/>
          </w:tcPr>
          <w:p w14:paraId="7920082D"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6525</w:t>
            </w:r>
          </w:p>
        </w:tc>
        <w:tc>
          <w:tcPr>
            <w:tcW w:w="851" w:type="pct"/>
            <w:tcBorders>
              <w:top w:val="nil"/>
              <w:left w:val="nil"/>
              <w:bottom w:val="nil"/>
              <w:right w:val="nil"/>
            </w:tcBorders>
            <w:shd w:val="clear" w:color="000000" w:fill="FFFFFF"/>
            <w:noWrap/>
            <w:vAlign w:val="bottom"/>
            <w:hideMark/>
          </w:tcPr>
          <w:p w14:paraId="5CE6952A"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29,915</w:t>
            </w:r>
          </w:p>
        </w:tc>
        <w:tc>
          <w:tcPr>
            <w:tcW w:w="738" w:type="pct"/>
            <w:tcBorders>
              <w:top w:val="nil"/>
              <w:left w:val="nil"/>
              <w:bottom w:val="nil"/>
              <w:right w:val="nil"/>
            </w:tcBorders>
            <w:shd w:val="clear" w:color="000000" w:fill="FFFFFF"/>
            <w:noWrap/>
            <w:vAlign w:val="bottom"/>
            <w:hideMark/>
          </w:tcPr>
          <w:p w14:paraId="14F55EFA"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5,000</w:t>
            </w:r>
          </w:p>
        </w:tc>
        <w:tc>
          <w:tcPr>
            <w:tcW w:w="1486" w:type="pct"/>
            <w:gridSpan w:val="2"/>
            <w:tcBorders>
              <w:top w:val="nil"/>
              <w:left w:val="nil"/>
              <w:bottom w:val="nil"/>
              <w:right w:val="nil"/>
            </w:tcBorders>
            <w:shd w:val="clear" w:color="000000" w:fill="FFFFFF"/>
            <w:noWrap/>
            <w:vAlign w:val="bottom"/>
            <w:hideMark/>
          </w:tcPr>
          <w:p w14:paraId="244953D2"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29,915</w:t>
            </w:r>
          </w:p>
        </w:tc>
      </w:tr>
      <w:tr w:rsidR="0059033D" w:rsidRPr="0059033D" w14:paraId="336094B8" w14:textId="77777777" w:rsidTr="0059033D">
        <w:trPr>
          <w:trHeight w:val="20"/>
        </w:trPr>
        <w:tc>
          <w:tcPr>
            <w:tcW w:w="1172" w:type="pct"/>
            <w:tcBorders>
              <w:top w:val="nil"/>
              <w:left w:val="nil"/>
              <w:bottom w:val="nil"/>
              <w:right w:val="nil"/>
            </w:tcBorders>
            <w:shd w:val="clear" w:color="000000" w:fill="FFFFFF"/>
            <w:noWrap/>
            <w:vAlign w:val="bottom"/>
            <w:hideMark/>
          </w:tcPr>
          <w:p w14:paraId="174E2569" w14:textId="77777777" w:rsidR="0059033D" w:rsidRPr="0059033D" w:rsidRDefault="0059033D" w:rsidP="0059033D">
            <w:pPr>
              <w:ind w:right="866"/>
              <w:rPr>
                <w:rFonts w:ascii="Garamond" w:hAnsi="Garamond"/>
                <w:b/>
                <w:bCs/>
                <w:color w:val="000000"/>
                <w:sz w:val="19"/>
                <w:szCs w:val="19"/>
              </w:rPr>
            </w:pPr>
          </w:p>
          <w:p w14:paraId="2BFDE69E" w14:textId="77777777" w:rsidR="0059033D" w:rsidRPr="0059033D" w:rsidRDefault="0059033D" w:rsidP="0059033D">
            <w:pPr>
              <w:ind w:right="866"/>
              <w:rPr>
                <w:rFonts w:ascii="Garamond" w:hAnsi="Garamond"/>
                <w:b/>
                <w:bCs/>
                <w:color w:val="000000"/>
                <w:sz w:val="19"/>
                <w:szCs w:val="19"/>
              </w:rPr>
            </w:pPr>
            <w:r w:rsidRPr="0059033D">
              <w:rPr>
                <w:rFonts w:ascii="Garamond" w:hAnsi="Garamond"/>
                <w:b/>
                <w:bCs/>
                <w:color w:val="000000"/>
                <w:sz w:val="19"/>
                <w:szCs w:val="19"/>
              </w:rPr>
              <w:t>All three countries</w:t>
            </w:r>
          </w:p>
        </w:tc>
        <w:tc>
          <w:tcPr>
            <w:tcW w:w="753" w:type="pct"/>
            <w:tcBorders>
              <w:top w:val="nil"/>
              <w:left w:val="nil"/>
              <w:bottom w:val="nil"/>
              <w:right w:val="nil"/>
            </w:tcBorders>
            <w:shd w:val="clear" w:color="000000" w:fill="FFFFFF"/>
            <w:noWrap/>
            <w:vAlign w:val="bottom"/>
            <w:hideMark/>
          </w:tcPr>
          <w:p w14:paraId="4684FB16"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 </w:t>
            </w:r>
          </w:p>
        </w:tc>
        <w:tc>
          <w:tcPr>
            <w:tcW w:w="851" w:type="pct"/>
            <w:tcBorders>
              <w:top w:val="nil"/>
              <w:left w:val="nil"/>
              <w:bottom w:val="nil"/>
              <w:right w:val="nil"/>
            </w:tcBorders>
            <w:shd w:val="clear" w:color="000000" w:fill="FFFFFF"/>
            <w:noWrap/>
            <w:vAlign w:val="bottom"/>
            <w:hideMark/>
          </w:tcPr>
          <w:p w14:paraId="76A163F7" w14:textId="77777777" w:rsidR="0059033D" w:rsidRPr="0059033D" w:rsidRDefault="0059033D" w:rsidP="009A48C5">
            <w:pPr>
              <w:rPr>
                <w:rFonts w:ascii="Garamond" w:hAnsi="Garamond"/>
                <w:color w:val="000000"/>
                <w:sz w:val="19"/>
                <w:szCs w:val="19"/>
              </w:rPr>
            </w:pPr>
            <w:r w:rsidRPr="0059033D">
              <w:rPr>
                <w:rFonts w:ascii="Garamond" w:hAnsi="Garamond"/>
                <w:color w:val="000000"/>
                <w:sz w:val="19"/>
                <w:szCs w:val="19"/>
              </w:rPr>
              <w:t> </w:t>
            </w:r>
          </w:p>
        </w:tc>
        <w:tc>
          <w:tcPr>
            <w:tcW w:w="738" w:type="pct"/>
            <w:tcBorders>
              <w:top w:val="nil"/>
              <w:left w:val="nil"/>
              <w:bottom w:val="nil"/>
              <w:right w:val="nil"/>
            </w:tcBorders>
            <w:shd w:val="clear" w:color="000000" w:fill="FFFFFF"/>
            <w:noWrap/>
            <w:vAlign w:val="bottom"/>
            <w:hideMark/>
          </w:tcPr>
          <w:p w14:paraId="2884E6EE" w14:textId="77777777" w:rsidR="0059033D" w:rsidRPr="0059033D" w:rsidRDefault="0059033D" w:rsidP="009A48C5">
            <w:pPr>
              <w:rPr>
                <w:rFonts w:ascii="Garamond" w:hAnsi="Garamond"/>
                <w:color w:val="000000"/>
                <w:sz w:val="19"/>
                <w:szCs w:val="19"/>
              </w:rPr>
            </w:pPr>
            <w:r w:rsidRPr="0059033D">
              <w:rPr>
                <w:rFonts w:ascii="Garamond" w:hAnsi="Garamond"/>
                <w:color w:val="000000"/>
                <w:sz w:val="19"/>
                <w:szCs w:val="19"/>
              </w:rPr>
              <w:t> </w:t>
            </w:r>
          </w:p>
        </w:tc>
        <w:tc>
          <w:tcPr>
            <w:tcW w:w="1486" w:type="pct"/>
            <w:gridSpan w:val="2"/>
            <w:tcBorders>
              <w:top w:val="nil"/>
              <w:left w:val="nil"/>
              <w:bottom w:val="nil"/>
              <w:right w:val="nil"/>
            </w:tcBorders>
            <w:shd w:val="clear" w:color="000000" w:fill="FFFFFF"/>
            <w:noWrap/>
            <w:vAlign w:val="bottom"/>
            <w:hideMark/>
          </w:tcPr>
          <w:p w14:paraId="0D9BF708" w14:textId="77777777" w:rsidR="0059033D" w:rsidRPr="0059033D" w:rsidRDefault="0059033D" w:rsidP="009A48C5">
            <w:pPr>
              <w:rPr>
                <w:rFonts w:ascii="Garamond" w:hAnsi="Garamond"/>
                <w:color w:val="000000"/>
                <w:sz w:val="19"/>
                <w:szCs w:val="19"/>
              </w:rPr>
            </w:pPr>
            <w:r w:rsidRPr="0059033D">
              <w:rPr>
                <w:rFonts w:ascii="Garamond" w:hAnsi="Garamond"/>
                <w:color w:val="000000"/>
                <w:sz w:val="19"/>
                <w:szCs w:val="19"/>
              </w:rPr>
              <w:t> </w:t>
            </w:r>
          </w:p>
        </w:tc>
      </w:tr>
      <w:tr w:rsidR="0059033D" w:rsidRPr="0059033D" w14:paraId="629990B6" w14:textId="77777777" w:rsidTr="0059033D">
        <w:trPr>
          <w:trHeight w:val="20"/>
        </w:trPr>
        <w:tc>
          <w:tcPr>
            <w:tcW w:w="1172" w:type="pct"/>
            <w:tcBorders>
              <w:top w:val="nil"/>
              <w:left w:val="nil"/>
              <w:bottom w:val="nil"/>
              <w:right w:val="nil"/>
            </w:tcBorders>
            <w:shd w:val="clear" w:color="000000" w:fill="FFFFFF"/>
            <w:noWrap/>
            <w:vAlign w:val="bottom"/>
            <w:hideMark/>
          </w:tcPr>
          <w:p w14:paraId="1B363422" w14:textId="77777777" w:rsidR="0059033D" w:rsidRPr="0059033D" w:rsidRDefault="0059033D" w:rsidP="0059033D">
            <w:pPr>
              <w:ind w:right="866"/>
              <w:rPr>
                <w:rFonts w:ascii="Garamond" w:hAnsi="Garamond"/>
                <w:color w:val="000000"/>
                <w:sz w:val="19"/>
                <w:szCs w:val="19"/>
              </w:rPr>
            </w:pPr>
            <w:r w:rsidRPr="0059033D">
              <w:rPr>
                <w:rFonts w:ascii="Garamond" w:hAnsi="Garamond"/>
                <w:color w:val="000000"/>
                <w:sz w:val="19"/>
                <w:szCs w:val="19"/>
              </w:rPr>
              <w:t>Intercept</w:t>
            </w:r>
          </w:p>
        </w:tc>
        <w:tc>
          <w:tcPr>
            <w:tcW w:w="753" w:type="pct"/>
            <w:tcBorders>
              <w:top w:val="nil"/>
              <w:left w:val="nil"/>
              <w:bottom w:val="nil"/>
              <w:right w:val="nil"/>
            </w:tcBorders>
            <w:shd w:val="clear" w:color="000000" w:fill="FFFFFF"/>
            <w:noWrap/>
            <w:vAlign w:val="bottom"/>
            <w:hideMark/>
          </w:tcPr>
          <w:p w14:paraId="097AB54D"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454.591***</w:t>
            </w:r>
          </w:p>
        </w:tc>
        <w:tc>
          <w:tcPr>
            <w:tcW w:w="851" w:type="pct"/>
            <w:tcBorders>
              <w:top w:val="nil"/>
              <w:left w:val="nil"/>
              <w:bottom w:val="nil"/>
              <w:right w:val="nil"/>
            </w:tcBorders>
            <w:shd w:val="clear" w:color="000000" w:fill="FFFFFF"/>
            <w:noWrap/>
            <w:vAlign w:val="bottom"/>
            <w:hideMark/>
          </w:tcPr>
          <w:p w14:paraId="438A003F"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448.843***</w:t>
            </w:r>
          </w:p>
        </w:tc>
        <w:tc>
          <w:tcPr>
            <w:tcW w:w="738" w:type="pct"/>
            <w:tcBorders>
              <w:top w:val="nil"/>
              <w:left w:val="nil"/>
              <w:bottom w:val="nil"/>
              <w:right w:val="nil"/>
            </w:tcBorders>
            <w:shd w:val="clear" w:color="000000" w:fill="FFFFFF"/>
            <w:noWrap/>
            <w:vAlign w:val="bottom"/>
            <w:hideMark/>
          </w:tcPr>
          <w:p w14:paraId="20385059"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415.092***</w:t>
            </w:r>
          </w:p>
        </w:tc>
        <w:tc>
          <w:tcPr>
            <w:tcW w:w="1486" w:type="pct"/>
            <w:gridSpan w:val="2"/>
            <w:tcBorders>
              <w:top w:val="nil"/>
              <w:left w:val="nil"/>
              <w:bottom w:val="nil"/>
              <w:right w:val="nil"/>
            </w:tcBorders>
            <w:shd w:val="clear" w:color="000000" w:fill="FFFFFF"/>
            <w:noWrap/>
            <w:vAlign w:val="bottom"/>
            <w:hideMark/>
          </w:tcPr>
          <w:p w14:paraId="2B6F298B"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448.843***</w:t>
            </w:r>
          </w:p>
        </w:tc>
      </w:tr>
      <w:tr w:rsidR="0059033D" w:rsidRPr="0059033D" w14:paraId="5460063D" w14:textId="77777777" w:rsidTr="0059033D">
        <w:trPr>
          <w:trHeight w:val="20"/>
        </w:trPr>
        <w:tc>
          <w:tcPr>
            <w:tcW w:w="1172" w:type="pct"/>
            <w:tcBorders>
              <w:top w:val="nil"/>
              <w:left w:val="nil"/>
              <w:bottom w:val="nil"/>
              <w:right w:val="nil"/>
            </w:tcBorders>
            <w:shd w:val="clear" w:color="000000" w:fill="FFFFFF"/>
            <w:noWrap/>
            <w:vAlign w:val="bottom"/>
            <w:hideMark/>
          </w:tcPr>
          <w:p w14:paraId="38518071" w14:textId="77777777" w:rsidR="0059033D" w:rsidRPr="0059033D" w:rsidRDefault="0059033D" w:rsidP="0059033D">
            <w:pPr>
              <w:ind w:right="866"/>
              <w:rPr>
                <w:rFonts w:ascii="Garamond" w:hAnsi="Garamond"/>
                <w:color w:val="000000"/>
                <w:sz w:val="19"/>
                <w:szCs w:val="19"/>
              </w:rPr>
            </w:pPr>
            <w:r w:rsidRPr="0059033D">
              <w:rPr>
                <w:rFonts w:ascii="Garamond" w:hAnsi="Garamond"/>
                <w:color w:val="000000"/>
                <w:sz w:val="19"/>
                <w:szCs w:val="19"/>
              </w:rPr>
              <w:t> </w:t>
            </w:r>
          </w:p>
        </w:tc>
        <w:tc>
          <w:tcPr>
            <w:tcW w:w="753" w:type="pct"/>
            <w:tcBorders>
              <w:top w:val="nil"/>
              <w:left w:val="nil"/>
              <w:bottom w:val="nil"/>
              <w:right w:val="nil"/>
            </w:tcBorders>
            <w:shd w:val="clear" w:color="000000" w:fill="FFFFFF"/>
            <w:noWrap/>
            <w:vAlign w:val="bottom"/>
            <w:hideMark/>
          </w:tcPr>
          <w:p w14:paraId="29B93F3A"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(2.045)</w:t>
            </w:r>
          </w:p>
        </w:tc>
        <w:tc>
          <w:tcPr>
            <w:tcW w:w="851" w:type="pct"/>
            <w:tcBorders>
              <w:top w:val="nil"/>
              <w:left w:val="nil"/>
              <w:bottom w:val="nil"/>
              <w:right w:val="nil"/>
            </w:tcBorders>
            <w:shd w:val="clear" w:color="000000" w:fill="FFFFFF"/>
            <w:noWrap/>
            <w:vAlign w:val="bottom"/>
            <w:hideMark/>
          </w:tcPr>
          <w:p w14:paraId="42BB552F"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(3.891)</w:t>
            </w:r>
          </w:p>
        </w:tc>
        <w:tc>
          <w:tcPr>
            <w:tcW w:w="738" w:type="pct"/>
            <w:tcBorders>
              <w:top w:val="nil"/>
              <w:left w:val="nil"/>
              <w:bottom w:val="nil"/>
              <w:right w:val="nil"/>
            </w:tcBorders>
            <w:shd w:val="clear" w:color="000000" w:fill="FFFFFF"/>
            <w:noWrap/>
            <w:vAlign w:val="bottom"/>
            <w:hideMark/>
          </w:tcPr>
          <w:p w14:paraId="27BFBFFF"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(3.159)</w:t>
            </w:r>
          </w:p>
        </w:tc>
        <w:tc>
          <w:tcPr>
            <w:tcW w:w="1486" w:type="pct"/>
            <w:gridSpan w:val="2"/>
            <w:tcBorders>
              <w:top w:val="nil"/>
              <w:left w:val="nil"/>
              <w:bottom w:val="nil"/>
              <w:right w:val="nil"/>
            </w:tcBorders>
            <w:shd w:val="clear" w:color="000000" w:fill="FFFFFF"/>
            <w:noWrap/>
            <w:vAlign w:val="bottom"/>
            <w:hideMark/>
          </w:tcPr>
          <w:p w14:paraId="02355DE7"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(6.440)</w:t>
            </w:r>
          </w:p>
        </w:tc>
      </w:tr>
      <w:tr w:rsidR="0059033D" w:rsidRPr="0059033D" w14:paraId="0DA6055A" w14:textId="77777777" w:rsidTr="0059033D">
        <w:trPr>
          <w:trHeight w:val="20"/>
        </w:trPr>
        <w:tc>
          <w:tcPr>
            <w:tcW w:w="1172" w:type="pct"/>
            <w:tcBorders>
              <w:top w:val="nil"/>
              <w:left w:val="nil"/>
              <w:bottom w:val="nil"/>
              <w:right w:val="nil"/>
            </w:tcBorders>
            <w:shd w:val="clear" w:color="000000" w:fill="FFFFFF"/>
            <w:noWrap/>
            <w:vAlign w:val="bottom"/>
            <w:hideMark/>
          </w:tcPr>
          <w:p w14:paraId="02DC2929" w14:textId="77777777" w:rsidR="0059033D" w:rsidRPr="0059033D" w:rsidRDefault="0059033D" w:rsidP="0059033D">
            <w:pPr>
              <w:ind w:right="866"/>
              <w:rPr>
                <w:rFonts w:ascii="Garamond" w:hAnsi="Garamond"/>
                <w:color w:val="000000"/>
                <w:sz w:val="19"/>
                <w:szCs w:val="19"/>
              </w:rPr>
            </w:pPr>
            <w:r w:rsidRPr="0059033D">
              <w:rPr>
                <w:rFonts w:ascii="Garamond" w:hAnsi="Garamond"/>
                <w:color w:val="000000"/>
                <w:sz w:val="19"/>
                <w:szCs w:val="19"/>
              </w:rPr>
              <w:t>Class Size</w:t>
            </w:r>
          </w:p>
        </w:tc>
        <w:tc>
          <w:tcPr>
            <w:tcW w:w="753" w:type="pct"/>
            <w:tcBorders>
              <w:top w:val="nil"/>
              <w:left w:val="nil"/>
              <w:bottom w:val="nil"/>
              <w:right w:val="nil"/>
            </w:tcBorders>
            <w:shd w:val="clear" w:color="000000" w:fill="FFFFFF"/>
            <w:noWrap/>
            <w:vAlign w:val="bottom"/>
            <w:hideMark/>
          </w:tcPr>
          <w:p w14:paraId="5323A997"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6.253***</w:t>
            </w:r>
          </w:p>
        </w:tc>
        <w:tc>
          <w:tcPr>
            <w:tcW w:w="851" w:type="pct"/>
            <w:tcBorders>
              <w:top w:val="nil"/>
              <w:left w:val="nil"/>
              <w:bottom w:val="nil"/>
              <w:right w:val="nil"/>
            </w:tcBorders>
            <w:shd w:val="clear" w:color="000000" w:fill="FFFFFF"/>
            <w:noWrap/>
            <w:vAlign w:val="bottom"/>
            <w:hideMark/>
          </w:tcPr>
          <w:p w14:paraId="1A2DD955"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8.614***</w:t>
            </w:r>
          </w:p>
        </w:tc>
        <w:tc>
          <w:tcPr>
            <w:tcW w:w="738" w:type="pct"/>
            <w:tcBorders>
              <w:top w:val="nil"/>
              <w:left w:val="nil"/>
              <w:bottom w:val="nil"/>
              <w:right w:val="nil"/>
            </w:tcBorders>
            <w:shd w:val="clear" w:color="000000" w:fill="FFFFFF"/>
            <w:noWrap/>
            <w:vAlign w:val="bottom"/>
            <w:hideMark/>
          </w:tcPr>
          <w:p w14:paraId="6BF74354"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11.932***</w:t>
            </w:r>
          </w:p>
        </w:tc>
        <w:tc>
          <w:tcPr>
            <w:tcW w:w="1486" w:type="pct"/>
            <w:gridSpan w:val="2"/>
            <w:tcBorders>
              <w:top w:val="nil"/>
              <w:left w:val="nil"/>
              <w:bottom w:val="nil"/>
              <w:right w:val="nil"/>
            </w:tcBorders>
            <w:shd w:val="clear" w:color="000000" w:fill="FFFFFF"/>
            <w:noWrap/>
            <w:vAlign w:val="bottom"/>
            <w:hideMark/>
          </w:tcPr>
          <w:p w14:paraId="07DEE93A"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8.614***</w:t>
            </w:r>
          </w:p>
        </w:tc>
      </w:tr>
      <w:tr w:rsidR="0059033D" w:rsidRPr="0059033D" w14:paraId="01FDAE46" w14:textId="77777777" w:rsidTr="0059033D">
        <w:trPr>
          <w:trHeight w:val="20"/>
        </w:trPr>
        <w:tc>
          <w:tcPr>
            <w:tcW w:w="1172" w:type="pct"/>
            <w:tcBorders>
              <w:top w:val="nil"/>
              <w:left w:val="nil"/>
              <w:bottom w:val="nil"/>
              <w:right w:val="nil"/>
            </w:tcBorders>
            <w:shd w:val="clear" w:color="000000" w:fill="FFFFFF"/>
            <w:noWrap/>
            <w:vAlign w:val="bottom"/>
            <w:hideMark/>
          </w:tcPr>
          <w:p w14:paraId="352818C6" w14:textId="77777777" w:rsidR="0059033D" w:rsidRPr="0059033D" w:rsidRDefault="0059033D" w:rsidP="0059033D">
            <w:pPr>
              <w:ind w:right="866"/>
              <w:rPr>
                <w:rFonts w:ascii="Garamond" w:hAnsi="Garamond"/>
                <w:color w:val="000000"/>
                <w:sz w:val="19"/>
                <w:szCs w:val="19"/>
              </w:rPr>
            </w:pPr>
            <w:r w:rsidRPr="0059033D">
              <w:rPr>
                <w:rFonts w:ascii="Garamond" w:hAnsi="Garamond"/>
                <w:color w:val="000000"/>
                <w:sz w:val="19"/>
                <w:szCs w:val="19"/>
              </w:rPr>
              <w:t> </w:t>
            </w:r>
          </w:p>
        </w:tc>
        <w:tc>
          <w:tcPr>
            <w:tcW w:w="753" w:type="pct"/>
            <w:tcBorders>
              <w:top w:val="nil"/>
              <w:left w:val="nil"/>
              <w:bottom w:val="nil"/>
              <w:right w:val="nil"/>
            </w:tcBorders>
            <w:shd w:val="clear" w:color="000000" w:fill="FFFFFF"/>
            <w:noWrap/>
            <w:vAlign w:val="bottom"/>
            <w:hideMark/>
          </w:tcPr>
          <w:p w14:paraId="5E4B3DEB"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(0.493)</w:t>
            </w:r>
          </w:p>
        </w:tc>
        <w:tc>
          <w:tcPr>
            <w:tcW w:w="851" w:type="pct"/>
            <w:tcBorders>
              <w:top w:val="nil"/>
              <w:left w:val="nil"/>
              <w:bottom w:val="nil"/>
              <w:right w:val="nil"/>
            </w:tcBorders>
            <w:shd w:val="clear" w:color="000000" w:fill="FFFFFF"/>
            <w:noWrap/>
            <w:vAlign w:val="bottom"/>
            <w:hideMark/>
          </w:tcPr>
          <w:p w14:paraId="07933FFC"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(1.129)</w:t>
            </w:r>
          </w:p>
        </w:tc>
        <w:tc>
          <w:tcPr>
            <w:tcW w:w="738" w:type="pct"/>
            <w:tcBorders>
              <w:top w:val="nil"/>
              <w:left w:val="nil"/>
              <w:bottom w:val="nil"/>
              <w:right w:val="nil"/>
            </w:tcBorders>
            <w:shd w:val="clear" w:color="000000" w:fill="FFFFFF"/>
            <w:noWrap/>
            <w:vAlign w:val="bottom"/>
            <w:hideMark/>
          </w:tcPr>
          <w:p w14:paraId="370A5155"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(0.872)</w:t>
            </w:r>
          </w:p>
        </w:tc>
        <w:tc>
          <w:tcPr>
            <w:tcW w:w="1486" w:type="pct"/>
            <w:gridSpan w:val="2"/>
            <w:tcBorders>
              <w:top w:val="nil"/>
              <w:left w:val="nil"/>
              <w:bottom w:val="nil"/>
              <w:right w:val="nil"/>
            </w:tcBorders>
            <w:shd w:val="clear" w:color="000000" w:fill="FFFFFF"/>
            <w:noWrap/>
            <w:vAlign w:val="bottom"/>
            <w:hideMark/>
          </w:tcPr>
          <w:p w14:paraId="21DEF8DB"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(2.043)</w:t>
            </w:r>
          </w:p>
        </w:tc>
      </w:tr>
      <w:tr w:rsidR="0059033D" w:rsidRPr="0059033D" w14:paraId="38047FE6" w14:textId="77777777" w:rsidTr="0059033D">
        <w:trPr>
          <w:trHeight w:val="20"/>
        </w:trPr>
        <w:tc>
          <w:tcPr>
            <w:tcW w:w="1172" w:type="pct"/>
            <w:tcBorders>
              <w:top w:val="nil"/>
              <w:left w:val="nil"/>
              <w:bottom w:val="nil"/>
              <w:right w:val="nil"/>
            </w:tcBorders>
            <w:shd w:val="clear" w:color="000000" w:fill="FFFFFF"/>
            <w:noWrap/>
            <w:vAlign w:val="bottom"/>
            <w:hideMark/>
          </w:tcPr>
          <w:p w14:paraId="7C135631" w14:textId="77777777" w:rsidR="0059033D" w:rsidRPr="0059033D" w:rsidRDefault="0059033D" w:rsidP="0059033D">
            <w:pPr>
              <w:ind w:right="866"/>
              <w:rPr>
                <w:rFonts w:ascii="Garamond" w:hAnsi="Garamond"/>
                <w:color w:val="000000"/>
                <w:sz w:val="19"/>
                <w:szCs w:val="19"/>
              </w:rPr>
            </w:pPr>
            <w:r w:rsidRPr="0059033D">
              <w:rPr>
                <w:rFonts w:ascii="Garamond" w:hAnsi="Garamond"/>
                <w:color w:val="000000"/>
                <w:sz w:val="19"/>
                <w:szCs w:val="19"/>
              </w:rPr>
              <w:t>Female</w:t>
            </w:r>
          </w:p>
        </w:tc>
        <w:tc>
          <w:tcPr>
            <w:tcW w:w="753" w:type="pct"/>
            <w:tcBorders>
              <w:top w:val="nil"/>
              <w:left w:val="nil"/>
              <w:bottom w:val="nil"/>
              <w:right w:val="nil"/>
            </w:tcBorders>
            <w:shd w:val="clear" w:color="000000" w:fill="FFFFFF"/>
            <w:noWrap/>
            <w:vAlign w:val="bottom"/>
            <w:hideMark/>
          </w:tcPr>
          <w:p w14:paraId="0CDEA0CC"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-6.307***</w:t>
            </w:r>
          </w:p>
        </w:tc>
        <w:tc>
          <w:tcPr>
            <w:tcW w:w="851" w:type="pct"/>
            <w:tcBorders>
              <w:top w:val="nil"/>
              <w:left w:val="nil"/>
              <w:bottom w:val="nil"/>
              <w:right w:val="nil"/>
            </w:tcBorders>
            <w:shd w:val="clear" w:color="000000" w:fill="FFFFFF"/>
            <w:noWrap/>
            <w:vAlign w:val="bottom"/>
            <w:hideMark/>
          </w:tcPr>
          <w:p w14:paraId="53CB7A6A"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-10.309***</w:t>
            </w:r>
          </w:p>
        </w:tc>
        <w:tc>
          <w:tcPr>
            <w:tcW w:w="738" w:type="pct"/>
            <w:tcBorders>
              <w:top w:val="nil"/>
              <w:left w:val="nil"/>
              <w:bottom w:val="nil"/>
              <w:right w:val="nil"/>
            </w:tcBorders>
            <w:shd w:val="clear" w:color="000000" w:fill="FFFFFF"/>
            <w:noWrap/>
            <w:vAlign w:val="bottom"/>
            <w:hideMark/>
          </w:tcPr>
          <w:p w14:paraId="40241936"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-7.357***</w:t>
            </w:r>
          </w:p>
        </w:tc>
        <w:tc>
          <w:tcPr>
            <w:tcW w:w="1486" w:type="pct"/>
            <w:gridSpan w:val="2"/>
            <w:tcBorders>
              <w:top w:val="nil"/>
              <w:left w:val="nil"/>
              <w:bottom w:val="nil"/>
              <w:right w:val="nil"/>
            </w:tcBorders>
            <w:shd w:val="clear" w:color="000000" w:fill="FFFFFF"/>
            <w:noWrap/>
            <w:vAlign w:val="bottom"/>
            <w:hideMark/>
          </w:tcPr>
          <w:p w14:paraId="43E80B40"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-10.309***</w:t>
            </w:r>
          </w:p>
        </w:tc>
      </w:tr>
      <w:tr w:rsidR="0059033D" w:rsidRPr="0059033D" w14:paraId="41620B15" w14:textId="77777777" w:rsidTr="0059033D">
        <w:trPr>
          <w:trHeight w:val="20"/>
        </w:trPr>
        <w:tc>
          <w:tcPr>
            <w:tcW w:w="1172" w:type="pct"/>
            <w:tcBorders>
              <w:top w:val="nil"/>
              <w:left w:val="nil"/>
              <w:bottom w:val="nil"/>
              <w:right w:val="nil"/>
            </w:tcBorders>
            <w:shd w:val="clear" w:color="000000" w:fill="FFFFFF"/>
            <w:noWrap/>
            <w:vAlign w:val="bottom"/>
            <w:hideMark/>
          </w:tcPr>
          <w:p w14:paraId="1FAB78BE" w14:textId="77777777" w:rsidR="0059033D" w:rsidRPr="0059033D" w:rsidRDefault="0059033D" w:rsidP="0059033D">
            <w:pPr>
              <w:ind w:right="866"/>
              <w:rPr>
                <w:rFonts w:ascii="Garamond" w:hAnsi="Garamond"/>
                <w:color w:val="000000"/>
                <w:sz w:val="19"/>
                <w:szCs w:val="19"/>
              </w:rPr>
            </w:pPr>
            <w:r w:rsidRPr="0059033D">
              <w:rPr>
                <w:rFonts w:ascii="Garamond" w:hAnsi="Garamond"/>
                <w:color w:val="000000"/>
                <w:sz w:val="19"/>
                <w:szCs w:val="19"/>
              </w:rPr>
              <w:t> </w:t>
            </w:r>
          </w:p>
        </w:tc>
        <w:tc>
          <w:tcPr>
            <w:tcW w:w="753" w:type="pct"/>
            <w:tcBorders>
              <w:top w:val="nil"/>
              <w:left w:val="nil"/>
              <w:bottom w:val="nil"/>
              <w:right w:val="nil"/>
            </w:tcBorders>
            <w:shd w:val="clear" w:color="000000" w:fill="FFFFFF"/>
            <w:noWrap/>
            <w:vAlign w:val="bottom"/>
            <w:hideMark/>
          </w:tcPr>
          <w:p w14:paraId="1043D0DE"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(0.988)</w:t>
            </w:r>
          </w:p>
        </w:tc>
        <w:tc>
          <w:tcPr>
            <w:tcW w:w="851" w:type="pct"/>
            <w:tcBorders>
              <w:top w:val="nil"/>
              <w:left w:val="nil"/>
              <w:bottom w:val="nil"/>
              <w:right w:val="nil"/>
            </w:tcBorders>
            <w:shd w:val="clear" w:color="000000" w:fill="FFFFFF"/>
            <w:noWrap/>
            <w:vAlign w:val="bottom"/>
            <w:hideMark/>
          </w:tcPr>
          <w:p w14:paraId="14B07ED6"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(1.744)</w:t>
            </w:r>
          </w:p>
        </w:tc>
        <w:tc>
          <w:tcPr>
            <w:tcW w:w="738" w:type="pct"/>
            <w:tcBorders>
              <w:top w:val="nil"/>
              <w:left w:val="nil"/>
              <w:bottom w:val="nil"/>
              <w:right w:val="nil"/>
            </w:tcBorders>
            <w:shd w:val="clear" w:color="000000" w:fill="FFFFFF"/>
            <w:noWrap/>
            <w:vAlign w:val="bottom"/>
            <w:hideMark/>
          </w:tcPr>
          <w:p w14:paraId="51FE9555"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(1.385)</w:t>
            </w:r>
          </w:p>
        </w:tc>
        <w:tc>
          <w:tcPr>
            <w:tcW w:w="1486" w:type="pct"/>
            <w:gridSpan w:val="2"/>
            <w:tcBorders>
              <w:top w:val="nil"/>
              <w:left w:val="nil"/>
              <w:bottom w:val="nil"/>
              <w:right w:val="nil"/>
            </w:tcBorders>
            <w:shd w:val="clear" w:color="000000" w:fill="FFFFFF"/>
            <w:noWrap/>
            <w:vAlign w:val="bottom"/>
            <w:hideMark/>
          </w:tcPr>
          <w:p w14:paraId="2EB3C38F"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(0.744)</w:t>
            </w:r>
          </w:p>
        </w:tc>
      </w:tr>
      <w:tr w:rsidR="0059033D" w:rsidRPr="0059033D" w14:paraId="4C0CC159" w14:textId="77777777" w:rsidTr="0059033D">
        <w:trPr>
          <w:trHeight w:val="20"/>
        </w:trPr>
        <w:tc>
          <w:tcPr>
            <w:tcW w:w="1172" w:type="pct"/>
            <w:tcBorders>
              <w:top w:val="nil"/>
              <w:left w:val="nil"/>
              <w:bottom w:val="nil"/>
              <w:right w:val="nil"/>
            </w:tcBorders>
            <w:shd w:val="clear" w:color="000000" w:fill="FFFFFF"/>
            <w:noWrap/>
            <w:vAlign w:val="bottom"/>
            <w:hideMark/>
          </w:tcPr>
          <w:p w14:paraId="694FFF11" w14:textId="77777777" w:rsidR="0059033D" w:rsidRPr="0059033D" w:rsidRDefault="0059033D" w:rsidP="0059033D">
            <w:pPr>
              <w:ind w:right="866"/>
              <w:rPr>
                <w:rFonts w:ascii="Garamond" w:hAnsi="Garamond"/>
                <w:color w:val="000000"/>
                <w:sz w:val="19"/>
                <w:szCs w:val="19"/>
              </w:rPr>
            </w:pPr>
            <w:r w:rsidRPr="0059033D">
              <w:rPr>
                <w:rFonts w:ascii="Garamond" w:hAnsi="Garamond"/>
                <w:color w:val="000000"/>
                <w:sz w:val="19"/>
                <w:szCs w:val="19"/>
              </w:rPr>
              <w:t>School Size</w:t>
            </w:r>
          </w:p>
        </w:tc>
        <w:tc>
          <w:tcPr>
            <w:tcW w:w="753" w:type="pct"/>
            <w:tcBorders>
              <w:top w:val="nil"/>
              <w:left w:val="nil"/>
              <w:bottom w:val="nil"/>
              <w:right w:val="nil"/>
            </w:tcBorders>
            <w:shd w:val="clear" w:color="000000" w:fill="FFFFFF"/>
            <w:noWrap/>
            <w:vAlign w:val="bottom"/>
            <w:hideMark/>
          </w:tcPr>
          <w:p w14:paraId="3CF9123B"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0.033***</w:t>
            </w:r>
          </w:p>
        </w:tc>
        <w:tc>
          <w:tcPr>
            <w:tcW w:w="851" w:type="pct"/>
            <w:tcBorders>
              <w:top w:val="nil"/>
              <w:left w:val="nil"/>
              <w:bottom w:val="nil"/>
              <w:right w:val="nil"/>
            </w:tcBorders>
            <w:shd w:val="clear" w:color="000000" w:fill="FFFFFF"/>
            <w:noWrap/>
            <w:vAlign w:val="bottom"/>
            <w:hideMark/>
          </w:tcPr>
          <w:p w14:paraId="3A3D4038"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0.031***</w:t>
            </w:r>
          </w:p>
        </w:tc>
        <w:tc>
          <w:tcPr>
            <w:tcW w:w="738" w:type="pct"/>
            <w:tcBorders>
              <w:top w:val="nil"/>
              <w:left w:val="nil"/>
              <w:bottom w:val="nil"/>
              <w:right w:val="nil"/>
            </w:tcBorders>
            <w:shd w:val="clear" w:color="000000" w:fill="FFFFFF"/>
            <w:noWrap/>
            <w:vAlign w:val="bottom"/>
            <w:hideMark/>
          </w:tcPr>
          <w:p w14:paraId="5AD57591"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0.040***</w:t>
            </w:r>
          </w:p>
        </w:tc>
        <w:tc>
          <w:tcPr>
            <w:tcW w:w="1486" w:type="pct"/>
            <w:gridSpan w:val="2"/>
            <w:tcBorders>
              <w:top w:val="nil"/>
              <w:left w:val="nil"/>
              <w:bottom w:val="nil"/>
              <w:right w:val="nil"/>
            </w:tcBorders>
            <w:shd w:val="clear" w:color="000000" w:fill="FFFFFF"/>
            <w:noWrap/>
            <w:vAlign w:val="bottom"/>
            <w:hideMark/>
          </w:tcPr>
          <w:p w14:paraId="4A0C119E"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0.031***</w:t>
            </w:r>
          </w:p>
        </w:tc>
      </w:tr>
      <w:tr w:rsidR="0059033D" w:rsidRPr="0059033D" w14:paraId="3CA8F720" w14:textId="77777777" w:rsidTr="0059033D">
        <w:trPr>
          <w:trHeight w:val="20"/>
        </w:trPr>
        <w:tc>
          <w:tcPr>
            <w:tcW w:w="1172" w:type="pct"/>
            <w:tcBorders>
              <w:top w:val="nil"/>
              <w:left w:val="nil"/>
              <w:bottom w:val="nil"/>
              <w:right w:val="nil"/>
            </w:tcBorders>
            <w:shd w:val="clear" w:color="000000" w:fill="FFFFFF"/>
            <w:noWrap/>
            <w:vAlign w:val="bottom"/>
            <w:hideMark/>
          </w:tcPr>
          <w:p w14:paraId="20626334" w14:textId="77777777" w:rsidR="0059033D" w:rsidRPr="0059033D" w:rsidRDefault="0059033D" w:rsidP="0059033D">
            <w:pPr>
              <w:ind w:right="866"/>
              <w:rPr>
                <w:rFonts w:ascii="Garamond" w:hAnsi="Garamond"/>
                <w:color w:val="000000"/>
                <w:sz w:val="19"/>
                <w:szCs w:val="19"/>
              </w:rPr>
            </w:pPr>
            <w:r w:rsidRPr="0059033D">
              <w:rPr>
                <w:rFonts w:ascii="Garamond" w:hAnsi="Garamond"/>
                <w:color w:val="000000"/>
                <w:sz w:val="19"/>
                <w:szCs w:val="19"/>
              </w:rPr>
              <w:t> </w:t>
            </w:r>
          </w:p>
        </w:tc>
        <w:tc>
          <w:tcPr>
            <w:tcW w:w="753" w:type="pct"/>
            <w:tcBorders>
              <w:top w:val="nil"/>
              <w:left w:val="nil"/>
              <w:bottom w:val="nil"/>
              <w:right w:val="nil"/>
            </w:tcBorders>
            <w:shd w:val="clear" w:color="000000" w:fill="FFFFFF"/>
            <w:noWrap/>
            <w:vAlign w:val="bottom"/>
            <w:hideMark/>
          </w:tcPr>
          <w:p w14:paraId="79847CA2"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(0.001)</w:t>
            </w:r>
          </w:p>
        </w:tc>
        <w:tc>
          <w:tcPr>
            <w:tcW w:w="851" w:type="pct"/>
            <w:tcBorders>
              <w:top w:val="nil"/>
              <w:left w:val="nil"/>
              <w:bottom w:val="nil"/>
              <w:right w:val="nil"/>
            </w:tcBorders>
            <w:shd w:val="clear" w:color="000000" w:fill="FFFFFF"/>
            <w:noWrap/>
            <w:vAlign w:val="bottom"/>
            <w:hideMark/>
          </w:tcPr>
          <w:p w14:paraId="6AAE3C46"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(0.002)</w:t>
            </w:r>
          </w:p>
        </w:tc>
        <w:tc>
          <w:tcPr>
            <w:tcW w:w="738" w:type="pct"/>
            <w:tcBorders>
              <w:top w:val="nil"/>
              <w:left w:val="nil"/>
              <w:bottom w:val="nil"/>
              <w:right w:val="nil"/>
            </w:tcBorders>
            <w:shd w:val="clear" w:color="000000" w:fill="FFFFFF"/>
            <w:noWrap/>
            <w:vAlign w:val="bottom"/>
            <w:hideMark/>
          </w:tcPr>
          <w:p w14:paraId="394B3926"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(0.002)</w:t>
            </w:r>
          </w:p>
        </w:tc>
        <w:tc>
          <w:tcPr>
            <w:tcW w:w="1486" w:type="pct"/>
            <w:gridSpan w:val="2"/>
            <w:tcBorders>
              <w:top w:val="nil"/>
              <w:left w:val="nil"/>
              <w:bottom w:val="nil"/>
              <w:right w:val="nil"/>
            </w:tcBorders>
            <w:shd w:val="clear" w:color="000000" w:fill="FFFFFF"/>
            <w:noWrap/>
            <w:vAlign w:val="bottom"/>
            <w:hideMark/>
          </w:tcPr>
          <w:p w14:paraId="15DC39FA"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(0.003)</w:t>
            </w:r>
          </w:p>
        </w:tc>
      </w:tr>
      <w:tr w:rsidR="0059033D" w:rsidRPr="0059033D" w14:paraId="440147C9" w14:textId="77777777" w:rsidTr="0059033D">
        <w:trPr>
          <w:trHeight w:val="20"/>
        </w:trPr>
        <w:tc>
          <w:tcPr>
            <w:tcW w:w="1172" w:type="pct"/>
            <w:tcBorders>
              <w:top w:val="nil"/>
              <w:left w:val="nil"/>
              <w:bottom w:val="nil"/>
              <w:right w:val="nil"/>
            </w:tcBorders>
            <w:shd w:val="clear" w:color="000000" w:fill="FFFFFF"/>
            <w:noWrap/>
            <w:vAlign w:val="bottom"/>
            <w:hideMark/>
          </w:tcPr>
          <w:p w14:paraId="391D4F28" w14:textId="77777777" w:rsidR="0059033D" w:rsidRPr="0059033D" w:rsidRDefault="0059033D" w:rsidP="0059033D">
            <w:pPr>
              <w:ind w:right="866"/>
              <w:rPr>
                <w:rFonts w:ascii="Garamond" w:hAnsi="Garamond"/>
                <w:color w:val="000000"/>
                <w:sz w:val="19"/>
                <w:szCs w:val="19"/>
              </w:rPr>
            </w:pPr>
            <w:r w:rsidRPr="0059033D">
              <w:rPr>
                <w:rFonts w:ascii="Garamond" w:hAnsi="Garamond"/>
                <w:color w:val="000000"/>
                <w:sz w:val="19"/>
                <w:szCs w:val="19"/>
              </w:rPr>
              <w:t>Percent female</w:t>
            </w:r>
          </w:p>
        </w:tc>
        <w:tc>
          <w:tcPr>
            <w:tcW w:w="753" w:type="pct"/>
            <w:tcBorders>
              <w:top w:val="nil"/>
              <w:left w:val="nil"/>
              <w:bottom w:val="nil"/>
              <w:right w:val="nil"/>
            </w:tcBorders>
            <w:shd w:val="clear" w:color="000000" w:fill="FFFFFF"/>
            <w:noWrap/>
            <w:vAlign w:val="bottom"/>
            <w:hideMark/>
          </w:tcPr>
          <w:p w14:paraId="347284C7"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10.204***</w:t>
            </w:r>
          </w:p>
        </w:tc>
        <w:tc>
          <w:tcPr>
            <w:tcW w:w="851" w:type="pct"/>
            <w:tcBorders>
              <w:top w:val="nil"/>
              <w:left w:val="nil"/>
              <w:bottom w:val="nil"/>
              <w:right w:val="nil"/>
            </w:tcBorders>
            <w:shd w:val="clear" w:color="000000" w:fill="FFFFFF"/>
            <w:noWrap/>
            <w:vAlign w:val="bottom"/>
            <w:hideMark/>
          </w:tcPr>
          <w:p w14:paraId="285C9891"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-0.087</w:t>
            </w:r>
          </w:p>
        </w:tc>
        <w:tc>
          <w:tcPr>
            <w:tcW w:w="738" w:type="pct"/>
            <w:tcBorders>
              <w:top w:val="nil"/>
              <w:left w:val="nil"/>
              <w:bottom w:val="nil"/>
              <w:right w:val="nil"/>
            </w:tcBorders>
            <w:shd w:val="clear" w:color="000000" w:fill="FFFFFF"/>
            <w:noWrap/>
            <w:vAlign w:val="bottom"/>
            <w:hideMark/>
          </w:tcPr>
          <w:p w14:paraId="0355B717"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26.924***</w:t>
            </w:r>
          </w:p>
        </w:tc>
        <w:tc>
          <w:tcPr>
            <w:tcW w:w="1486" w:type="pct"/>
            <w:gridSpan w:val="2"/>
            <w:tcBorders>
              <w:top w:val="nil"/>
              <w:left w:val="nil"/>
              <w:bottom w:val="nil"/>
              <w:right w:val="nil"/>
            </w:tcBorders>
            <w:shd w:val="clear" w:color="000000" w:fill="FFFFFF"/>
            <w:noWrap/>
            <w:vAlign w:val="bottom"/>
            <w:hideMark/>
          </w:tcPr>
          <w:p w14:paraId="0A5D9A9E"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-0.087</w:t>
            </w:r>
          </w:p>
        </w:tc>
      </w:tr>
      <w:tr w:rsidR="0059033D" w:rsidRPr="0059033D" w14:paraId="7E7A7444" w14:textId="77777777" w:rsidTr="0059033D">
        <w:trPr>
          <w:trHeight w:val="20"/>
        </w:trPr>
        <w:tc>
          <w:tcPr>
            <w:tcW w:w="1172" w:type="pct"/>
            <w:tcBorders>
              <w:top w:val="nil"/>
              <w:left w:val="nil"/>
              <w:bottom w:val="nil"/>
              <w:right w:val="nil"/>
            </w:tcBorders>
            <w:shd w:val="clear" w:color="000000" w:fill="FFFFFF"/>
            <w:noWrap/>
            <w:vAlign w:val="bottom"/>
            <w:hideMark/>
          </w:tcPr>
          <w:p w14:paraId="002BC031" w14:textId="77777777" w:rsidR="0059033D" w:rsidRPr="0059033D" w:rsidRDefault="0059033D" w:rsidP="0059033D">
            <w:pPr>
              <w:ind w:right="866"/>
              <w:rPr>
                <w:rFonts w:ascii="Garamond" w:hAnsi="Garamond"/>
                <w:color w:val="000000"/>
                <w:sz w:val="19"/>
                <w:szCs w:val="19"/>
              </w:rPr>
            </w:pPr>
            <w:r w:rsidRPr="0059033D">
              <w:rPr>
                <w:rFonts w:ascii="Garamond" w:hAnsi="Garamond"/>
                <w:color w:val="000000"/>
                <w:sz w:val="19"/>
                <w:szCs w:val="19"/>
              </w:rPr>
              <w:t> </w:t>
            </w:r>
          </w:p>
        </w:tc>
        <w:tc>
          <w:tcPr>
            <w:tcW w:w="753" w:type="pct"/>
            <w:tcBorders>
              <w:top w:val="nil"/>
              <w:left w:val="nil"/>
              <w:bottom w:val="nil"/>
              <w:right w:val="nil"/>
            </w:tcBorders>
            <w:shd w:val="clear" w:color="000000" w:fill="FFFFFF"/>
            <w:noWrap/>
            <w:vAlign w:val="bottom"/>
            <w:hideMark/>
          </w:tcPr>
          <w:p w14:paraId="2978C6EF"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(2.943)</w:t>
            </w:r>
          </w:p>
        </w:tc>
        <w:tc>
          <w:tcPr>
            <w:tcW w:w="851" w:type="pct"/>
            <w:tcBorders>
              <w:top w:val="nil"/>
              <w:left w:val="nil"/>
              <w:bottom w:val="nil"/>
              <w:right w:val="nil"/>
            </w:tcBorders>
            <w:shd w:val="clear" w:color="000000" w:fill="FFFFFF"/>
            <w:noWrap/>
            <w:vAlign w:val="bottom"/>
            <w:hideMark/>
          </w:tcPr>
          <w:p w14:paraId="19747BF8"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(4.881)</w:t>
            </w:r>
          </w:p>
        </w:tc>
        <w:tc>
          <w:tcPr>
            <w:tcW w:w="738" w:type="pct"/>
            <w:tcBorders>
              <w:top w:val="nil"/>
              <w:left w:val="nil"/>
              <w:bottom w:val="nil"/>
              <w:right w:val="nil"/>
            </w:tcBorders>
            <w:shd w:val="clear" w:color="000000" w:fill="FFFFFF"/>
            <w:noWrap/>
            <w:vAlign w:val="bottom"/>
            <w:hideMark/>
          </w:tcPr>
          <w:p w14:paraId="24C4A35A"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(4.426)</w:t>
            </w:r>
          </w:p>
        </w:tc>
        <w:tc>
          <w:tcPr>
            <w:tcW w:w="1486" w:type="pct"/>
            <w:gridSpan w:val="2"/>
            <w:tcBorders>
              <w:top w:val="nil"/>
              <w:left w:val="nil"/>
              <w:bottom w:val="nil"/>
              <w:right w:val="nil"/>
            </w:tcBorders>
            <w:shd w:val="clear" w:color="000000" w:fill="FFFFFF"/>
            <w:noWrap/>
            <w:vAlign w:val="bottom"/>
            <w:hideMark/>
          </w:tcPr>
          <w:p w14:paraId="26BB6766"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(7.536)</w:t>
            </w:r>
          </w:p>
        </w:tc>
      </w:tr>
      <w:tr w:rsidR="0059033D" w:rsidRPr="0059033D" w14:paraId="5F553EC8" w14:textId="77777777" w:rsidTr="0059033D">
        <w:trPr>
          <w:trHeight w:val="20"/>
        </w:trPr>
        <w:tc>
          <w:tcPr>
            <w:tcW w:w="1172" w:type="pct"/>
            <w:tcBorders>
              <w:top w:val="nil"/>
              <w:left w:val="nil"/>
              <w:bottom w:val="nil"/>
              <w:right w:val="nil"/>
            </w:tcBorders>
            <w:shd w:val="clear" w:color="000000" w:fill="FFFFFF"/>
            <w:noWrap/>
            <w:vAlign w:val="bottom"/>
            <w:hideMark/>
          </w:tcPr>
          <w:p w14:paraId="3ACB4818" w14:textId="77777777" w:rsidR="0059033D" w:rsidRPr="0059033D" w:rsidRDefault="0059033D" w:rsidP="0059033D">
            <w:pPr>
              <w:ind w:right="866"/>
              <w:rPr>
                <w:rFonts w:ascii="Garamond" w:hAnsi="Garamond"/>
                <w:color w:val="000000"/>
                <w:sz w:val="19"/>
                <w:szCs w:val="19"/>
              </w:rPr>
            </w:pPr>
            <w:r w:rsidRPr="0059033D">
              <w:rPr>
                <w:rFonts w:ascii="Garamond" w:hAnsi="Garamond"/>
                <w:color w:val="000000"/>
                <w:sz w:val="19"/>
                <w:szCs w:val="19"/>
              </w:rPr>
              <w:t>R-Squared</w:t>
            </w:r>
          </w:p>
        </w:tc>
        <w:tc>
          <w:tcPr>
            <w:tcW w:w="753" w:type="pct"/>
            <w:tcBorders>
              <w:top w:val="nil"/>
              <w:left w:val="nil"/>
              <w:bottom w:val="nil"/>
              <w:right w:val="nil"/>
            </w:tcBorders>
            <w:shd w:val="clear" w:color="000000" w:fill="FFFFFF"/>
            <w:noWrap/>
            <w:vAlign w:val="bottom"/>
            <w:hideMark/>
          </w:tcPr>
          <w:p w14:paraId="23999012"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0.034</w:t>
            </w:r>
          </w:p>
        </w:tc>
        <w:tc>
          <w:tcPr>
            <w:tcW w:w="851" w:type="pct"/>
            <w:tcBorders>
              <w:top w:val="nil"/>
              <w:left w:val="nil"/>
              <w:bottom w:val="nil"/>
              <w:right w:val="nil"/>
            </w:tcBorders>
            <w:shd w:val="clear" w:color="000000" w:fill="FFFFFF"/>
            <w:noWrap/>
            <w:vAlign w:val="bottom"/>
            <w:hideMark/>
          </w:tcPr>
          <w:p w14:paraId="5538C3BA"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0.036</w:t>
            </w:r>
          </w:p>
        </w:tc>
        <w:tc>
          <w:tcPr>
            <w:tcW w:w="738" w:type="pct"/>
            <w:tcBorders>
              <w:top w:val="nil"/>
              <w:left w:val="nil"/>
              <w:bottom w:val="nil"/>
              <w:right w:val="nil"/>
            </w:tcBorders>
            <w:shd w:val="clear" w:color="000000" w:fill="FFFFFF"/>
            <w:noWrap/>
            <w:vAlign w:val="bottom"/>
            <w:hideMark/>
          </w:tcPr>
          <w:p w14:paraId="7DB99174"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0.064</w:t>
            </w:r>
          </w:p>
        </w:tc>
        <w:tc>
          <w:tcPr>
            <w:tcW w:w="1486" w:type="pct"/>
            <w:gridSpan w:val="2"/>
            <w:tcBorders>
              <w:top w:val="nil"/>
              <w:left w:val="nil"/>
              <w:bottom w:val="nil"/>
              <w:right w:val="nil"/>
            </w:tcBorders>
            <w:shd w:val="clear" w:color="000000" w:fill="FFFFFF"/>
            <w:noWrap/>
            <w:vAlign w:val="bottom"/>
            <w:hideMark/>
          </w:tcPr>
          <w:p w14:paraId="530E1C01"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0.036</w:t>
            </w:r>
          </w:p>
        </w:tc>
      </w:tr>
      <w:tr w:rsidR="0059033D" w:rsidRPr="0059033D" w14:paraId="522CBFA1" w14:textId="77777777" w:rsidTr="0059033D">
        <w:trPr>
          <w:trHeight w:val="20"/>
        </w:trPr>
        <w:tc>
          <w:tcPr>
            <w:tcW w:w="1172" w:type="pct"/>
            <w:tcBorders>
              <w:top w:val="nil"/>
              <w:left w:val="nil"/>
              <w:bottom w:val="single" w:sz="4" w:space="0" w:color="auto"/>
              <w:right w:val="nil"/>
            </w:tcBorders>
            <w:shd w:val="clear" w:color="000000" w:fill="FFFFFF"/>
            <w:noWrap/>
            <w:vAlign w:val="bottom"/>
            <w:hideMark/>
          </w:tcPr>
          <w:p w14:paraId="6456787D" w14:textId="77777777" w:rsidR="0059033D" w:rsidRPr="0059033D" w:rsidRDefault="0059033D" w:rsidP="0059033D">
            <w:pPr>
              <w:ind w:right="866"/>
              <w:rPr>
                <w:rFonts w:ascii="Garamond" w:hAnsi="Garamond"/>
                <w:color w:val="000000"/>
                <w:sz w:val="19"/>
                <w:szCs w:val="19"/>
              </w:rPr>
            </w:pPr>
            <w:r w:rsidRPr="0059033D">
              <w:rPr>
                <w:rFonts w:ascii="Garamond" w:hAnsi="Garamond"/>
                <w:color w:val="000000"/>
                <w:sz w:val="19"/>
                <w:szCs w:val="19"/>
              </w:rPr>
              <w:t>N</w:t>
            </w:r>
          </w:p>
        </w:tc>
        <w:tc>
          <w:tcPr>
            <w:tcW w:w="753" w:type="pct"/>
            <w:tcBorders>
              <w:top w:val="nil"/>
              <w:left w:val="nil"/>
              <w:bottom w:val="single" w:sz="4" w:space="0" w:color="auto"/>
              <w:right w:val="nil"/>
            </w:tcBorders>
            <w:shd w:val="clear" w:color="000000" w:fill="FFFFFF"/>
            <w:noWrap/>
            <w:vAlign w:val="bottom"/>
            <w:hideMark/>
          </w:tcPr>
          <w:p w14:paraId="64593A96"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38166</w:t>
            </w:r>
          </w:p>
        </w:tc>
        <w:tc>
          <w:tcPr>
            <w:tcW w:w="851" w:type="pct"/>
            <w:tcBorders>
              <w:top w:val="nil"/>
              <w:left w:val="nil"/>
              <w:bottom w:val="single" w:sz="4" w:space="0" w:color="auto"/>
              <w:right w:val="nil"/>
            </w:tcBorders>
            <w:shd w:val="clear" w:color="000000" w:fill="FFFFFF"/>
            <w:noWrap/>
            <w:vAlign w:val="bottom"/>
            <w:hideMark/>
          </w:tcPr>
          <w:p w14:paraId="4E296AE7"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856,554</w:t>
            </w:r>
          </w:p>
        </w:tc>
        <w:tc>
          <w:tcPr>
            <w:tcW w:w="738" w:type="pct"/>
            <w:tcBorders>
              <w:top w:val="nil"/>
              <w:left w:val="nil"/>
              <w:bottom w:val="single" w:sz="4" w:space="0" w:color="auto"/>
              <w:right w:val="nil"/>
            </w:tcBorders>
            <w:shd w:val="clear" w:color="000000" w:fill="FFFFFF"/>
            <w:noWrap/>
            <w:vAlign w:val="bottom"/>
            <w:hideMark/>
          </w:tcPr>
          <w:p w14:paraId="25F6F4AA"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15,000</w:t>
            </w:r>
          </w:p>
        </w:tc>
        <w:tc>
          <w:tcPr>
            <w:tcW w:w="1486" w:type="pct"/>
            <w:gridSpan w:val="2"/>
            <w:tcBorders>
              <w:top w:val="nil"/>
              <w:left w:val="nil"/>
              <w:bottom w:val="single" w:sz="4" w:space="0" w:color="auto"/>
              <w:right w:val="nil"/>
            </w:tcBorders>
            <w:shd w:val="clear" w:color="000000" w:fill="FFFFFF"/>
            <w:noWrap/>
            <w:vAlign w:val="bottom"/>
            <w:hideMark/>
          </w:tcPr>
          <w:p w14:paraId="0E14E1F2"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856,554</w:t>
            </w:r>
          </w:p>
        </w:tc>
      </w:tr>
      <w:tr w:rsidR="0059033D" w:rsidRPr="0059033D" w14:paraId="342601B0" w14:textId="77777777" w:rsidTr="0059033D">
        <w:trPr>
          <w:gridAfter w:val="1"/>
          <w:wAfter w:w="11" w:type="pct"/>
          <w:trHeight w:val="20"/>
        </w:trPr>
        <w:tc>
          <w:tcPr>
            <w:tcW w:w="4989" w:type="pct"/>
            <w:gridSpan w:val="5"/>
            <w:tcBorders>
              <w:top w:val="single" w:sz="4" w:space="0" w:color="auto"/>
              <w:left w:val="nil"/>
              <w:bottom w:val="nil"/>
              <w:right w:val="nil"/>
            </w:tcBorders>
            <w:shd w:val="clear" w:color="000000" w:fill="FFFFFF"/>
            <w:noWrap/>
            <w:vAlign w:val="bottom"/>
            <w:hideMark/>
          </w:tcPr>
          <w:p w14:paraId="19C05E9B" w14:textId="77777777" w:rsidR="0059033D" w:rsidRPr="00471D68" w:rsidRDefault="0059033D" w:rsidP="009A48C5">
            <w:pPr>
              <w:rPr>
                <w:rFonts w:ascii="Garamond" w:hAnsi="Garamond"/>
                <w:color w:val="000000"/>
              </w:rPr>
            </w:pPr>
            <w:r w:rsidRPr="00471D68">
              <w:rPr>
                <w:rFonts w:ascii="Garamond" w:hAnsi="Garamond"/>
                <w:i/>
                <w:iCs/>
                <w:color w:val="000000"/>
              </w:rPr>
              <w:t>Note.</w:t>
            </w:r>
            <w:r w:rsidRPr="00471D68">
              <w:rPr>
                <w:rFonts w:ascii="Garamond" w:hAnsi="Garamond"/>
                <w:color w:val="000000"/>
              </w:rPr>
              <w:t xml:space="preserve"> Standard errors in parentheses. *** p&lt;0.01, ** p&lt;0.05, * p&lt;0.1</w:t>
            </w:r>
          </w:p>
          <w:p w14:paraId="03FA0EFE" w14:textId="77777777" w:rsidR="0059033D" w:rsidRPr="0059033D" w:rsidRDefault="0059033D" w:rsidP="009A48C5">
            <w:pPr>
              <w:rPr>
                <w:rFonts w:ascii="Garamond" w:hAnsi="Garamond"/>
                <w:color w:val="000000"/>
                <w:sz w:val="19"/>
                <w:szCs w:val="19"/>
              </w:rPr>
            </w:pPr>
          </w:p>
          <w:p w14:paraId="2B1DDFF8" w14:textId="77777777" w:rsidR="0059033D" w:rsidRPr="0059033D" w:rsidRDefault="0059033D" w:rsidP="009A48C5">
            <w:pPr>
              <w:rPr>
                <w:rFonts w:ascii="Garamond" w:hAnsi="Garamond"/>
                <w:color w:val="000000"/>
                <w:sz w:val="19"/>
                <w:szCs w:val="19"/>
              </w:rPr>
            </w:pPr>
          </w:p>
        </w:tc>
      </w:tr>
    </w:tbl>
    <w:p w14:paraId="19F2B965" w14:textId="77777777" w:rsidR="00A162E9" w:rsidRDefault="00A162E9" w:rsidP="0004274A">
      <w:pPr>
        <w:rPr>
          <w:rFonts w:ascii="Garamond" w:hAnsi="Garamond"/>
          <w:b/>
          <w:bCs/>
          <w:color w:val="000000" w:themeColor="text1"/>
        </w:rPr>
      </w:pPr>
    </w:p>
    <w:p w14:paraId="6C061890" w14:textId="37718B1D" w:rsidR="00294B9E" w:rsidRPr="0004274A" w:rsidRDefault="0004274A" w:rsidP="0004274A">
      <w:pPr>
        <w:rPr>
          <w:rFonts w:ascii="Garamond" w:hAnsi="Garamond"/>
          <w:color w:val="000000" w:themeColor="text1"/>
        </w:rPr>
      </w:pPr>
      <w:r w:rsidRPr="0004274A">
        <w:rPr>
          <w:rFonts w:ascii="Garamond" w:hAnsi="Garamond"/>
          <w:b/>
          <w:bCs/>
          <w:color w:val="000000" w:themeColor="text1"/>
        </w:rPr>
        <w:t>Table 4.</w:t>
      </w:r>
      <w:r w:rsidRPr="0004274A">
        <w:rPr>
          <w:rFonts w:ascii="Garamond" w:hAnsi="Garamond"/>
          <w:color w:val="000000" w:themeColor="text1"/>
        </w:rPr>
        <w:t xml:space="preserve"> TIMSS 2015 (Grade 8) Weighted and Unweighted Single-Level (Student Level) Models</w:t>
      </w:r>
    </w:p>
    <w:p w14:paraId="0B93229E" w14:textId="77777777" w:rsidR="0004274A" w:rsidRPr="0004274A" w:rsidRDefault="0004274A" w:rsidP="0004274A">
      <w:pPr>
        <w:rPr>
          <w:rFonts w:ascii="Garamond" w:hAnsi="Garamond"/>
          <w:color w:val="000000" w:themeColor="text1"/>
          <w:sz w:val="22"/>
          <w:szCs w:val="22"/>
        </w:rPr>
      </w:pPr>
    </w:p>
    <w:tbl>
      <w:tblPr>
        <w:tblW w:w="5042" w:type="pct"/>
        <w:tblLook w:val="04A0" w:firstRow="1" w:lastRow="0" w:firstColumn="1" w:lastColumn="0" w:noHBand="0" w:noVBand="1"/>
      </w:tblPr>
      <w:tblGrid>
        <w:gridCol w:w="2414"/>
        <w:gridCol w:w="1500"/>
        <w:gridCol w:w="1790"/>
        <w:gridCol w:w="1692"/>
        <w:gridCol w:w="451"/>
        <w:gridCol w:w="1180"/>
        <w:gridCol w:w="451"/>
        <w:gridCol w:w="1413"/>
      </w:tblGrid>
      <w:tr w:rsidR="0059033D" w:rsidRPr="0059033D" w14:paraId="6B8C6F5A" w14:textId="77777777" w:rsidTr="0059033D">
        <w:trPr>
          <w:trHeight w:val="20"/>
        </w:trPr>
        <w:tc>
          <w:tcPr>
            <w:tcW w:w="1079" w:type="pct"/>
            <w:tcBorders>
              <w:top w:val="single" w:sz="4" w:space="0" w:color="auto"/>
              <w:left w:val="nil"/>
              <w:bottom w:val="single" w:sz="4" w:space="0" w:color="auto"/>
              <w:right w:val="nil"/>
            </w:tcBorders>
            <w:shd w:val="clear" w:color="000000" w:fill="FFFFFF"/>
            <w:noWrap/>
            <w:vAlign w:val="center"/>
            <w:hideMark/>
          </w:tcPr>
          <w:p w14:paraId="1CE1D336" w14:textId="77777777" w:rsidR="0059033D" w:rsidRPr="0059033D" w:rsidRDefault="0059033D" w:rsidP="0059033D">
            <w:pPr>
              <w:ind w:right="280"/>
              <w:rPr>
                <w:rFonts w:ascii="Garamond" w:hAnsi="Garamond"/>
                <w:color w:val="000000"/>
                <w:sz w:val="19"/>
                <w:szCs w:val="19"/>
              </w:rPr>
            </w:pPr>
            <w:r w:rsidRPr="0059033D">
              <w:rPr>
                <w:rFonts w:ascii="Garamond" w:hAnsi="Garamond"/>
                <w:color w:val="000000"/>
                <w:sz w:val="19"/>
                <w:szCs w:val="19"/>
              </w:rPr>
              <w:t>Variable</w:t>
            </w:r>
          </w:p>
        </w:tc>
        <w:tc>
          <w:tcPr>
            <w:tcW w:w="693" w:type="pct"/>
            <w:tcBorders>
              <w:top w:val="single" w:sz="4" w:space="0" w:color="auto"/>
              <w:left w:val="nil"/>
              <w:bottom w:val="single" w:sz="4" w:space="0" w:color="auto"/>
              <w:right w:val="nil"/>
            </w:tcBorders>
            <w:shd w:val="clear" w:color="000000" w:fill="FFFFFF"/>
            <w:noWrap/>
            <w:vAlign w:val="center"/>
            <w:hideMark/>
          </w:tcPr>
          <w:p w14:paraId="1E707398"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Unweighted</w:t>
            </w:r>
          </w:p>
        </w:tc>
        <w:tc>
          <w:tcPr>
            <w:tcW w:w="826" w:type="pct"/>
            <w:tcBorders>
              <w:top w:val="single" w:sz="4" w:space="0" w:color="auto"/>
              <w:left w:val="nil"/>
              <w:bottom w:val="single" w:sz="4" w:space="0" w:color="auto"/>
              <w:right w:val="nil"/>
            </w:tcBorders>
            <w:shd w:val="clear" w:color="000000" w:fill="FFFFFF"/>
            <w:noWrap/>
            <w:vAlign w:val="center"/>
            <w:hideMark/>
          </w:tcPr>
          <w:p w14:paraId="5B0F51CE"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Student Weights</w:t>
            </w:r>
          </w:p>
        </w:tc>
        <w:tc>
          <w:tcPr>
            <w:tcW w:w="781" w:type="pct"/>
            <w:tcBorders>
              <w:top w:val="single" w:sz="4" w:space="0" w:color="auto"/>
              <w:left w:val="nil"/>
              <w:bottom w:val="single" w:sz="4" w:space="0" w:color="auto"/>
              <w:right w:val="nil"/>
            </w:tcBorders>
            <w:shd w:val="clear" w:color="000000" w:fill="FFFFFF"/>
            <w:noWrap/>
            <w:vAlign w:val="center"/>
            <w:hideMark/>
          </w:tcPr>
          <w:p w14:paraId="75C21F87"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Senate Weights</w:t>
            </w:r>
          </w:p>
        </w:tc>
        <w:tc>
          <w:tcPr>
            <w:tcW w:w="757" w:type="pct"/>
            <w:gridSpan w:val="2"/>
            <w:tcBorders>
              <w:top w:val="single" w:sz="4" w:space="0" w:color="auto"/>
              <w:left w:val="nil"/>
              <w:bottom w:val="single" w:sz="4" w:space="0" w:color="auto"/>
              <w:right w:val="nil"/>
            </w:tcBorders>
            <w:shd w:val="clear" w:color="000000" w:fill="FFFFFF"/>
            <w:noWrap/>
            <w:vAlign w:val="center"/>
            <w:hideMark/>
          </w:tcPr>
          <w:p w14:paraId="33407A20"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House Weights</w:t>
            </w:r>
          </w:p>
        </w:tc>
        <w:tc>
          <w:tcPr>
            <w:tcW w:w="864" w:type="pct"/>
            <w:gridSpan w:val="2"/>
            <w:tcBorders>
              <w:top w:val="single" w:sz="4" w:space="0" w:color="auto"/>
              <w:left w:val="nil"/>
              <w:bottom w:val="single" w:sz="4" w:space="0" w:color="auto"/>
              <w:right w:val="nil"/>
            </w:tcBorders>
            <w:shd w:val="clear" w:color="000000" w:fill="FFFFFF"/>
            <w:vAlign w:val="bottom"/>
            <w:hideMark/>
          </w:tcPr>
          <w:p w14:paraId="4B99EFAC" w14:textId="77777777" w:rsidR="0059033D" w:rsidRPr="0059033D" w:rsidRDefault="0059033D" w:rsidP="0059033D">
            <w:pPr>
              <w:ind w:right="239"/>
              <w:jc w:val="center"/>
              <w:rPr>
                <w:rFonts w:ascii="Garamond" w:hAnsi="Garamond"/>
                <w:color w:val="000000"/>
                <w:sz w:val="19"/>
                <w:szCs w:val="19"/>
              </w:rPr>
            </w:pPr>
            <w:r w:rsidRPr="0059033D">
              <w:rPr>
                <w:rFonts w:ascii="Garamond" w:hAnsi="Garamond"/>
                <w:color w:val="000000"/>
                <w:sz w:val="19"/>
                <w:szCs w:val="19"/>
              </w:rPr>
              <w:t>Student weights +JRRWeights</w:t>
            </w:r>
          </w:p>
        </w:tc>
      </w:tr>
      <w:tr w:rsidR="0059033D" w:rsidRPr="0059033D" w14:paraId="24FA2017" w14:textId="77777777" w:rsidTr="0059033D">
        <w:trPr>
          <w:trHeight w:val="20"/>
        </w:trPr>
        <w:tc>
          <w:tcPr>
            <w:tcW w:w="1079" w:type="pct"/>
            <w:tcBorders>
              <w:top w:val="nil"/>
              <w:left w:val="nil"/>
              <w:bottom w:val="nil"/>
              <w:right w:val="nil"/>
            </w:tcBorders>
            <w:shd w:val="clear" w:color="000000" w:fill="FFFFFF"/>
            <w:noWrap/>
            <w:vAlign w:val="bottom"/>
            <w:hideMark/>
          </w:tcPr>
          <w:p w14:paraId="0598AFAF" w14:textId="77777777" w:rsidR="0059033D" w:rsidRPr="0059033D" w:rsidRDefault="0059033D" w:rsidP="0059033D">
            <w:pPr>
              <w:ind w:right="280"/>
              <w:rPr>
                <w:rFonts w:ascii="Garamond" w:hAnsi="Garamond"/>
                <w:b/>
                <w:bCs/>
                <w:color w:val="000000"/>
                <w:sz w:val="19"/>
                <w:szCs w:val="19"/>
              </w:rPr>
            </w:pPr>
            <w:r w:rsidRPr="0059033D">
              <w:rPr>
                <w:rFonts w:ascii="Garamond" w:hAnsi="Garamond"/>
                <w:b/>
                <w:bCs/>
                <w:color w:val="000000"/>
                <w:sz w:val="19"/>
                <w:szCs w:val="19"/>
              </w:rPr>
              <w:t>Canada</w:t>
            </w:r>
          </w:p>
        </w:tc>
        <w:tc>
          <w:tcPr>
            <w:tcW w:w="693" w:type="pct"/>
            <w:tcBorders>
              <w:top w:val="nil"/>
              <w:left w:val="nil"/>
              <w:bottom w:val="nil"/>
              <w:right w:val="nil"/>
            </w:tcBorders>
            <w:shd w:val="clear" w:color="000000" w:fill="FFFFFF"/>
            <w:noWrap/>
            <w:vAlign w:val="bottom"/>
            <w:hideMark/>
          </w:tcPr>
          <w:p w14:paraId="4D9873E9" w14:textId="77777777" w:rsidR="0059033D" w:rsidRPr="0059033D" w:rsidRDefault="0059033D" w:rsidP="009A48C5">
            <w:pPr>
              <w:rPr>
                <w:rFonts w:ascii="Garamond" w:hAnsi="Garamond"/>
                <w:color w:val="000000"/>
                <w:sz w:val="19"/>
                <w:szCs w:val="19"/>
              </w:rPr>
            </w:pPr>
            <w:r w:rsidRPr="0059033D">
              <w:rPr>
                <w:rFonts w:ascii="Garamond" w:hAnsi="Garamond"/>
                <w:color w:val="000000"/>
                <w:sz w:val="19"/>
                <w:szCs w:val="19"/>
              </w:rPr>
              <w:t> </w:t>
            </w:r>
          </w:p>
        </w:tc>
        <w:tc>
          <w:tcPr>
            <w:tcW w:w="826" w:type="pct"/>
            <w:tcBorders>
              <w:top w:val="nil"/>
              <w:left w:val="nil"/>
              <w:bottom w:val="nil"/>
              <w:right w:val="nil"/>
            </w:tcBorders>
            <w:shd w:val="clear" w:color="000000" w:fill="FFFFFF"/>
            <w:noWrap/>
            <w:vAlign w:val="bottom"/>
            <w:hideMark/>
          </w:tcPr>
          <w:p w14:paraId="6CA39958" w14:textId="77777777" w:rsidR="0059033D" w:rsidRPr="0059033D" w:rsidRDefault="0059033D" w:rsidP="009A48C5">
            <w:pPr>
              <w:rPr>
                <w:rFonts w:ascii="Garamond" w:hAnsi="Garamond"/>
                <w:color w:val="000000"/>
                <w:sz w:val="19"/>
                <w:szCs w:val="19"/>
              </w:rPr>
            </w:pPr>
            <w:r w:rsidRPr="0059033D">
              <w:rPr>
                <w:rFonts w:ascii="Garamond" w:hAnsi="Garamond"/>
                <w:color w:val="000000"/>
                <w:sz w:val="19"/>
                <w:szCs w:val="19"/>
              </w:rPr>
              <w:t> </w:t>
            </w:r>
          </w:p>
        </w:tc>
        <w:tc>
          <w:tcPr>
            <w:tcW w:w="781" w:type="pct"/>
            <w:tcBorders>
              <w:top w:val="nil"/>
              <w:left w:val="nil"/>
              <w:bottom w:val="nil"/>
              <w:right w:val="nil"/>
            </w:tcBorders>
            <w:shd w:val="clear" w:color="000000" w:fill="FFFFFF"/>
            <w:noWrap/>
            <w:vAlign w:val="bottom"/>
            <w:hideMark/>
          </w:tcPr>
          <w:p w14:paraId="5B3EADCB" w14:textId="77777777" w:rsidR="0059033D" w:rsidRPr="0059033D" w:rsidRDefault="0059033D" w:rsidP="009A48C5">
            <w:pPr>
              <w:rPr>
                <w:rFonts w:ascii="Garamond" w:hAnsi="Garamond"/>
                <w:color w:val="000000"/>
                <w:sz w:val="19"/>
                <w:szCs w:val="19"/>
              </w:rPr>
            </w:pPr>
            <w:r w:rsidRPr="0059033D">
              <w:rPr>
                <w:rFonts w:ascii="Garamond" w:hAnsi="Garamond"/>
                <w:color w:val="000000"/>
                <w:sz w:val="19"/>
                <w:szCs w:val="19"/>
              </w:rPr>
              <w:t> </w:t>
            </w:r>
          </w:p>
        </w:tc>
        <w:tc>
          <w:tcPr>
            <w:tcW w:w="757" w:type="pct"/>
            <w:gridSpan w:val="2"/>
            <w:tcBorders>
              <w:top w:val="nil"/>
              <w:left w:val="nil"/>
              <w:bottom w:val="nil"/>
              <w:right w:val="nil"/>
            </w:tcBorders>
            <w:shd w:val="clear" w:color="000000" w:fill="FFFFFF"/>
            <w:noWrap/>
            <w:vAlign w:val="bottom"/>
            <w:hideMark/>
          </w:tcPr>
          <w:p w14:paraId="0E9E2316" w14:textId="77777777" w:rsidR="0059033D" w:rsidRPr="0059033D" w:rsidRDefault="0059033D" w:rsidP="009A48C5">
            <w:pPr>
              <w:rPr>
                <w:rFonts w:ascii="Garamond" w:hAnsi="Garamond"/>
                <w:color w:val="000000"/>
                <w:sz w:val="19"/>
                <w:szCs w:val="19"/>
              </w:rPr>
            </w:pPr>
            <w:r w:rsidRPr="0059033D">
              <w:rPr>
                <w:rFonts w:ascii="Garamond" w:hAnsi="Garamond"/>
                <w:color w:val="000000"/>
                <w:sz w:val="19"/>
                <w:szCs w:val="19"/>
              </w:rPr>
              <w:t> </w:t>
            </w:r>
          </w:p>
        </w:tc>
        <w:tc>
          <w:tcPr>
            <w:tcW w:w="864" w:type="pct"/>
            <w:gridSpan w:val="2"/>
            <w:tcBorders>
              <w:top w:val="nil"/>
              <w:left w:val="nil"/>
              <w:bottom w:val="nil"/>
              <w:right w:val="nil"/>
            </w:tcBorders>
            <w:shd w:val="clear" w:color="000000" w:fill="FFFFFF"/>
            <w:vAlign w:val="bottom"/>
            <w:hideMark/>
          </w:tcPr>
          <w:p w14:paraId="63B4AA67" w14:textId="77777777" w:rsidR="0059033D" w:rsidRPr="0059033D" w:rsidRDefault="0059033D" w:rsidP="0059033D">
            <w:pPr>
              <w:ind w:right="239"/>
              <w:rPr>
                <w:rFonts w:ascii="Garamond" w:hAnsi="Garamond"/>
                <w:color w:val="000000"/>
                <w:sz w:val="19"/>
                <w:szCs w:val="19"/>
              </w:rPr>
            </w:pPr>
            <w:r w:rsidRPr="0059033D">
              <w:rPr>
                <w:rFonts w:ascii="Garamond" w:hAnsi="Garamond"/>
                <w:color w:val="000000"/>
                <w:sz w:val="19"/>
                <w:szCs w:val="19"/>
              </w:rPr>
              <w:t> </w:t>
            </w:r>
          </w:p>
        </w:tc>
      </w:tr>
      <w:tr w:rsidR="0059033D" w:rsidRPr="0059033D" w14:paraId="41F24071" w14:textId="77777777" w:rsidTr="0059033D">
        <w:trPr>
          <w:trHeight w:val="20"/>
        </w:trPr>
        <w:tc>
          <w:tcPr>
            <w:tcW w:w="1079" w:type="pct"/>
            <w:tcBorders>
              <w:top w:val="nil"/>
              <w:left w:val="nil"/>
              <w:bottom w:val="nil"/>
              <w:right w:val="nil"/>
            </w:tcBorders>
            <w:shd w:val="clear" w:color="000000" w:fill="FFFFFF"/>
            <w:noWrap/>
            <w:vAlign w:val="bottom"/>
            <w:hideMark/>
          </w:tcPr>
          <w:p w14:paraId="2AADD0B3" w14:textId="77777777" w:rsidR="0059033D" w:rsidRPr="0059033D" w:rsidRDefault="0059033D" w:rsidP="0059033D">
            <w:pPr>
              <w:ind w:right="280"/>
              <w:rPr>
                <w:rFonts w:ascii="Garamond" w:hAnsi="Garamond"/>
                <w:color w:val="000000"/>
                <w:sz w:val="19"/>
                <w:szCs w:val="19"/>
              </w:rPr>
            </w:pPr>
            <w:r w:rsidRPr="0059033D">
              <w:rPr>
                <w:rFonts w:ascii="Garamond" w:hAnsi="Garamond"/>
                <w:color w:val="000000"/>
                <w:sz w:val="19"/>
                <w:szCs w:val="19"/>
              </w:rPr>
              <w:t>Intercept</w:t>
            </w:r>
          </w:p>
        </w:tc>
        <w:tc>
          <w:tcPr>
            <w:tcW w:w="693" w:type="pct"/>
            <w:tcBorders>
              <w:top w:val="nil"/>
              <w:left w:val="nil"/>
              <w:bottom w:val="nil"/>
              <w:right w:val="nil"/>
            </w:tcBorders>
            <w:shd w:val="clear" w:color="000000" w:fill="FFFFFF"/>
            <w:noWrap/>
            <w:vAlign w:val="bottom"/>
            <w:hideMark/>
          </w:tcPr>
          <w:p w14:paraId="692C1B4C"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709.763***</w:t>
            </w:r>
          </w:p>
        </w:tc>
        <w:tc>
          <w:tcPr>
            <w:tcW w:w="826" w:type="pct"/>
            <w:tcBorders>
              <w:top w:val="nil"/>
              <w:left w:val="nil"/>
              <w:bottom w:val="nil"/>
              <w:right w:val="nil"/>
            </w:tcBorders>
            <w:shd w:val="clear" w:color="000000" w:fill="FFFFFF"/>
            <w:noWrap/>
            <w:vAlign w:val="bottom"/>
            <w:hideMark/>
          </w:tcPr>
          <w:p w14:paraId="5C201C42"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738.060***</w:t>
            </w:r>
          </w:p>
        </w:tc>
        <w:tc>
          <w:tcPr>
            <w:tcW w:w="781" w:type="pct"/>
            <w:tcBorders>
              <w:top w:val="nil"/>
              <w:left w:val="nil"/>
              <w:bottom w:val="nil"/>
              <w:right w:val="nil"/>
            </w:tcBorders>
            <w:shd w:val="clear" w:color="000000" w:fill="FFFFFF"/>
            <w:noWrap/>
            <w:vAlign w:val="bottom"/>
            <w:hideMark/>
          </w:tcPr>
          <w:p w14:paraId="56E8EE29"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738.060***</w:t>
            </w:r>
          </w:p>
        </w:tc>
        <w:tc>
          <w:tcPr>
            <w:tcW w:w="757" w:type="pct"/>
            <w:gridSpan w:val="2"/>
            <w:tcBorders>
              <w:top w:val="nil"/>
              <w:left w:val="nil"/>
              <w:bottom w:val="nil"/>
              <w:right w:val="nil"/>
            </w:tcBorders>
            <w:shd w:val="clear" w:color="000000" w:fill="FFFFFF"/>
            <w:noWrap/>
            <w:vAlign w:val="bottom"/>
            <w:hideMark/>
          </w:tcPr>
          <w:p w14:paraId="41058119"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738.060***</w:t>
            </w:r>
          </w:p>
        </w:tc>
        <w:tc>
          <w:tcPr>
            <w:tcW w:w="864" w:type="pct"/>
            <w:gridSpan w:val="2"/>
            <w:tcBorders>
              <w:top w:val="nil"/>
              <w:left w:val="nil"/>
              <w:bottom w:val="nil"/>
              <w:right w:val="nil"/>
            </w:tcBorders>
            <w:shd w:val="clear" w:color="000000" w:fill="FFFFFF"/>
            <w:noWrap/>
            <w:vAlign w:val="bottom"/>
            <w:hideMark/>
          </w:tcPr>
          <w:p w14:paraId="0B366CA2" w14:textId="77777777" w:rsidR="0059033D" w:rsidRPr="0059033D" w:rsidRDefault="0059033D" w:rsidP="0059033D">
            <w:pPr>
              <w:ind w:right="239"/>
              <w:jc w:val="center"/>
              <w:rPr>
                <w:rFonts w:ascii="Garamond" w:hAnsi="Garamond"/>
                <w:color w:val="000000"/>
                <w:sz w:val="19"/>
                <w:szCs w:val="19"/>
              </w:rPr>
            </w:pPr>
            <w:r w:rsidRPr="0059033D">
              <w:rPr>
                <w:rFonts w:ascii="Garamond" w:hAnsi="Garamond"/>
                <w:color w:val="000000"/>
                <w:sz w:val="19"/>
                <w:szCs w:val="19"/>
              </w:rPr>
              <w:t>738.060***</w:t>
            </w:r>
          </w:p>
        </w:tc>
      </w:tr>
      <w:tr w:rsidR="0059033D" w:rsidRPr="0059033D" w14:paraId="34D6BEEB" w14:textId="77777777" w:rsidTr="0059033D">
        <w:trPr>
          <w:trHeight w:val="20"/>
        </w:trPr>
        <w:tc>
          <w:tcPr>
            <w:tcW w:w="1079" w:type="pct"/>
            <w:tcBorders>
              <w:top w:val="nil"/>
              <w:left w:val="nil"/>
              <w:bottom w:val="nil"/>
              <w:right w:val="nil"/>
            </w:tcBorders>
            <w:shd w:val="clear" w:color="000000" w:fill="FFFFFF"/>
            <w:noWrap/>
            <w:vAlign w:val="bottom"/>
            <w:hideMark/>
          </w:tcPr>
          <w:p w14:paraId="059F14BB" w14:textId="77777777" w:rsidR="0059033D" w:rsidRPr="0059033D" w:rsidRDefault="0059033D" w:rsidP="0059033D">
            <w:pPr>
              <w:ind w:right="280"/>
              <w:rPr>
                <w:rFonts w:ascii="Garamond" w:hAnsi="Garamond"/>
                <w:color w:val="000000"/>
                <w:sz w:val="19"/>
                <w:szCs w:val="19"/>
              </w:rPr>
            </w:pPr>
            <w:r w:rsidRPr="0059033D">
              <w:rPr>
                <w:rFonts w:ascii="Garamond" w:hAnsi="Garamond"/>
                <w:color w:val="000000"/>
                <w:sz w:val="19"/>
                <w:szCs w:val="19"/>
              </w:rPr>
              <w:t> </w:t>
            </w:r>
          </w:p>
        </w:tc>
        <w:tc>
          <w:tcPr>
            <w:tcW w:w="693" w:type="pct"/>
            <w:tcBorders>
              <w:top w:val="nil"/>
              <w:left w:val="nil"/>
              <w:bottom w:val="nil"/>
              <w:right w:val="nil"/>
            </w:tcBorders>
            <w:shd w:val="clear" w:color="000000" w:fill="FFFFFF"/>
            <w:noWrap/>
            <w:vAlign w:val="bottom"/>
            <w:hideMark/>
          </w:tcPr>
          <w:p w14:paraId="42EB1011"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(25.659)</w:t>
            </w:r>
          </w:p>
        </w:tc>
        <w:tc>
          <w:tcPr>
            <w:tcW w:w="826" w:type="pct"/>
            <w:tcBorders>
              <w:top w:val="nil"/>
              <w:left w:val="nil"/>
              <w:bottom w:val="nil"/>
              <w:right w:val="nil"/>
            </w:tcBorders>
            <w:shd w:val="clear" w:color="000000" w:fill="FFFFFF"/>
            <w:noWrap/>
            <w:vAlign w:val="bottom"/>
            <w:hideMark/>
          </w:tcPr>
          <w:p w14:paraId="4ED4369D"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(32.966)</w:t>
            </w:r>
          </w:p>
        </w:tc>
        <w:tc>
          <w:tcPr>
            <w:tcW w:w="781" w:type="pct"/>
            <w:tcBorders>
              <w:top w:val="nil"/>
              <w:left w:val="nil"/>
              <w:bottom w:val="nil"/>
              <w:right w:val="nil"/>
            </w:tcBorders>
            <w:shd w:val="clear" w:color="000000" w:fill="FFFFFF"/>
            <w:noWrap/>
            <w:vAlign w:val="bottom"/>
            <w:hideMark/>
          </w:tcPr>
          <w:p w14:paraId="3E400817"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(32.966)</w:t>
            </w:r>
          </w:p>
        </w:tc>
        <w:tc>
          <w:tcPr>
            <w:tcW w:w="757" w:type="pct"/>
            <w:gridSpan w:val="2"/>
            <w:tcBorders>
              <w:top w:val="nil"/>
              <w:left w:val="nil"/>
              <w:bottom w:val="nil"/>
              <w:right w:val="nil"/>
            </w:tcBorders>
            <w:shd w:val="clear" w:color="000000" w:fill="FFFFFF"/>
            <w:noWrap/>
            <w:vAlign w:val="bottom"/>
            <w:hideMark/>
          </w:tcPr>
          <w:p w14:paraId="39833924"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(32.966)</w:t>
            </w:r>
          </w:p>
        </w:tc>
        <w:tc>
          <w:tcPr>
            <w:tcW w:w="864" w:type="pct"/>
            <w:gridSpan w:val="2"/>
            <w:tcBorders>
              <w:top w:val="nil"/>
              <w:left w:val="nil"/>
              <w:bottom w:val="nil"/>
              <w:right w:val="nil"/>
            </w:tcBorders>
            <w:shd w:val="clear" w:color="000000" w:fill="FFFFFF"/>
            <w:noWrap/>
            <w:vAlign w:val="bottom"/>
            <w:hideMark/>
          </w:tcPr>
          <w:p w14:paraId="7A33EB4C" w14:textId="77777777" w:rsidR="0059033D" w:rsidRPr="0059033D" w:rsidRDefault="0059033D" w:rsidP="0059033D">
            <w:pPr>
              <w:ind w:right="239"/>
              <w:jc w:val="center"/>
              <w:rPr>
                <w:rFonts w:ascii="Garamond" w:hAnsi="Garamond"/>
                <w:color w:val="000000"/>
                <w:sz w:val="19"/>
                <w:szCs w:val="19"/>
              </w:rPr>
            </w:pPr>
            <w:r w:rsidRPr="0059033D">
              <w:rPr>
                <w:rFonts w:ascii="Garamond" w:hAnsi="Garamond"/>
                <w:color w:val="000000"/>
                <w:sz w:val="19"/>
                <w:szCs w:val="19"/>
              </w:rPr>
              <w:t>(2.428)</w:t>
            </w:r>
          </w:p>
        </w:tc>
      </w:tr>
      <w:tr w:rsidR="0059033D" w:rsidRPr="0059033D" w14:paraId="6991F89F" w14:textId="77777777" w:rsidTr="0059033D">
        <w:trPr>
          <w:trHeight w:val="20"/>
        </w:trPr>
        <w:tc>
          <w:tcPr>
            <w:tcW w:w="1079" w:type="pct"/>
            <w:tcBorders>
              <w:top w:val="nil"/>
              <w:left w:val="nil"/>
              <w:bottom w:val="nil"/>
              <w:right w:val="nil"/>
            </w:tcBorders>
            <w:shd w:val="clear" w:color="000000" w:fill="FFFFFF"/>
            <w:noWrap/>
            <w:vAlign w:val="bottom"/>
            <w:hideMark/>
          </w:tcPr>
          <w:p w14:paraId="2D66FE09" w14:textId="77777777" w:rsidR="0059033D" w:rsidRPr="0059033D" w:rsidRDefault="0059033D" w:rsidP="0059033D">
            <w:pPr>
              <w:ind w:right="280"/>
              <w:rPr>
                <w:rFonts w:ascii="Garamond" w:hAnsi="Garamond"/>
                <w:color w:val="000000"/>
                <w:sz w:val="19"/>
                <w:szCs w:val="19"/>
              </w:rPr>
            </w:pPr>
            <w:r w:rsidRPr="0059033D">
              <w:rPr>
                <w:rFonts w:ascii="Garamond" w:hAnsi="Garamond"/>
                <w:color w:val="000000"/>
                <w:sz w:val="19"/>
                <w:szCs w:val="19"/>
              </w:rPr>
              <w:t>Age</w:t>
            </w:r>
          </w:p>
        </w:tc>
        <w:tc>
          <w:tcPr>
            <w:tcW w:w="693" w:type="pct"/>
            <w:tcBorders>
              <w:top w:val="nil"/>
              <w:left w:val="nil"/>
              <w:bottom w:val="nil"/>
              <w:right w:val="nil"/>
            </w:tcBorders>
            <w:shd w:val="clear" w:color="000000" w:fill="FFFFFF"/>
            <w:noWrap/>
            <w:vAlign w:val="bottom"/>
            <w:hideMark/>
          </w:tcPr>
          <w:p w14:paraId="632C6FBE"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-8.217***</w:t>
            </w:r>
          </w:p>
        </w:tc>
        <w:tc>
          <w:tcPr>
            <w:tcW w:w="826" w:type="pct"/>
            <w:tcBorders>
              <w:top w:val="nil"/>
              <w:left w:val="nil"/>
              <w:bottom w:val="nil"/>
              <w:right w:val="nil"/>
            </w:tcBorders>
            <w:shd w:val="clear" w:color="000000" w:fill="FFFFFF"/>
            <w:noWrap/>
            <w:vAlign w:val="bottom"/>
            <w:hideMark/>
          </w:tcPr>
          <w:p w14:paraId="3AC7A903"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-12.328***</w:t>
            </w:r>
          </w:p>
        </w:tc>
        <w:tc>
          <w:tcPr>
            <w:tcW w:w="781" w:type="pct"/>
            <w:tcBorders>
              <w:top w:val="nil"/>
              <w:left w:val="nil"/>
              <w:bottom w:val="nil"/>
              <w:right w:val="nil"/>
            </w:tcBorders>
            <w:shd w:val="clear" w:color="000000" w:fill="FFFFFF"/>
            <w:noWrap/>
            <w:vAlign w:val="bottom"/>
            <w:hideMark/>
          </w:tcPr>
          <w:p w14:paraId="18AB9B87"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-12.328***</w:t>
            </w:r>
          </w:p>
        </w:tc>
        <w:tc>
          <w:tcPr>
            <w:tcW w:w="757" w:type="pct"/>
            <w:gridSpan w:val="2"/>
            <w:tcBorders>
              <w:top w:val="nil"/>
              <w:left w:val="nil"/>
              <w:bottom w:val="nil"/>
              <w:right w:val="nil"/>
            </w:tcBorders>
            <w:shd w:val="clear" w:color="000000" w:fill="FFFFFF"/>
            <w:noWrap/>
            <w:vAlign w:val="bottom"/>
            <w:hideMark/>
          </w:tcPr>
          <w:p w14:paraId="0A7A4FCE"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-12.328***</w:t>
            </w:r>
          </w:p>
        </w:tc>
        <w:tc>
          <w:tcPr>
            <w:tcW w:w="864" w:type="pct"/>
            <w:gridSpan w:val="2"/>
            <w:tcBorders>
              <w:top w:val="nil"/>
              <w:left w:val="nil"/>
              <w:bottom w:val="nil"/>
              <w:right w:val="nil"/>
            </w:tcBorders>
            <w:shd w:val="clear" w:color="000000" w:fill="FFFFFF"/>
            <w:noWrap/>
            <w:vAlign w:val="bottom"/>
            <w:hideMark/>
          </w:tcPr>
          <w:p w14:paraId="11544970" w14:textId="77777777" w:rsidR="0059033D" w:rsidRPr="0059033D" w:rsidRDefault="0059033D" w:rsidP="0059033D">
            <w:pPr>
              <w:ind w:right="239"/>
              <w:jc w:val="center"/>
              <w:rPr>
                <w:rFonts w:ascii="Garamond" w:hAnsi="Garamond"/>
                <w:color w:val="000000"/>
                <w:sz w:val="19"/>
                <w:szCs w:val="19"/>
              </w:rPr>
            </w:pPr>
            <w:r w:rsidRPr="0059033D">
              <w:rPr>
                <w:rFonts w:ascii="Garamond" w:hAnsi="Garamond"/>
                <w:color w:val="000000"/>
                <w:sz w:val="19"/>
                <w:szCs w:val="19"/>
              </w:rPr>
              <w:t>-12.328*</w:t>
            </w:r>
          </w:p>
        </w:tc>
      </w:tr>
      <w:tr w:rsidR="0059033D" w:rsidRPr="0059033D" w14:paraId="6191A482" w14:textId="77777777" w:rsidTr="0059033D">
        <w:trPr>
          <w:trHeight w:val="20"/>
        </w:trPr>
        <w:tc>
          <w:tcPr>
            <w:tcW w:w="1079" w:type="pct"/>
            <w:tcBorders>
              <w:top w:val="nil"/>
              <w:left w:val="nil"/>
              <w:bottom w:val="nil"/>
              <w:right w:val="nil"/>
            </w:tcBorders>
            <w:shd w:val="clear" w:color="000000" w:fill="FFFFFF"/>
            <w:noWrap/>
            <w:vAlign w:val="bottom"/>
            <w:hideMark/>
          </w:tcPr>
          <w:p w14:paraId="1FFBC8AD" w14:textId="77777777" w:rsidR="0059033D" w:rsidRPr="0059033D" w:rsidRDefault="0059033D" w:rsidP="0059033D">
            <w:pPr>
              <w:ind w:right="280"/>
              <w:rPr>
                <w:rFonts w:ascii="Garamond" w:hAnsi="Garamond"/>
                <w:color w:val="000000"/>
                <w:sz w:val="19"/>
                <w:szCs w:val="19"/>
              </w:rPr>
            </w:pPr>
            <w:r w:rsidRPr="0059033D">
              <w:rPr>
                <w:rFonts w:ascii="Garamond" w:hAnsi="Garamond"/>
                <w:color w:val="000000"/>
                <w:sz w:val="19"/>
                <w:szCs w:val="19"/>
              </w:rPr>
              <w:t> </w:t>
            </w:r>
          </w:p>
        </w:tc>
        <w:tc>
          <w:tcPr>
            <w:tcW w:w="693" w:type="pct"/>
            <w:tcBorders>
              <w:top w:val="nil"/>
              <w:left w:val="nil"/>
              <w:bottom w:val="nil"/>
              <w:right w:val="nil"/>
            </w:tcBorders>
            <w:shd w:val="clear" w:color="000000" w:fill="FFFFFF"/>
            <w:noWrap/>
            <w:vAlign w:val="bottom"/>
            <w:hideMark/>
          </w:tcPr>
          <w:p w14:paraId="194E5151"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(1.642)</w:t>
            </w:r>
          </w:p>
        </w:tc>
        <w:tc>
          <w:tcPr>
            <w:tcW w:w="826" w:type="pct"/>
            <w:tcBorders>
              <w:top w:val="nil"/>
              <w:left w:val="nil"/>
              <w:bottom w:val="nil"/>
              <w:right w:val="nil"/>
            </w:tcBorders>
            <w:shd w:val="clear" w:color="000000" w:fill="FFFFFF"/>
            <w:noWrap/>
            <w:vAlign w:val="bottom"/>
            <w:hideMark/>
          </w:tcPr>
          <w:p w14:paraId="6C925A4D"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(2.048)</w:t>
            </w:r>
          </w:p>
        </w:tc>
        <w:tc>
          <w:tcPr>
            <w:tcW w:w="781" w:type="pct"/>
            <w:tcBorders>
              <w:top w:val="nil"/>
              <w:left w:val="nil"/>
              <w:bottom w:val="nil"/>
              <w:right w:val="nil"/>
            </w:tcBorders>
            <w:shd w:val="clear" w:color="000000" w:fill="FFFFFF"/>
            <w:noWrap/>
            <w:vAlign w:val="bottom"/>
            <w:hideMark/>
          </w:tcPr>
          <w:p w14:paraId="459F3FEC"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(2.048)</w:t>
            </w:r>
          </w:p>
        </w:tc>
        <w:tc>
          <w:tcPr>
            <w:tcW w:w="757" w:type="pct"/>
            <w:gridSpan w:val="2"/>
            <w:tcBorders>
              <w:top w:val="nil"/>
              <w:left w:val="nil"/>
              <w:bottom w:val="nil"/>
              <w:right w:val="nil"/>
            </w:tcBorders>
            <w:shd w:val="clear" w:color="000000" w:fill="FFFFFF"/>
            <w:noWrap/>
            <w:vAlign w:val="bottom"/>
            <w:hideMark/>
          </w:tcPr>
          <w:p w14:paraId="096415A2"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(2.048)</w:t>
            </w:r>
          </w:p>
        </w:tc>
        <w:tc>
          <w:tcPr>
            <w:tcW w:w="864" w:type="pct"/>
            <w:gridSpan w:val="2"/>
            <w:tcBorders>
              <w:top w:val="nil"/>
              <w:left w:val="nil"/>
              <w:bottom w:val="nil"/>
              <w:right w:val="nil"/>
            </w:tcBorders>
            <w:shd w:val="clear" w:color="000000" w:fill="FFFFFF"/>
            <w:noWrap/>
            <w:vAlign w:val="bottom"/>
            <w:hideMark/>
          </w:tcPr>
          <w:p w14:paraId="5F9E939C" w14:textId="77777777" w:rsidR="0059033D" w:rsidRPr="0059033D" w:rsidRDefault="0059033D" w:rsidP="0059033D">
            <w:pPr>
              <w:ind w:right="239"/>
              <w:jc w:val="center"/>
              <w:rPr>
                <w:rFonts w:ascii="Garamond" w:hAnsi="Garamond"/>
                <w:color w:val="000000"/>
                <w:sz w:val="19"/>
                <w:szCs w:val="19"/>
              </w:rPr>
            </w:pPr>
            <w:r w:rsidRPr="0059033D">
              <w:rPr>
                <w:rFonts w:ascii="Garamond" w:hAnsi="Garamond"/>
                <w:color w:val="000000"/>
                <w:sz w:val="19"/>
                <w:szCs w:val="19"/>
              </w:rPr>
              <w:t>(1.115)</w:t>
            </w:r>
          </w:p>
        </w:tc>
      </w:tr>
      <w:tr w:rsidR="0059033D" w:rsidRPr="0059033D" w14:paraId="42ACDF27" w14:textId="77777777" w:rsidTr="0059033D">
        <w:trPr>
          <w:trHeight w:val="20"/>
        </w:trPr>
        <w:tc>
          <w:tcPr>
            <w:tcW w:w="1079" w:type="pct"/>
            <w:tcBorders>
              <w:top w:val="nil"/>
              <w:left w:val="nil"/>
              <w:bottom w:val="nil"/>
              <w:right w:val="nil"/>
            </w:tcBorders>
            <w:shd w:val="clear" w:color="000000" w:fill="FFFFFF"/>
            <w:noWrap/>
            <w:vAlign w:val="bottom"/>
            <w:hideMark/>
          </w:tcPr>
          <w:p w14:paraId="2B60EB17" w14:textId="77777777" w:rsidR="0059033D" w:rsidRPr="0059033D" w:rsidRDefault="0059033D" w:rsidP="0059033D">
            <w:pPr>
              <w:ind w:right="280"/>
              <w:rPr>
                <w:rFonts w:ascii="Garamond" w:hAnsi="Garamond"/>
                <w:color w:val="000000"/>
                <w:sz w:val="19"/>
                <w:szCs w:val="19"/>
              </w:rPr>
            </w:pPr>
            <w:r w:rsidRPr="0059033D">
              <w:rPr>
                <w:rFonts w:ascii="Garamond" w:hAnsi="Garamond"/>
                <w:color w:val="000000"/>
                <w:sz w:val="19"/>
                <w:szCs w:val="19"/>
              </w:rPr>
              <w:t>Female</w:t>
            </w:r>
          </w:p>
        </w:tc>
        <w:tc>
          <w:tcPr>
            <w:tcW w:w="693" w:type="pct"/>
            <w:tcBorders>
              <w:top w:val="nil"/>
              <w:left w:val="nil"/>
              <w:bottom w:val="nil"/>
              <w:right w:val="nil"/>
            </w:tcBorders>
            <w:shd w:val="clear" w:color="000000" w:fill="FFFFFF"/>
            <w:noWrap/>
            <w:vAlign w:val="bottom"/>
            <w:hideMark/>
          </w:tcPr>
          <w:p w14:paraId="40279F5B"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-11.678***</w:t>
            </w:r>
          </w:p>
        </w:tc>
        <w:tc>
          <w:tcPr>
            <w:tcW w:w="826" w:type="pct"/>
            <w:tcBorders>
              <w:top w:val="nil"/>
              <w:left w:val="nil"/>
              <w:bottom w:val="nil"/>
              <w:right w:val="nil"/>
            </w:tcBorders>
            <w:shd w:val="clear" w:color="000000" w:fill="FFFFFF"/>
            <w:noWrap/>
            <w:vAlign w:val="bottom"/>
            <w:hideMark/>
          </w:tcPr>
          <w:p w14:paraId="4B194345"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-11.631***</w:t>
            </w:r>
          </w:p>
        </w:tc>
        <w:tc>
          <w:tcPr>
            <w:tcW w:w="781" w:type="pct"/>
            <w:tcBorders>
              <w:top w:val="nil"/>
              <w:left w:val="nil"/>
              <w:bottom w:val="nil"/>
              <w:right w:val="nil"/>
            </w:tcBorders>
            <w:shd w:val="clear" w:color="000000" w:fill="FFFFFF"/>
            <w:noWrap/>
            <w:vAlign w:val="bottom"/>
            <w:hideMark/>
          </w:tcPr>
          <w:p w14:paraId="23368669"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-11.631***</w:t>
            </w:r>
          </w:p>
        </w:tc>
        <w:tc>
          <w:tcPr>
            <w:tcW w:w="757" w:type="pct"/>
            <w:gridSpan w:val="2"/>
            <w:tcBorders>
              <w:top w:val="nil"/>
              <w:left w:val="nil"/>
              <w:bottom w:val="nil"/>
              <w:right w:val="nil"/>
            </w:tcBorders>
            <w:shd w:val="clear" w:color="000000" w:fill="FFFFFF"/>
            <w:noWrap/>
            <w:vAlign w:val="bottom"/>
            <w:hideMark/>
          </w:tcPr>
          <w:p w14:paraId="7DCF2389"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-11.631***</w:t>
            </w:r>
          </w:p>
        </w:tc>
        <w:tc>
          <w:tcPr>
            <w:tcW w:w="864" w:type="pct"/>
            <w:gridSpan w:val="2"/>
            <w:tcBorders>
              <w:top w:val="nil"/>
              <w:left w:val="nil"/>
              <w:bottom w:val="nil"/>
              <w:right w:val="nil"/>
            </w:tcBorders>
            <w:shd w:val="clear" w:color="000000" w:fill="FFFFFF"/>
            <w:noWrap/>
            <w:vAlign w:val="bottom"/>
            <w:hideMark/>
          </w:tcPr>
          <w:p w14:paraId="0E934438" w14:textId="77777777" w:rsidR="0059033D" w:rsidRPr="0059033D" w:rsidRDefault="0059033D" w:rsidP="0059033D">
            <w:pPr>
              <w:ind w:right="239"/>
              <w:jc w:val="center"/>
              <w:rPr>
                <w:rFonts w:ascii="Garamond" w:hAnsi="Garamond"/>
                <w:color w:val="000000"/>
                <w:sz w:val="19"/>
                <w:szCs w:val="19"/>
              </w:rPr>
            </w:pPr>
            <w:r w:rsidRPr="0059033D">
              <w:rPr>
                <w:rFonts w:ascii="Garamond" w:hAnsi="Garamond"/>
                <w:color w:val="000000"/>
                <w:sz w:val="19"/>
                <w:szCs w:val="19"/>
              </w:rPr>
              <w:t>-11.631**</w:t>
            </w:r>
          </w:p>
        </w:tc>
      </w:tr>
      <w:tr w:rsidR="0059033D" w:rsidRPr="0059033D" w14:paraId="5C6FD129" w14:textId="77777777" w:rsidTr="0059033D">
        <w:trPr>
          <w:trHeight w:val="20"/>
        </w:trPr>
        <w:tc>
          <w:tcPr>
            <w:tcW w:w="1079" w:type="pct"/>
            <w:tcBorders>
              <w:top w:val="nil"/>
              <w:left w:val="nil"/>
              <w:bottom w:val="nil"/>
              <w:right w:val="nil"/>
            </w:tcBorders>
            <w:shd w:val="clear" w:color="000000" w:fill="FFFFFF"/>
            <w:noWrap/>
            <w:vAlign w:val="bottom"/>
            <w:hideMark/>
          </w:tcPr>
          <w:p w14:paraId="7CF9A797" w14:textId="77777777" w:rsidR="0059033D" w:rsidRPr="0059033D" w:rsidRDefault="0059033D" w:rsidP="0059033D">
            <w:pPr>
              <w:ind w:right="280"/>
              <w:rPr>
                <w:rFonts w:ascii="Garamond" w:hAnsi="Garamond"/>
                <w:color w:val="000000"/>
                <w:sz w:val="19"/>
                <w:szCs w:val="19"/>
              </w:rPr>
            </w:pPr>
            <w:r w:rsidRPr="0059033D">
              <w:rPr>
                <w:rFonts w:ascii="Garamond" w:hAnsi="Garamond"/>
                <w:color w:val="000000"/>
                <w:sz w:val="19"/>
                <w:szCs w:val="19"/>
              </w:rPr>
              <w:t> </w:t>
            </w:r>
          </w:p>
        </w:tc>
        <w:tc>
          <w:tcPr>
            <w:tcW w:w="693" w:type="pct"/>
            <w:tcBorders>
              <w:top w:val="nil"/>
              <w:left w:val="nil"/>
              <w:bottom w:val="nil"/>
              <w:right w:val="nil"/>
            </w:tcBorders>
            <w:shd w:val="clear" w:color="000000" w:fill="FFFFFF"/>
            <w:noWrap/>
            <w:vAlign w:val="bottom"/>
            <w:hideMark/>
          </w:tcPr>
          <w:p w14:paraId="109F568D"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(1.566)</w:t>
            </w:r>
          </w:p>
        </w:tc>
        <w:tc>
          <w:tcPr>
            <w:tcW w:w="826" w:type="pct"/>
            <w:tcBorders>
              <w:top w:val="nil"/>
              <w:left w:val="nil"/>
              <w:bottom w:val="nil"/>
              <w:right w:val="nil"/>
            </w:tcBorders>
            <w:shd w:val="clear" w:color="000000" w:fill="FFFFFF"/>
            <w:noWrap/>
            <w:vAlign w:val="bottom"/>
            <w:hideMark/>
          </w:tcPr>
          <w:p w14:paraId="4BC81B17"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(1.946)</w:t>
            </w:r>
          </w:p>
        </w:tc>
        <w:tc>
          <w:tcPr>
            <w:tcW w:w="781" w:type="pct"/>
            <w:tcBorders>
              <w:top w:val="nil"/>
              <w:left w:val="nil"/>
              <w:bottom w:val="nil"/>
              <w:right w:val="nil"/>
            </w:tcBorders>
            <w:shd w:val="clear" w:color="000000" w:fill="FFFFFF"/>
            <w:noWrap/>
            <w:vAlign w:val="bottom"/>
            <w:hideMark/>
          </w:tcPr>
          <w:p w14:paraId="56C42037"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(1.946)</w:t>
            </w:r>
          </w:p>
        </w:tc>
        <w:tc>
          <w:tcPr>
            <w:tcW w:w="757" w:type="pct"/>
            <w:gridSpan w:val="2"/>
            <w:tcBorders>
              <w:top w:val="nil"/>
              <w:left w:val="nil"/>
              <w:bottom w:val="nil"/>
              <w:right w:val="nil"/>
            </w:tcBorders>
            <w:shd w:val="clear" w:color="000000" w:fill="FFFFFF"/>
            <w:noWrap/>
            <w:vAlign w:val="bottom"/>
            <w:hideMark/>
          </w:tcPr>
          <w:p w14:paraId="3D14B62C"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(1.946)</w:t>
            </w:r>
          </w:p>
        </w:tc>
        <w:tc>
          <w:tcPr>
            <w:tcW w:w="864" w:type="pct"/>
            <w:gridSpan w:val="2"/>
            <w:tcBorders>
              <w:top w:val="nil"/>
              <w:left w:val="nil"/>
              <w:bottom w:val="nil"/>
              <w:right w:val="nil"/>
            </w:tcBorders>
            <w:shd w:val="clear" w:color="000000" w:fill="FFFFFF"/>
            <w:noWrap/>
            <w:vAlign w:val="bottom"/>
            <w:hideMark/>
          </w:tcPr>
          <w:p w14:paraId="5E9D87CE" w14:textId="77777777" w:rsidR="0059033D" w:rsidRPr="0059033D" w:rsidRDefault="0059033D" w:rsidP="0059033D">
            <w:pPr>
              <w:ind w:right="239"/>
              <w:jc w:val="center"/>
              <w:rPr>
                <w:rFonts w:ascii="Garamond" w:hAnsi="Garamond"/>
                <w:color w:val="000000"/>
                <w:sz w:val="19"/>
                <w:szCs w:val="19"/>
              </w:rPr>
            </w:pPr>
            <w:r w:rsidRPr="0059033D">
              <w:rPr>
                <w:rFonts w:ascii="Garamond" w:hAnsi="Garamond"/>
                <w:color w:val="000000"/>
                <w:sz w:val="19"/>
                <w:szCs w:val="19"/>
              </w:rPr>
              <w:t>(0.267)</w:t>
            </w:r>
          </w:p>
        </w:tc>
      </w:tr>
      <w:tr w:rsidR="0059033D" w:rsidRPr="0059033D" w14:paraId="3F0333C2" w14:textId="77777777" w:rsidTr="0059033D">
        <w:trPr>
          <w:trHeight w:val="20"/>
        </w:trPr>
        <w:tc>
          <w:tcPr>
            <w:tcW w:w="1079" w:type="pct"/>
            <w:tcBorders>
              <w:top w:val="nil"/>
              <w:left w:val="nil"/>
              <w:bottom w:val="nil"/>
              <w:right w:val="nil"/>
            </w:tcBorders>
            <w:shd w:val="clear" w:color="000000" w:fill="FFFFFF"/>
            <w:noWrap/>
            <w:vAlign w:val="bottom"/>
            <w:hideMark/>
          </w:tcPr>
          <w:p w14:paraId="48B7FE3E" w14:textId="77777777" w:rsidR="0059033D" w:rsidRPr="0059033D" w:rsidRDefault="0059033D" w:rsidP="0059033D">
            <w:pPr>
              <w:ind w:right="280"/>
              <w:rPr>
                <w:rFonts w:ascii="Garamond" w:hAnsi="Garamond"/>
                <w:color w:val="000000"/>
                <w:sz w:val="19"/>
                <w:szCs w:val="19"/>
              </w:rPr>
            </w:pPr>
            <w:r w:rsidRPr="0059033D">
              <w:rPr>
                <w:rFonts w:ascii="Garamond" w:hAnsi="Garamond"/>
                <w:color w:val="000000"/>
                <w:sz w:val="19"/>
                <w:szCs w:val="19"/>
              </w:rPr>
              <w:t>Instruction hours per year</w:t>
            </w:r>
          </w:p>
        </w:tc>
        <w:tc>
          <w:tcPr>
            <w:tcW w:w="693" w:type="pct"/>
            <w:tcBorders>
              <w:top w:val="nil"/>
              <w:left w:val="nil"/>
              <w:bottom w:val="nil"/>
              <w:right w:val="nil"/>
            </w:tcBorders>
            <w:shd w:val="clear" w:color="000000" w:fill="FFFFFF"/>
            <w:noWrap/>
            <w:vAlign w:val="bottom"/>
            <w:hideMark/>
          </w:tcPr>
          <w:p w14:paraId="55A15D06"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-0.084***</w:t>
            </w:r>
          </w:p>
        </w:tc>
        <w:tc>
          <w:tcPr>
            <w:tcW w:w="826" w:type="pct"/>
            <w:tcBorders>
              <w:top w:val="nil"/>
              <w:left w:val="nil"/>
              <w:bottom w:val="nil"/>
              <w:right w:val="nil"/>
            </w:tcBorders>
            <w:shd w:val="clear" w:color="000000" w:fill="FFFFFF"/>
            <w:noWrap/>
            <w:vAlign w:val="bottom"/>
            <w:hideMark/>
          </w:tcPr>
          <w:p w14:paraId="2A7A9A7B"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-0.058***</w:t>
            </w:r>
          </w:p>
        </w:tc>
        <w:tc>
          <w:tcPr>
            <w:tcW w:w="781" w:type="pct"/>
            <w:tcBorders>
              <w:top w:val="nil"/>
              <w:left w:val="nil"/>
              <w:bottom w:val="nil"/>
              <w:right w:val="nil"/>
            </w:tcBorders>
            <w:shd w:val="clear" w:color="000000" w:fill="FFFFFF"/>
            <w:noWrap/>
            <w:vAlign w:val="bottom"/>
            <w:hideMark/>
          </w:tcPr>
          <w:p w14:paraId="3C85185B"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-0.058***</w:t>
            </w:r>
          </w:p>
        </w:tc>
        <w:tc>
          <w:tcPr>
            <w:tcW w:w="757" w:type="pct"/>
            <w:gridSpan w:val="2"/>
            <w:tcBorders>
              <w:top w:val="nil"/>
              <w:left w:val="nil"/>
              <w:bottom w:val="nil"/>
              <w:right w:val="nil"/>
            </w:tcBorders>
            <w:shd w:val="clear" w:color="000000" w:fill="FFFFFF"/>
            <w:noWrap/>
            <w:vAlign w:val="bottom"/>
            <w:hideMark/>
          </w:tcPr>
          <w:p w14:paraId="59043353"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-0.058***</w:t>
            </w:r>
          </w:p>
        </w:tc>
        <w:tc>
          <w:tcPr>
            <w:tcW w:w="864" w:type="pct"/>
            <w:gridSpan w:val="2"/>
            <w:tcBorders>
              <w:top w:val="nil"/>
              <w:left w:val="nil"/>
              <w:bottom w:val="nil"/>
              <w:right w:val="nil"/>
            </w:tcBorders>
            <w:shd w:val="clear" w:color="000000" w:fill="FFFFFF"/>
            <w:noWrap/>
            <w:vAlign w:val="bottom"/>
            <w:hideMark/>
          </w:tcPr>
          <w:p w14:paraId="1131CFF2" w14:textId="77777777" w:rsidR="0059033D" w:rsidRPr="0059033D" w:rsidRDefault="0059033D" w:rsidP="0059033D">
            <w:pPr>
              <w:ind w:right="239"/>
              <w:jc w:val="center"/>
              <w:rPr>
                <w:rFonts w:ascii="Garamond" w:hAnsi="Garamond"/>
                <w:color w:val="000000"/>
                <w:sz w:val="19"/>
                <w:szCs w:val="19"/>
              </w:rPr>
            </w:pPr>
            <w:r w:rsidRPr="0059033D">
              <w:rPr>
                <w:rFonts w:ascii="Garamond" w:hAnsi="Garamond"/>
                <w:color w:val="000000"/>
                <w:sz w:val="19"/>
                <w:szCs w:val="19"/>
              </w:rPr>
              <w:t>-0.058</w:t>
            </w:r>
          </w:p>
        </w:tc>
      </w:tr>
      <w:tr w:rsidR="0059033D" w:rsidRPr="0059033D" w14:paraId="693381AE" w14:textId="77777777" w:rsidTr="0059033D">
        <w:trPr>
          <w:trHeight w:val="20"/>
        </w:trPr>
        <w:tc>
          <w:tcPr>
            <w:tcW w:w="1079" w:type="pct"/>
            <w:tcBorders>
              <w:top w:val="nil"/>
              <w:left w:val="nil"/>
              <w:bottom w:val="nil"/>
              <w:right w:val="nil"/>
            </w:tcBorders>
            <w:shd w:val="clear" w:color="000000" w:fill="FFFFFF"/>
            <w:noWrap/>
            <w:vAlign w:val="bottom"/>
            <w:hideMark/>
          </w:tcPr>
          <w:p w14:paraId="78E55FD5" w14:textId="77777777" w:rsidR="0059033D" w:rsidRPr="0059033D" w:rsidRDefault="0059033D" w:rsidP="0059033D">
            <w:pPr>
              <w:ind w:right="280"/>
              <w:rPr>
                <w:rFonts w:ascii="Garamond" w:hAnsi="Garamond"/>
                <w:color w:val="000000"/>
                <w:sz w:val="19"/>
                <w:szCs w:val="19"/>
              </w:rPr>
            </w:pPr>
            <w:r w:rsidRPr="0059033D">
              <w:rPr>
                <w:rFonts w:ascii="Garamond" w:hAnsi="Garamond"/>
                <w:color w:val="000000"/>
                <w:sz w:val="19"/>
                <w:szCs w:val="19"/>
              </w:rPr>
              <w:t> </w:t>
            </w:r>
          </w:p>
        </w:tc>
        <w:tc>
          <w:tcPr>
            <w:tcW w:w="693" w:type="pct"/>
            <w:tcBorders>
              <w:top w:val="nil"/>
              <w:left w:val="nil"/>
              <w:bottom w:val="nil"/>
              <w:right w:val="nil"/>
            </w:tcBorders>
            <w:shd w:val="clear" w:color="000000" w:fill="FFFFFF"/>
            <w:noWrap/>
            <w:vAlign w:val="bottom"/>
            <w:hideMark/>
          </w:tcPr>
          <w:p w14:paraId="129A5DBA"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(0.010)</w:t>
            </w:r>
          </w:p>
        </w:tc>
        <w:tc>
          <w:tcPr>
            <w:tcW w:w="826" w:type="pct"/>
            <w:tcBorders>
              <w:top w:val="nil"/>
              <w:left w:val="nil"/>
              <w:bottom w:val="nil"/>
              <w:right w:val="nil"/>
            </w:tcBorders>
            <w:shd w:val="clear" w:color="000000" w:fill="FFFFFF"/>
            <w:noWrap/>
            <w:vAlign w:val="bottom"/>
            <w:hideMark/>
          </w:tcPr>
          <w:p w14:paraId="470A590C"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(0.013)</w:t>
            </w:r>
          </w:p>
        </w:tc>
        <w:tc>
          <w:tcPr>
            <w:tcW w:w="781" w:type="pct"/>
            <w:tcBorders>
              <w:top w:val="nil"/>
              <w:left w:val="nil"/>
              <w:bottom w:val="nil"/>
              <w:right w:val="nil"/>
            </w:tcBorders>
            <w:shd w:val="clear" w:color="000000" w:fill="FFFFFF"/>
            <w:noWrap/>
            <w:vAlign w:val="bottom"/>
            <w:hideMark/>
          </w:tcPr>
          <w:p w14:paraId="73070F34"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(0.013)</w:t>
            </w:r>
          </w:p>
        </w:tc>
        <w:tc>
          <w:tcPr>
            <w:tcW w:w="757" w:type="pct"/>
            <w:gridSpan w:val="2"/>
            <w:tcBorders>
              <w:top w:val="nil"/>
              <w:left w:val="nil"/>
              <w:bottom w:val="nil"/>
              <w:right w:val="nil"/>
            </w:tcBorders>
            <w:shd w:val="clear" w:color="000000" w:fill="FFFFFF"/>
            <w:noWrap/>
            <w:vAlign w:val="bottom"/>
            <w:hideMark/>
          </w:tcPr>
          <w:p w14:paraId="70DF22AB"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(0.013)</w:t>
            </w:r>
          </w:p>
        </w:tc>
        <w:tc>
          <w:tcPr>
            <w:tcW w:w="864" w:type="pct"/>
            <w:gridSpan w:val="2"/>
            <w:tcBorders>
              <w:top w:val="nil"/>
              <w:left w:val="nil"/>
              <w:bottom w:val="nil"/>
              <w:right w:val="nil"/>
            </w:tcBorders>
            <w:shd w:val="clear" w:color="000000" w:fill="FFFFFF"/>
            <w:noWrap/>
            <w:vAlign w:val="bottom"/>
            <w:hideMark/>
          </w:tcPr>
          <w:p w14:paraId="3B41DFCD" w14:textId="77777777" w:rsidR="0059033D" w:rsidRPr="0059033D" w:rsidRDefault="0059033D" w:rsidP="0059033D">
            <w:pPr>
              <w:ind w:right="239"/>
              <w:jc w:val="center"/>
              <w:rPr>
                <w:rFonts w:ascii="Garamond" w:hAnsi="Garamond"/>
                <w:color w:val="000000"/>
                <w:sz w:val="19"/>
                <w:szCs w:val="19"/>
              </w:rPr>
            </w:pPr>
            <w:r w:rsidRPr="0059033D">
              <w:rPr>
                <w:rFonts w:ascii="Garamond" w:hAnsi="Garamond"/>
                <w:color w:val="000000"/>
                <w:sz w:val="19"/>
                <w:szCs w:val="19"/>
              </w:rPr>
              <w:t>(0.015)</w:t>
            </w:r>
          </w:p>
        </w:tc>
      </w:tr>
      <w:tr w:rsidR="0059033D" w:rsidRPr="0059033D" w14:paraId="12D4FA7D" w14:textId="77777777" w:rsidTr="0059033D">
        <w:trPr>
          <w:trHeight w:val="20"/>
        </w:trPr>
        <w:tc>
          <w:tcPr>
            <w:tcW w:w="1079" w:type="pct"/>
            <w:tcBorders>
              <w:top w:val="nil"/>
              <w:left w:val="nil"/>
              <w:bottom w:val="nil"/>
              <w:right w:val="nil"/>
            </w:tcBorders>
            <w:shd w:val="clear" w:color="000000" w:fill="FFFFFF"/>
            <w:noWrap/>
            <w:vAlign w:val="bottom"/>
            <w:hideMark/>
          </w:tcPr>
          <w:p w14:paraId="7802D19D" w14:textId="77777777" w:rsidR="0059033D" w:rsidRPr="0059033D" w:rsidRDefault="0059033D" w:rsidP="0059033D">
            <w:pPr>
              <w:ind w:right="280"/>
              <w:rPr>
                <w:rFonts w:ascii="Garamond" w:hAnsi="Garamond"/>
                <w:color w:val="000000"/>
                <w:sz w:val="19"/>
                <w:szCs w:val="19"/>
              </w:rPr>
            </w:pPr>
            <w:r w:rsidRPr="0059033D">
              <w:rPr>
                <w:rFonts w:ascii="Garamond" w:hAnsi="Garamond"/>
                <w:color w:val="000000"/>
                <w:sz w:val="19"/>
                <w:szCs w:val="19"/>
              </w:rPr>
              <w:t>Percent female</w:t>
            </w:r>
          </w:p>
        </w:tc>
        <w:tc>
          <w:tcPr>
            <w:tcW w:w="693" w:type="pct"/>
            <w:tcBorders>
              <w:top w:val="nil"/>
              <w:left w:val="nil"/>
              <w:bottom w:val="nil"/>
              <w:right w:val="nil"/>
            </w:tcBorders>
            <w:shd w:val="clear" w:color="000000" w:fill="FFFFFF"/>
            <w:noWrap/>
            <w:vAlign w:val="bottom"/>
            <w:hideMark/>
          </w:tcPr>
          <w:p w14:paraId="1F307956"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27.056***</w:t>
            </w:r>
          </w:p>
        </w:tc>
        <w:tc>
          <w:tcPr>
            <w:tcW w:w="826" w:type="pct"/>
            <w:tcBorders>
              <w:top w:val="nil"/>
              <w:left w:val="nil"/>
              <w:bottom w:val="nil"/>
              <w:right w:val="nil"/>
            </w:tcBorders>
            <w:shd w:val="clear" w:color="000000" w:fill="FFFFFF"/>
            <w:noWrap/>
            <w:vAlign w:val="bottom"/>
            <w:hideMark/>
          </w:tcPr>
          <w:p w14:paraId="21AB911D"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26.142**</w:t>
            </w:r>
          </w:p>
        </w:tc>
        <w:tc>
          <w:tcPr>
            <w:tcW w:w="781" w:type="pct"/>
            <w:tcBorders>
              <w:top w:val="nil"/>
              <w:left w:val="nil"/>
              <w:bottom w:val="nil"/>
              <w:right w:val="nil"/>
            </w:tcBorders>
            <w:shd w:val="clear" w:color="000000" w:fill="FFFFFF"/>
            <w:noWrap/>
            <w:vAlign w:val="bottom"/>
            <w:hideMark/>
          </w:tcPr>
          <w:p w14:paraId="4DEADA34"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26.142**</w:t>
            </w:r>
          </w:p>
        </w:tc>
        <w:tc>
          <w:tcPr>
            <w:tcW w:w="757" w:type="pct"/>
            <w:gridSpan w:val="2"/>
            <w:tcBorders>
              <w:top w:val="nil"/>
              <w:left w:val="nil"/>
              <w:bottom w:val="nil"/>
              <w:right w:val="nil"/>
            </w:tcBorders>
            <w:shd w:val="clear" w:color="000000" w:fill="FFFFFF"/>
            <w:noWrap/>
            <w:vAlign w:val="bottom"/>
            <w:hideMark/>
          </w:tcPr>
          <w:p w14:paraId="45C1E078"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26.142**</w:t>
            </w:r>
          </w:p>
        </w:tc>
        <w:tc>
          <w:tcPr>
            <w:tcW w:w="864" w:type="pct"/>
            <w:gridSpan w:val="2"/>
            <w:tcBorders>
              <w:top w:val="nil"/>
              <w:left w:val="nil"/>
              <w:bottom w:val="nil"/>
              <w:right w:val="nil"/>
            </w:tcBorders>
            <w:shd w:val="clear" w:color="000000" w:fill="FFFFFF"/>
            <w:noWrap/>
            <w:vAlign w:val="bottom"/>
            <w:hideMark/>
          </w:tcPr>
          <w:p w14:paraId="39CD44CB" w14:textId="77777777" w:rsidR="0059033D" w:rsidRPr="0059033D" w:rsidRDefault="0059033D" w:rsidP="0059033D">
            <w:pPr>
              <w:ind w:right="239"/>
              <w:jc w:val="center"/>
              <w:rPr>
                <w:rFonts w:ascii="Garamond" w:hAnsi="Garamond"/>
                <w:color w:val="000000"/>
                <w:sz w:val="19"/>
                <w:szCs w:val="19"/>
              </w:rPr>
            </w:pPr>
            <w:r w:rsidRPr="0059033D">
              <w:rPr>
                <w:rFonts w:ascii="Garamond" w:hAnsi="Garamond"/>
                <w:color w:val="000000"/>
                <w:sz w:val="19"/>
                <w:szCs w:val="19"/>
              </w:rPr>
              <w:t>26.142**</w:t>
            </w:r>
          </w:p>
        </w:tc>
      </w:tr>
      <w:tr w:rsidR="0059033D" w:rsidRPr="0059033D" w14:paraId="627075AD" w14:textId="77777777" w:rsidTr="0059033D">
        <w:trPr>
          <w:trHeight w:val="20"/>
        </w:trPr>
        <w:tc>
          <w:tcPr>
            <w:tcW w:w="1079" w:type="pct"/>
            <w:tcBorders>
              <w:top w:val="nil"/>
              <w:left w:val="nil"/>
              <w:bottom w:val="nil"/>
              <w:right w:val="nil"/>
            </w:tcBorders>
            <w:shd w:val="clear" w:color="000000" w:fill="FFFFFF"/>
            <w:noWrap/>
            <w:vAlign w:val="bottom"/>
            <w:hideMark/>
          </w:tcPr>
          <w:p w14:paraId="0F9A3F9E" w14:textId="77777777" w:rsidR="0059033D" w:rsidRPr="0059033D" w:rsidRDefault="0059033D" w:rsidP="0059033D">
            <w:pPr>
              <w:ind w:right="280"/>
              <w:rPr>
                <w:rFonts w:ascii="Garamond" w:hAnsi="Garamond"/>
                <w:color w:val="000000"/>
                <w:sz w:val="19"/>
                <w:szCs w:val="19"/>
              </w:rPr>
            </w:pPr>
            <w:r w:rsidRPr="0059033D">
              <w:rPr>
                <w:rFonts w:ascii="Garamond" w:hAnsi="Garamond"/>
                <w:color w:val="000000"/>
                <w:sz w:val="19"/>
                <w:szCs w:val="19"/>
              </w:rPr>
              <w:t> </w:t>
            </w:r>
          </w:p>
        </w:tc>
        <w:tc>
          <w:tcPr>
            <w:tcW w:w="693" w:type="pct"/>
            <w:tcBorders>
              <w:top w:val="nil"/>
              <w:left w:val="nil"/>
              <w:bottom w:val="nil"/>
              <w:right w:val="nil"/>
            </w:tcBorders>
            <w:shd w:val="clear" w:color="000000" w:fill="FFFFFF"/>
            <w:noWrap/>
            <w:vAlign w:val="bottom"/>
            <w:hideMark/>
          </w:tcPr>
          <w:p w14:paraId="2B873856"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(7.946)</w:t>
            </w:r>
          </w:p>
        </w:tc>
        <w:tc>
          <w:tcPr>
            <w:tcW w:w="826" w:type="pct"/>
            <w:tcBorders>
              <w:top w:val="nil"/>
              <w:left w:val="nil"/>
              <w:bottom w:val="nil"/>
              <w:right w:val="nil"/>
            </w:tcBorders>
            <w:shd w:val="clear" w:color="000000" w:fill="FFFFFF"/>
            <w:noWrap/>
            <w:vAlign w:val="bottom"/>
            <w:hideMark/>
          </w:tcPr>
          <w:p w14:paraId="7D890DF6"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(10.963)</w:t>
            </w:r>
          </w:p>
        </w:tc>
        <w:tc>
          <w:tcPr>
            <w:tcW w:w="781" w:type="pct"/>
            <w:tcBorders>
              <w:top w:val="nil"/>
              <w:left w:val="nil"/>
              <w:bottom w:val="nil"/>
              <w:right w:val="nil"/>
            </w:tcBorders>
            <w:shd w:val="clear" w:color="000000" w:fill="FFFFFF"/>
            <w:noWrap/>
            <w:vAlign w:val="bottom"/>
            <w:hideMark/>
          </w:tcPr>
          <w:p w14:paraId="0DE98497"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(10.963)</w:t>
            </w:r>
          </w:p>
        </w:tc>
        <w:tc>
          <w:tcPr>
            <w:tcW w:w="757" w:type="pct"/>
            <w:gridSpan w:val="2"/>
            <w:tcBorders>
              <w:top w:val="nil"/>
              <w:left w:val="nil"/>
              <w:bottom w:val="nil"/>
              <w:right w:val="nil"/>
            </w:tcBorders>
            <w:shd w:val="clear" w:color="000000" w:fill="FFFFFF"/>
            <w:noWrap/>
            <w:vAlign w:val="bottom"/>
            <w:hideMark/>
          </w:tcPr>
          <w:p w14:paraId="52904FD3"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(10.963)</w:t>
            </w:r>
          </w:p>
        </w:tc>
        <w:tc>
          <w:tcPr>
            <w:tcW w:w="864" w:type="pct"/>
            <w:gridSpan w:val="2"/>
            <w:tcBorders>
              <w:top w:val="nil"/>
              <w:left w:val="nil"/>
              <w:bottom w:val="nil"/>
              <w:right w:val="nil"/>
            </w:tcBorders>
            <w:shd w:val="clear" w:color="000000" w:fill="FFFFFF"/>
            <w:noWrap/>
            <w:vAlign w:val="bottom"/>
            <w:hideMark/>
          </w:tcPr>
          <w:p w14:paraId="0553299F" w14:textId="77777777" w:rsidR="0059033D" w:rsidRPr="0059033D" w:rsidRDefault="0059033D" w:rsidP="0059033D">
            <w:pPr>
              <w:ind w:right="239"/>
              <w:jc w:val="center"/>
              <w:rPr>
                <w:rFonts w:ascii="Garamond" w:hAnsi="Garamond"/>
                <w:color w:val="000000"/>
                <w:sz w:val="19"/>
                <w:szCs w:val="19"/>
              </w:rPr>
            </w:pPr>
            <w:r w:rsidRPr="0059033D">
              <w:rPr>
                <w:rFonts w:ascii="Garamond" w:hAnsi="Garamond"/>
                <w:color w:val="000000"/>
                <w:sz w:val="19"/>
                <w:szCs w:val="19"/>
              </w:rPr>
              <w:t>(0.456)</w:t>
            </w:r>
          </w:p>
        </w:tc>
      </w:tr>
      <w:tr w:rsidR="0059033D" w:rsidRPr="0059033D" w14:paraId="73C6FDB8" w14:textId="77777777" w:rsidTr="0059033D">
        <w:trPr>
          <w:trHeight w:val="20"/>
        </w:trPr>
        <w:tc>
          <w:tcPr>
            <w:tcW w:w="1079" w:type="pct"/>
            <w:tcBorders>
              <w:top w:val="nil"/>
              <w:left w:val="nil"/>
              <w:bottom w:val="nil"/>
              <w:right w:val="nil"/>
            </w:tcBorders>
            <w:shd w:val="clear" w:color="000000" w:fill="FFFFFF"/>
            <w:noWrap/>
            <w:vAlign w:val="bottom"/>
            <w:hideMark/>
          </w:tcPr>
          <w:p w14:paraId="0F5F618A" w14:textId="77777777" w:rsidR="0059033D" w:rsidRPr="0059033D" w:rsidRDefault="0059033D" w:rsidP="0059033D">
            <w:pPr>
              <w:ind w:right="280"/>
              <w:rPr>
                <w:rFonts w:ascii="Garamond" w:hAnsi="Garamond"/>
                <w:color w:val="000000"/>
                <w:sz w:val="19"/>
                <w:szCs w:val="19"/>
              </w:rPr>
            </w:pPr>
            <w:r w:rsidRPr="0059033D">
              <w:rPr>
                <w:rFonts w:ascii="Garamond" w:hAnsi="Garamond"/>
                <w:color w:val="000000"/>
                <w:sz w:val="19"/>
                <w:szCs w:val="19"/>
              </w:rPr>
              <w:t>R-Squared</w:t>
            </w:r>
          </w:p>
        </w:tc>
        <w:tc>
          <w:tcPr>
            <w:tcW w:w="693" w:type="pct"/>
            <w:tcBorders>
              <w:top w:val="nil"/>
              <w:left w:val="nil"/>
              <w:bottom w:val="nil"/>
              <w:right w:val="nil"/>
            </w:tcBorders>
            <w:shd w:val="clear" w:color="000000" w:fill="FFFFFF"/>
            <w:noWrap/>
            <w:vAlign w:val="bottom"/>
            <w:hideMark/>
          </w:tcPr>
          <w:p w14:paraId="592DAFFE"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0.017</w:t>
            </w:r>
          </w:p>
        </w:tc>
        <w:tc>
          <w:tcPr>
            <w:tcW w:w="826" w:type="pct"/>
            <w:tcBorders>
              <w:top w:val="nil"/>
              <w:left w:val="nil"/>
              <w:bottom w:val="nil"/>
              <w:right w:val="nil"/>
            </w:tcBorders>
            <w:shd w:val="clear" w:color="000000" w:fill="FFFFFF"/>
            <w:noWrap/>
            <w:vAlign w:val="bottom"/>
            <w:hideMark/>
          </w:tcPr>
          <w:p w14:paraId="48C57A57"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0.016</w:t>
            </w:r>
          </w:p>
        </w:tc>
        <w:tc>
          <w:tcPr>
            <w:tcW w:w="781" w:type="pct"/>
            <w:tcBorders>
              <w:top w:val="nil"/>
              <w:left w:val="nil"/>
              <w:bottom w:val="nil"/>
              <w:right w:val="nil"/>
            </w:tcBorders>
            <w:shd w:val="clear" w:color="000000" w:fill="FFFFFF"/>
            <w:noWrap/>
            <w:vAlign w:val="bottom"/>
            <w:hideMark/>
          </w:tcPr>
          <w:p w14:paraId="5AF337FE"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0.016</w:t>
            </w:r>
          </w:p>
        </w:tc>
        <w:tc>
          <w:tcPr>
            <w:tcW w:w="757" w:type="pct"/>
            <w:gridSpan w:val="2"/>
            <w:tcBorders>
              <w:top w:val="nil"/>
              <w:left w:val="nil"/>
              <w:bottom w:val="nil"/>
              <w:right w:val="nil"/>
            </w:tcBorders>
            <w:shd w:val="clear" w:color="000000" w:fill="FFFFFF"/>
            <w:noWrap/>
            <w:vAlign w:val="bottom"/>
            <w:hideMark/>
          </w:tcPr>
          <w:p w14:paraId="3FB7E3B0"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0.016</w:t>
            </w:r>
          </w:p>
        </w:tc>
        <w:tc>
          <w:tcPr>
            <w:tcW w:w="864" w:type="pct"/>
            <w:gridSpan w:val="2"/>
            <w:tcBorders>
              <w:top w:val="nil"/>
              <w:left w:val="nil"/>
              <w:bottom w:val="nil"/>
              <w:right w:val="nil"/>
            </w:tcBorders>
            <w:shd w:val="clear" w:color="000000" w:fill="FFFFFF"/>
            <w:noWrap/>
            <w:vAlign w:val="bottom"/>
            <w:hideMark/>
          </w:tcPr>
          <w:p w14:paraId="0CA6BDAB" w14:textId="77777777" w:rsidR="0059033D" w:rsidRPr="0059033D" w:rsidRDefault="0059033D" w:rsidP="0059033D">
            <w:pPr>
              <w:ind w:right="239"/>
              <w:jc w:val="center"/>
              <w:rPr>
                <w:rFonts w:ascii="Garamond" w:hAnsi="Garamond"/>
                <w:color w:val="000000"/>
                <w:sz w:val="19"/>
                <w:szCs w:val="19"/>
              </w:rPr>
            </w:pPr>
            <w:r w:rsidRPr="0059033D">
              <w:rPr>
                <w:rFonts w:ascii="Garamond" w:hAnsi="Garamond"/>
                <w:color w:val="000000"/>
                <w:sz w:val="19"/>
                <w:szCs w:val="19"/>
              </w:rPr>
              <w:t>0.016</w:t>
            </w:r>
          </w:p>
        </w:tc>
      </w:tr>
      <w:tr w:rsidR="0059033D" w:rsidRPr="0059033D" w14:paraId="3D0781C9" w14:textId="77777777" w:rsidTr="0059033D">
        <w:trPr>
          <w:trHeight w:val="20"/>
        </w:trPr>
        <w:tc>
          <w:tcPr>
            <w:tcW w:w="1079" w:type="pct"/>
            <w:tcBorders>
              <w:top w:val="nil"/>
              <w:left w:val="nil"/>
              <w:bottom w:val="nil"/>
              <w:right w:val="nil"/>
            </w:tcBorders>
            <w:shd w:val="clear" w:color="000000" w:fill="FFFFFF"/>
            <w:noWrap/>
            <w:vAlign w:val="bottom"/>
            <w:hideMark/>
          </w:tcPr>
          <w:p w14:paraId="34006951" w14:textId="77777777" w:rsidR="0059033D" w:rsidRPr="0059033D" w:rsidRDefault="0059033D" w:rsidP="0059033D">
            <w:pPr>
              <w:ind w:right="280"/>
              <w:rPr>
                <w:rFonts w:ascii="Garamond" w:hAnsi="Garamond"/>
                <w:color w:val="000000"/>
                <w:sz w:val="19"/>
                <w:szCs w:val="19"/>
              </w:rPr>
            </w:pPr>
            <w:r w:rsidRPr="0059033D">
              <w:rPr>
                <w:rFonts w:ascii="Garamond" w:hAnsi="Garamond"/>
                <w:color w:val="000000"/>
                <w:sz w:val="19"/>
                <w:szCs w:val="19"/>
              </w:rPr>
              <w:t>N</w:t>
            </w:r>
          </w:p>
        </w:tc>
        <w:tc>
          <w:tcPr>
            <w:tcW w:w="693" w:type="pct"/>
            <w:tcBorders>
              <w:top w:val="nil"/>
              <w:left w:val="nil"/>
              <w:bottom w:val="nil"/>
              <w:right w:val="nil"/>
            </w:tcBorders>
            <w:shd w:val="clear" w:color="000000" w:fill="FFFFFF"/>
            <w:noWrap/>
            <w:vAlign w:val="bottom"/>
            <w:hideMark/>
          </w:tcPr>
          <w:p w14:paraId="0ED50A71"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8757</w:t>
            </w:r>
          </w:p>
        </w:tc>
        <w:tc>
          <w:tcPr>
            <w:tcW w:w="826" w:type="pct"/>
            <w:tcBorders>
              <w:top w:val="nil"/>
              <w:left w:val="nil"/>
              <w:bottom w:val="nil"/>
              <w:right w:val="nil"/>
            </w:tcBorders>
            <w:shd w:val="clear" w:color="000000" w:fill="FFFFFF"/>
            <w:noWrap/>
            <w:vAlign w:val="bottom"/>
            <w:hideMark/>
          </w:tcPr>
          <w:p w14:paraId="1DFE4581"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229,175</w:t>
            </w:r>
          </w:p>
        </w:tc>
        <w:tc>
          <w:tcPr>
            <w:tcW w:w="781" w:type="pct"/>
            <w:tcBorders>
              <w:top w:val="nil"/>
              <w:left w:val="nil"/>
              <w:bottom w:val="nil"/>
              <w:right w:val="nil"/>
            </w:tcBorders>
            <w:shd w:val="clear" w:color="000000" w:fill="FFFFFF"/>
            <w:noWrap/>
            <w:vAlign w:val="bottom"/>
            <w:hideMark/>
          </w:tcPr>
          <w:p w14:paraId="3EBD1F09"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500</w:t>
            </w:r>
          </w:p>
        </w:tc>
        <w:tc>
          <w:tcPr>
            <w:tcW w:w="757" w:type="pct"/>
            <w:gridSpan w:val="2"/>
            <w:tcBorders>
              <w:top w:val="nil"/>
              <w:left w:val="nil"/>
              <w:bottom w:val="nil"/>
              <w:right w:val="nil"/>
            </w:tcBorders>
            <w:shd w:val="clear" w:color="000000" w:fill="FFFFFF"/>
            <w:noWrap/>
            <w:vAlign w:val="bottom"/>
            <w:hideMark/>
          </w:tcPr>
          <w:p w14:paraId="785C6672"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8757</w:t>
            </w:r>
          </w:p>
        </w:tc>
        <w:tc>
          <w:tcPr>
            <w:tcW w:w="864" w:type="pct"/>
            <w:gridSpan w:val="2"/>
            <w:tcBorders>
              <w:top w:val="nil"/>
              <w:left w:val="nil"/>
              <w:bottom w:val="nil"/>
              <w:right w:val="nil"/>
            </w:tcBorders>
            <w:shd w:val="clear" w:color="000000" w:fill="FFFFFF"/>
            <w:noWrap/>
            <w:vAlign w:val="bottom"/>
            <w:hideMark/>
          </w:tcPr>
          <w:p w14:paraId="0BD31CE0" w14:textId="77777777" w:rsidR="0059033D" w:rsidRPr="0059033D" w:rsidRDefault="0059033D" w:rsidP="0059033D">
            <w:pPr>
              <w:ind w:right="239"/>
              <w:jc w:val="center"/>
              <w:rPr>
                <w:rFonts w:ascii="Garamond" w:hAnsi="Garamond"/>
                <w:color w:val="000000"/>
                <w:sz w:val="19"/>
                <w:szCs w:val="19"/>
              </w:rPr>
            </w:pPr>
            <w:r w:rsidRPr="0059033D">
              <w:rPr>
                <w:rFonts w:ascii="Garamond" w:hAnsi="Garamond"/>
                <w:color w:val="000000"/>
                <w:sz w:val="19"/>
                <w:szCs w:val="19"/>
              </w:rPr>
              <w:t>229,175</w:t>
            </w:r>
          </w:p>
        </w:tc>
      </w:tr>
      <w:tr w:rsidR="0059033D" w:rsidRPr="0059033D" w14:paraId="3E09DC0A" w14:textId="77777777" w:rsidTr="0059033D">
        <w:trPr>
          <w:trHeight w:val="20"/>
        </w:trPr>
        <w:tc>
          <w:tcPr>
            <w:tcW w:w="1079" w:type="pct"/>
            <w:tcBorders>
              <w:top w:val="nil"/>
              <w:left w:val="nil"/>
              <w:bottom w:val="nil"/>
              <w:right w:val="nil"/>
            </w:tcBorders>
            <w:shd w:val="clear" w:color="000000" w:fill="FFFFFF"/>
            <w:noWrap/>
            <w:vAlign w:val="bottom"/>
            <w:hideMark/>
          </w:tcPr>
          <w:p w14:paraId="640ACFA3" w14:textId="77777777" w:rsidR="0059033D" w:rsidRPr="0059033D" w:rsidRDefault="0059033D" w:rsidP="0059033D">
            <w:pPr>
              <w:ind w:right="280"/>
              <w:rPr>
                <w:rFonts w:ascii="Garamond" w:hAnsi="Garamond"/>
                <w:b/>
                <w:bCs/>
                <w:color w:val="000000"/>
                <w:sz w:val="19"/>
                <w:szCs w:val="19"/>
              </w:rPr>
            </w:pPr>
          </w:p>
          <w:p w14:paraId="0DCC9555" w14:textId="77777777" w:rsidR="0059033D" w:rsidRPr="0059033D" w:rsidRDefault="0059033D" w:rsidP="0059033D">
            <w:pPr>
              <w:ind w:right="280"/>
              <w:rPr>
                <w:rFonts w:ascii="Garamond" w:hAnsi="Garamond"/>
                <w:b/>
                <w:bCs/>
                <w:color w:val="000000"/>
                <w:sz w:val="19"/>
                <w:szCs w:val="19"/>
              </w:rPr>
            </w:pPr>
            <w:r w:rsidRPr="0059033D">
              <w:rPr>
                <w:rFonts w:ascii="Garamond" w:hAnsi="Garamond"/>
                <w:b/>
                <w:bCs/>
                <w:color w:val="000000"/>
                <w:sz w:val="19"/>
                <w:szCs w:val="19"/>
              </w:rPr>
              <w:t>Italy</w:t>
            </w:r>
          </w:p>
        </w:tc>
        <w:tc>
          <w:tcPr>
            <w:tcW w:w="693" w:type="pct"/>
            <w:tcBorders>
              <w:top w:val="nil"/>
              <w:left w:val="nil"/>
              <w:bottom w:val="nil"/>
              <w:right w:val="nil"/>
            </w:tcBorders>
            <w:shd w:val="clear" w:color="000000" w:fill="FFFFFF"/>
            <w:noWrap/>
            <w:vAlign w:val="bottom"/>
            <w:hideMark/>
          </w:tcPr>
          <w:p w14:paraId="7C898DAE" w14:textId="77777777" w:rsidR="0059033D" w:rsidRPr="0059033D" w:rsidRDefault="0059033D" w:rsidP="009A48C5">
            <w:pPr>
              <w:rPr>
                <w:rFonts w:ascii="Garamond" w:hAnsi="Garamond"/>
                <w:color w:val="000000"/>
                <w:sz w:val="19"/>
                <w:szCs w:val="19"/>
              </w:rPr>
            </w:pPr>
            <w:r w:rsidRPr="0059033D">
              <w:rPr>
                <w:rFonts w:ascii="Garamond" w:hAnsi="Garamond"/>
                <w:color w:val="000000"/>
                <w:sz w:val="19"/>
                <w:szCs w:val="19"/>
              </w:rPr>
              <w:t> </w:t>
            </w:r>
          </w:p>
        </w:tc>
        <w:tc>
          <w:tcPr>
            <w:tcW w:w="826" w:type="pct"/>
            <w:tcBorders>
              <w:top w:val="nil"/>
              <w:left w:val="nil"/>
              <w:bottom w:val="nil"/>
              <w:right w:val="nil"/>
            </w:tcBorders>
            <w:shd w:val="clear" w:color="000000" w:fill="FFFFFF"/>
            <w:noWrap/>
            <w:vAlign w:val="bottom"/>
            <w:hideMark/>
          </w:tcPr>
          <w:p w14:paraId="440D4811" w14:textId="77777777" w:rsidR="0059033D" w:rsidRPr="0059033D" w:rsidRDefault="0059033D" w:rsidP="009A48C5">
            <w:pPr>
              <w:rPr>
                <w:rFonts w:ascii="Garamond" w:hAnsi="Garamond"/>
                <w:color w:val="000000"/>
                <w:sz w:val="19"/>
                <w:szCs w:val="19"/>
              </w:rPr>
            </w:pPr>
            <w:r w:rsidRPr="0059033D">
              <w:rPr>
                <w:rFonts w:ascii="Garamond" w:hAnsi="Garamond"/>
                <w:color w:val="000000"/>
                <w:sz w:val="19"/>
                <w:szCs w:val="19"/>
              </w:rPr>
              <w:t> </w:t>
            </w:r>
          </w:p>
        </w:tc>
        <w:tc>
          <w:tcPr>
            <w:tcW w:w="781" w:type="pct"/>
            <w:tcBorders>
              <w:top w:val="nil"/>
              <w:left w:val="nil"/>
              <w:bottom w:val="nil"/>
              <w:right w:val="nil"/>
            </w:tcBorders>
            <w:shd w:val="clear" w:color="000000" w:fill="FFFFFF"/>
            <w:noWrap/>
            <w:vAlign w:val="bottom"/>
            <w:hideMark/>
          </w:tcPr>
          <w:p w14:paraId="4C9297C1" w14:textId="77777777" w:rsidR="0059033D" w:rsidRPr="0059033D" w:rsidRDefault="0059033D" w:rsidP="009A48C5">
            <w:pPr>
              <w:rPr>
                <w:rFonts w:ascii="Garamond" w:hAnsi="Garamond"/>
                <w:color w:val="000000"/>
                <w:sz w:val="19"/>
                <w:szCs w:val="19"/>
              </w:rPr>
            </w:pPr>
            <w:r w:rsidRPr="0059033D">
              <w:rPr>
                <w:rFonts w:ascii="Garamond" w:hAnsi="Garamond"/>
                <w:color w:val="000000"/>
                <w:sz w:val="19"/>
                <w:szCs w:val="19"/>
              </w:rPr>
              <w:t> </w:t>
            </w:r>
          </w:p>
        </w:tc>
        <w:tc>
          <w:tcPr>
            <w:tcW w:w="757" w:type="pct"/>
            <w:gridSpan w:val="2"/>
            <w:tcBorders>
              <w:top w:val="nil"/>
              <w:left w:val="nil"/>
              <w:bottom w:val="nil"/>
              <w:right w:val="nil"/>
            </w:tcBorders>
            <w:shd w:val="clear" w:color="000000" w:fill="FFFFFF"/>
            <w:noWrap/>
            <w:vAlign w:val="bottom"/>
            <w:hideMark/>
          </w:tcPr>
          <w:p w14:paraId="2ED4B050" w14:textId="77777777" w:rsidR="0059033D" w:rsidRPr="0059033D" w:rsidRDefault="0059033D" w:rsidP="009A48C5">
            <w:pPr>
              <w:rPr>
                <w:rFonts w:ascii="Garamond" w:hAnsi="Garamond"/>
                <w:color w:val="000000"/>
                <w:sz w:val="19"/>
                <w:szCs w:val="19"/>
              </w:rPr>
            </w:pPr>
            <w:r w:rsidRPr="0059033D">
              <w:rPr>
                <w:rFonts w:ascii="Garamond" w:hAnsi="Garamond"/>
                <w:color w:val="000000"/>
                <w:sz w:val="19"/>
                <w:szCs w:val="19"/>
              </w:rPr>
              <w:t> </w:t>
            </w:r>
          </w:p>
        </w:tc>
        <w:tc>
          <w:tcPr>
            <w:tcW w:w="864" w:type="pct"/>
            <w:gridSpan w:val="2"/>
            <w:tcBorders>
              <w:top w:val="nil"/>
              <w:left w:val="nil"/>
              <w:bottom w:val="nil"/>
              <w:right w:val="nil"/>
            </w:tcBorders>
            <w:shd w:val="clear" w:color="000000" w:fill="FFFFFF"/>
            <w:noWrap/>
            <w:vAlign w:val="bottom"/>
            <w:hideMark/>
          </w:tcPr>
          <w:p w14:paraId="307CC7CD" w14:textId="77777777" w:rsidR="0059033D" w:rsidRPr="0059033D" w:rsidRDefault="0059033D" w:rsidP="0059033D">
            <w:pPr>
              <w:ind w:right="239"/>
              <w:rPr>
                <w:rFonts w:ascii="Garamond" w:hAnsi="Garamond"/>
                <w:color w:val="000000"/>
                <w:sz w:val="19"/>
                <w:szCs w:val="19"/>
              </w:rPr>
            </w:pPr>
            <w:r w:rsidRPr="0059033D">
              <w:rPr>
                <w:rFonts w:ascii="Garamond" w:hAnsi="Garamond"/>
                <w:color w:val="000000"/>
                <w:sz w:val="19"/>
                <w:szCs w:val="19"/>
              </w:rPr>
              <w:t> </w:t>
            </w:r>
          </w:p>
        </w:tc>
      </w:tr>
      <w:tr w:rsidR="0059033D" w:rsidRPr="0059033D" w14:paraId="78008946" w14:textId="77777777" w:rsidTr="0059033D">
        <w:trPr>
          <w:trHeight w:val="20"/>
        </w:trPr>
        <w:tc>
          <w:tcPr>
            <w:tcW w:w="1079" w:type="pct"/>
            <w:tcBorders>
              <w:top w:val="nil"/>
              <w:left w:val="nil"/>
              <w:bottom w:val="nil"/>
              <w:right w:val="nil"/>
            </w:tcBorders>
            <w:shd w:val="clear" w:color="000000" w:fill="FFFFFF"/>
            <w:noWrap/>
            <w:vAlign w:val="bottom"/>
            <w:hideMark/>
          </w:tcPr>
          <w:p w14:paraId="1B4B39EF" w14:textId="77777777" w:rsidR="0059033D" w:rsidRPr="0059033D" w:rsidRDefault="0059033D" w:rsidP="0059033D">
            <w:pPr>
              <w:ind w:right="280"/>
              <w:rPr>
                <w:rFonts w:ascii="Garamond" w:hAnsi="Garamond"/>
                <w:color w:val="000000"/>
                <w:sz w:val="19"/>
                <w:szCs w:val="19"/>
              </w:rPr>
            </w:pPr>
            <w:r w:rsidRPr="0059033D">
              <w:rPr>
                <w:rFonts w:ascii="Garamond" w:hAnsi="Garamond"/>
                <w:color w:val="000000"/>
                <w:sz w:val="19"/>
                <w:szCs w:val="19"/>
              </w:rPr>
              <w:t>Intercept</w:t>
            </w:r>
          </w:p>
        </w:tc>
        <w:tc>
          <w:tcPr>
            <w:tcW w:w="693" w:type="pct"/>
            <w:tcBorders>
              <w:top w:val="nil"/>
              <w:left w:val="nil"/>
              <w:bottom w:val="nil"/>
              <w:right w:val="nil"/>
            </w:tcBorders>
            <w:shd w:val="clear" w:color="000000" w:fill="FFFFFF"/>
            <w:noWrap/>
            <w:vAlign w:val="bottom"/>
            <w:hideMark/>
          </w:tcPr>
          <w:p w14:paraId="2FFA588C"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802.167***</w:t>
            </w:r>
          </w:p>
        </w:tc>
        <w:tc>
          <w:tcPr>
            <w:tcW w:w="826" w:type="pct"/>
            <w:tcBorders>
              <w:top w:val="nil"/>
              <w:left w:val="nil"/>
              <w:bottom w:val="nil"/>
              <w:right w:val="nil"/>
            </w:tcBorders>
            <w:shd w:val="clear" w:color="000000" w:fill="FFFFFF"/>
            <w:noWrap/>
            <w:vAlign w:val="bottom"/>
            <w:hideMark/>
          </w:tcPr>
          <w:p w14:paraId="3223BAB7"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812.944***</w:t>
            </w:r>
          </w:p>
        </w:tc>
        <w:tc>
          <w:tcPr>
            <w:tcW w:w="781" w:type="pct"/>
            <w:tcBorders>
              <w:top w:val="nil"/>
              <w:left w:val="nil"/>
              <w:bottom w:val="nil"/>
              <w:right w:val="nil"/>
            </w:tcBorders>
            <w:shd w:val="clear" w:color="000000" w:fill="FFFFFF"/>
            <w:noWrap/>
            <w:vAlign w:val="bottom"/>
            <w:hideMark/>
          </w:tcPr>
          <w:p w14:paraId="1FBEDFBD"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812.945***</w:t>
            </w:r>
          </w:p>
        </w:tc>
        <w:tc>
          <w:tcPr>
            <w:tcW w:w="757" w:type="pct"/>
            <w:gridSpan w:val="2"/>
            <w:tcBorders>
              <w:top w:val="nil"/>
              <w:left w:val="nil"/>
              <w:bottom w:val="nil"/>
              <w:right w:val="nil"/>
            </w:tcBorders>
            <w:shd w:val="clear" w:color="000000" w:fill="FFFFFF"/>
            <w:noWrap/>
            <w:vAlign w:val="bottom"/>
            <w:hideMark/>
          </w:tcPr>
          <w:p w14:paraId="789A26A8"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812.944***</w:t>
            </w:r>
          </w:p>
        </w:tc>
        <w:tc>
          <w:tcPr>
            <w:tcW w:w="864" w:type="pct"/>
            <w:gridSpan w:val="2"/>
            <w:tcBorders>
              <w:top w:val="nil"/>
              <w:left w:val="nil"/>
              <w:bottom w:val="nil"/>
              <w:right w:val="nil"/>
            </w:tcBorders>
            <w:shd w:val="clear" w:color="000000" w:fill="FFFFFF"/>
            <w:noWrap/>
            <w:vAlign w:val="bottom"/>
            <w:hideMark/>
          </w:tcPr>
          <w:p w14:paraId="4CC9E26F" w14:textId="77777777" w:rsidR="0059033D" w:rsidRPr="0059033D" w:rsidRDefault="0059033D" w:rsidP="0059033D">
            <w:pPr>
              <w:ind w:right="239"/>
              <w:jc w:val="center"/>
              <w:rPr>
                <w:rFonts w:ascii="Garamond" w:hAnsi="Garamond"/>
                <w:color w:val="000000"/>
                <w:sz w:val="19"/>
                <w:szCs w:val="19"/>
              </w:rPr>
            </w:pPr>
            <w:r w:rsidRPr="0059033D">
              <w:rPr>
                <w:rFonts w:ascii="Garamond" w:hAnsi="Garamond"/>
                <w:color w:val="000000"/>
                <w:sz w:val="19"/>
                <w:szCs w:val="19"/>
              </w:rPr>
              <w:t>812.944***</w:t>
            </w:r>
          </w:p>
        </w:tc>
      </w:tr>
      <w:tr w:rsidR="0059033D" w:rsidRPr="0059033D" w14:paraId="5197CBE4" w14:textId="77777777" w:rsidTr="0059033D">
        <w:trPr>
          <w:trHeight w:val="20"/>
        </w:trPr>
        <w:tc>
          <w:tcPr>
            <w:tcW w:w="1079" w:type="pct"/>
            <w:tcBorders>
              <w:top w:val="nil"/>
              <w:left w:val="nil"/>
              <w:bottom w:val="nil"/>
              <w:right w:val="nil"/>
            </w:tcBorders>
            <w:shd w:val="clear" w:color="000000" w:fill="FFFFFF"/>
            <w:noWrap/>
            <w:vAlign w:val="bottom"/>
            <w:hideMark/>
          </w:tcPr>
          <w:p w14:paraId="479F312C" w14:textId="77777777" w:rsidR="0059033D" w:rsidRPr="0059033D" w:rsidRDefault="0059033D" w:rsidP="0059033D">
            <w:pPr>
              <w:ind w:right="280"/>
              <w:rPr>
                <w:rFonts w:ascii="Garamond" w:hAnsi="Garamond"/>
                <w:color w:val="000000"/>
                <w:sz w:val="19"/>
                <w:szCs w:val="19"/>
              </w:rPr>
            </w:pPr>
            <w:r w:rsidRPr="0059033D">
              <w:rPr>
                <w:rFonts w:ascii="Garamond" w:hAnsi="Garamond"/>
                <w:color w:val="000000"/>
                <w:sz w:val="19"/>
                <w:szCs w:val="19"/>
              </w:rPr>
              <w:t> </w:t>
            </w:r>
          </w:p>
        </w:tc>
        <w:tc>
          <w:tcPr>
            <w:tcW w:w="693" w:type="pct"/>
            <w:tcBorders>
              <w:top w:val="nil"/>
              <w:left w:val="nil"/>
              <w:bottom w:val="nil"/>
              <w:right w:val="nil"/>
            </w:tcBorders>
            <w:shd w:val="clear" w:color="000000" w:fill="FFFFFF"/>
            <w:noWrap/>
            <w:vAlign w:val="bottom"/>
            <w:hideMark/>
          </w:tcPr>
          <w:p w14:paraId="412E50CE"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(35.008)</w:t>
            </w:r>
          </w:p>
        </w:tc>
        <w:tc>
          <w:tcPr>
            <w:tcW w:w="826" w:type="pct"/>
            <w:tcBorders>
              <w:top w:val="nil"/>
              <w:left w:val="nil"/>
              <w:bottom w:val="nil"/>
              <w:right w:val="nil"/>
            </w:tcBorders>
            <w:shd w:val="clear" w:color="000000" w:fill="FFFFFF"/>
            <w:noWrap/>
            <w:vAlign w:val="bottom"/>
            <w:hideMark/>
          </w:tcPr>
          <w:p w14:paraId="28DED74A"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(43.954)</w:t>
            </w:r>
          </w:p>
        </w:tc>
        <w:tc>
          <w:tcPr>
            <w:tcW w:w="781" w:type="pct"/>
            <w:tcBorders>
              <w:top w:val="nil"/>
              <w:left w:val="nil"/>
              <w:bottom w:val="nil"/>
              <w:right w:val="nil"/>
            </w:tcBorders>
            <w:shd w:val="clear" w:color="000000" w:fill="FFFFFF"/>
            <w:noWrap/>
            <w:vAlign w:val="bottom"/>
            <w:hideMark/>
          </w:tcPr>
          <w:p w14:paraId="07F5ED4E"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(43.954)</w:t>
            </w:r>
          </w:p>
        </w:tc>
        <w:tc>
          <w:tcPr>
            <w:tcW w:w="757" w:type="pct"/>
            <w:gridSpan w:val="2"/>
            <w:tcBorders>
              <w:top w:val="nil"/>
              <w:left w:val="nil"/>
              <w:bottom w:val="nil"/>
              <w:right w:val="nil"/>
            </w:tcBorders>
            <w:shd w:val="clear" w:color="000000" w:fill="FFFFFF"/>
            <w:noWrap/>
            <w:vAlign w:val="bottom"/>
            <w:hideMark/>
          </w:tcPr>
          <w:p w14:paraId="009D7E64"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(43.954)</w:t>
            </w:r>
          </w:p>
        </w:tc>
        <w:tc>
          <w:tcPr>
            <w:tcW w:w="864" w:type="pct"/>
            <w:gridSpan w:val="2"/>
            <w:tcBorders>
              <w:top w:val="nil"/>
              <w:left w:val="nil"/>
              <w:bottom w:val="nil"/>
              <w:right w:val="nil"/>
            </w:tcBorders>
            <w:shd w:val="clear" w:color="000000" w:fill="FFFFFF"/>
            <w:noWrap/>
            <w:vAlign w:val="bottom"/>
            <w:hideMark/>
          </w:tcPr>
          <w:p w14:paraId="35066685" w14:textId="77777777" w:rsidR="0059033D" w:rsidRPr="0059033D" w:rsidRDefault="0059033D" w:rsidP="0059033D">
            <w:pPr>
              <w:ind w:right="239"/>
              <w:jc w:val="center"/>
              <w:rPr>
                <w:rFonts w:ascii="Garamond" w:hAnsi="Garamond"/>
                <w:color w:val="000000"/>
                <w:sz w:val="19"/>
                <w:szCs w:val="19"/>
              </w:rPr>
            </w:pPr>
            <w:r w:rsidRPr="0059033D">
              <w:rPr>
                <w:rFonts w:ascii="Garamond" w:hAnsi="Garamond"/>
                <w:color w:val="000000"/>
                <w:sz w:val="19"/>
                <w:szCs w:val="19"/>
              </w:rPr>
              <w:t>(6.346)</w:t>
            </w:r>
          </w:p>
        </w:tc>
      </w:tr>
      <w:tr w:rsidR="0059033D" w:rsidRPr="0059033D" w14:paraId="283BE563" w14:textId="77777777" w:rsidTr="0059033D">
        <w:trPr>
          <w:trHeight w:val="20"/>
        </w:trPr>
        <w:tc>
          <w:tcPr>
            <w:tcW w:w="1079" w:type="pct"/>
            <w:tcBorders>
              <w:top w:val="nil"/>
              <w:left w:val="nil"/>
              <w:bottom w:val="nil"/>
              <w:right w:val="nil"/>
            </w:tcBorders>
            <w:shd w:val="clear" w:color="000000" w:fill="FFFFFF"/>
            <w:noWrap/>
            <w:vAlign w:val="bottom"/>
            <w:hideMark/>
          </w:tcPr>
          <w:p w14:paraId="4775CB6C" w14:textId="77777777" w:rsidR="0059033D" w:rsidRPr="0059033D" w:rsidRDefault="0059033D" w:rsidP="0059033D">
            <w:pPr>
              <w:ind w:right="280"/>
              <w:rPr>
                <w:rFonts w:ascii="Garamond" w:hAnsi="Garamond"/>
                <w:color w:val="000000"/>
                <w:sz w:val="19"/>
                <w:szCs w:val="19"/>
              </w:rPr>
            </w:pPr>
            <w:r w:rsidRPr="0059033D">
              <w:rPr>
                <w:rFonts w:ascii="Garamond" w:hAnsi="Garamond"/>
                <w:color w:val="000000"/>
                <w:sz w:val="19"/>
                <w:szCs w:val="19"/>
              </w:rPr>
              <w:t>Age</w:t>
            </w:r>
          </w:p>
        </w:tc>
        <w:tc>
          <w:tcPr>
            <w:tcW w:w="693" w:type="pct"/>
            <w:tcBorders>
              <w:top w:val="nil"/>
              <w:left w:val="nil"/>
              <w:bottom w:val="nil"/>
              <w:right w:val="nil"/>
            </w:tcBorders>
            <w:shd w:val="clear" w:color="000000" w:fill="FFFFFF"/>
            <w:noWrap/>
            <w:vAlign w:val="bottom"/>
            <w:hideMark/>
          </w:tcPr>
          <w:p w14:paraId="0D09CB73"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-22.491***</w:t>
            </w:r>
          </w:p>
        </w:tc>
        <w:tc>
          <w:tcPr>
            <w:tcW w:w="826" w:type="pct"/>
            <w:tcBorders>
              <w:top w:val="nil"/>
              <w:left w:val="nil"/>
              <w:bottom w:val="nil"/>
              <w:right w:val="nil"/>
            </w:tcBorders>
            <w:shd w:val="clear" w:color="000000" w:fill="FFFFFF"/>
            <w:noWrap/>
            <w:vAlign w:val="bottom"/>
            <w:hideMark/>
          </w:tcPr>
          <w:p w14:paraId="4BCEACC1"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-22.568***</w:t>
            </w:r>
          </w:p>
        </w:tc>
        <w:tc>
          <w:tcPr>
            <w:tcW w:w="781" w:type="pct"/>
            <w:tcBorders>
              <w:top w:val="nil"/>
              <w:left w:val="nil"/>
              <w:bottom w:val="nil"/>
              <w:right w:val="nil"/>
            </w:tcBorders>
            <w:shd w:val="clear" w:color="000000" w:fill="FFFFFF"/>
            <w:noWrap/>
            <w:vAlign w:val="bottom"/>
            <w:hideMark/>
          </w:tcPr>
          <w:p w14:paraId="52C647DF"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-22.568***</w:t>
            </w:r>
          </w:p>
        </w:tc>
        <w:tc>
          <w:tcPr>
            <w:tcW w:w="757" w:type="pct"/>
            <w:gridSpan w:val="2"/>
            <w:tcBorders>
              <w:top w:val="nil"/>
              <w:left w:val="nil"/>
              <w:bottom w:val="nil"/>
              <w:right w:val="nil"/>
            </w:tcBorders>
            <w:shd w:val="clear" w:color="000000" w:fill="FFFFFF"/>
            <w:noWrap/>
            <w:vAlign w:val="bottom"/>
            <w:hideMark/>
          </w:tcPr>
          <w:p w14:paraId="1BC01519"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-22.568***</w:t>
            </w:r>
          </w:p>
        </w:tc>
        <w:tc>
          <w:tcPr>
            <w:tcW w:w="864" w:type="pct"/>
            <w:gridSpan w:val="2"/>
            <w:tcBorders>
              <w:top w:val="nil"/>
              <w:left w:val="nil"/>
              <w:bottom w:val="nil"/>
              <w:right w:val="nil"/>
            </w:tcBorders>
            <w:shd w:val="clear" w:color="000000" w:fill="FFFFFF"/>
            <w:noWrap/>
            <w:vAlign w:val="bottom"/>
            <w:hideMark/>
          </w:tcPr>
          <w:p w14:paraId="32F626D1" w14:textId="77777777" w:rsidR="0059033D" w:rsidRPr="0059033D" w:rsidRDefault="0059033D" w:rsidP="0059033D">
            <w:pPr>
              <w:ind w:right="239"/>
              <w:jc w:val="center"/>
              <w:rPr>
                <w:rFonts w:ascii="Garamond" w:hAnsi="Garamond"/>
                <w:color w:val="000000"/>
                <w:sz w:val="19"/>
                <w:szCs w:val="19"/>
              </w:rPr>
            </w:pPr>
            <w:r w:rsidRPr="0059033D">
              <w:rPr>
                <w:rFonts w:ascii="Garamond" w:hAnsi="Garamond"/>
                <w:color w:val="000000"/>
                <w:sz w:val="19"/>
                <w:szCs w:val="19"/>
              </w:rPr>
              <w:t>-22.568***</w:t>
            </w:r>
          </w:p>
        </w:tc>
      </w:tr>
      <w:tr w:rsidR="0059033D" w:rsidRPr="0059033D" w14:paraId="2E476B67" w14:textId="77777777" w:rsidTr="0059033D">
        <w:trPr>
          <w:trHeight w:val="20"/>
        </w:trPr>
        <w:tc>
          <w:tcPr>
            <w:tcW w:w="1079" w:type="pct"/>
            <w:tcBorders>
              <w:top w:val="nil"/>
              <w:left w:val="nil"/>
              <w:bottom w:val="nil"/>
              <w:right w:val="nil"/>
            </w:tcBorders>
            <w:shd w:val="clear" w:color="000000" w:fill="FFFFFF"/>
            <w:noWrap/>
            <w:vAlign w:val="bottom"/>
            <w:hideMark/>
          </w:tcPr>
          <w:p w14:paraId="1CDBC90E" w14:textId="77777777" w:rsidR="0059033D" w:rsidRPr="0059033D" w:rsidRDefault="0059033D" w:rsidP="0059033D">
            <w:pPr>
              <w:ind w:right="280"/>
              <w:rPr>
                <w:rFonts w:ascii="Garamond" w:hAnsi="Garamond"/>
                <w:color w:val="000000"/>
                <w:sz w:val="19"/>
                <w:szCs w:val="19"/>
              </w:rPr>
            </w:pPr>
            <w:r w:rsidRPr="0059033D">
              <w:rPr>
                <w:rFonts w:ascii="Garamond" w:hAnsi="Garamond"/>
                <w:color w:val="000000"/>
                <w:sz w:val="19"/>
                <w:szCs w:val="19"/>
              </w:rPr>
              <w:t> </w:t>
            </w:r>
          </w:p>
        </w:tc>
        <w:tc>
          <w:tcPr>
            <w:tcW w:w="693" w:type="pct"/>
            <w:tcBorders>
              <w:top w:val="nil"/>
              <w:left w:val="nil"/>
              <w:bottom w:val="nil"/>
              <w:right w:val="nil"/>
            </w:tcBorders>
            <w:shd w:val="clear" w:color="000000" w:fill="FFFFFF"/>
            <w:noWrap/>
            <w:vAlign w:val="bottom"/>
            <w:hideMark/>
          </w:tcPr>
          <w:p w14:paraId="36BCD981"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(2.333)</w:t>
            </w:r>
          </w:p>
        </w:tc>
        <w:tc>
          <w:tcPr>
            <w:tcW w:w="826" w:type="pct"/>
            <w:tcBorders>
              <w:top w:val="nil"/>
              <w:left w:val="nil"/>
              <w:bottom w:val="nil"/>
              <w:right w:val="nil"/>
            </w:tcBorders>
            <w:shd w:val="clear" w:color="000000" w:fill="FFFFFF"/>
            <w:noWrap/>
            <w:vAlign w:val="bottom"/>
            <w:hideMark/>
          </w:tcPr>
          <w:p w14:paraId="05F10548"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(2.994)</w:t>
            </w:r>
          </w:p>
        </w:tc>
        <w:tc>
          <w:tcPr>
            <w:tcW w:w="781" w:type="pct"/>
            <w:tcBorders>
              <w:top w:val="nil"/>
              <w:left w:val="nil"/>
              <w:bottom w:val="nil"/>
              <w:right w:val="nil"/>
            </w:tcBorders>
            <w:shd w:val="clear" w:color="000000" w:fill="FFFFFF"/>
            <w:noWrap/>
            <w:vAlign w:val="bottom"/>
            <w:hideMark/>
          </w:tcPr>
          <w:p w14:paraId="0A643F5A"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(2.994)</w:t>
            </w:r>
          </w:p>
        </w:tc>
        <w:tc>
          <w:tcPr>
            <w:tcW w:w="757" w:type="pct"/>
            <w:gridSpan w:val="2"/>
            <w:tcBorders>
              <w:top w:val="nil"/>
              <w:left w:val="nil"/>
              <w:bottom w:val="nil"/>
              <w:right w:val="nil"/>
            </w:tcBorders>
            <w:shd w:val="clear" w:color="000000" w:fill="FFFFFF"/>
            <w:noWrap/>
            <w:vAlign w:val="bottom"/>
            <w:hideMark/>
          </w:tcPr>
          <w:p w14:paraId="42DF08E8"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(2.994)</w:t>
            </w:r>
          </w:p>
        </w:tc>
        <w:tc>
          <w:tcPr>
            <w:tcW w:w="864" w:type="pct"/>
            <w:gridSpan w:val="2"/>
            <w:tcBorders>
              <w:top w:val="nil"/>
              <w:left w:val="nil"/>
              <w:bottom w:val="nil"/>
              <w:right w:val="nil"/>
            </w:tcBorders>
            <w:shd w:val="clear" w:color="000000" w:fill="FFFFFF"/>
            <w:noWrap/>
            <w:vAlign w:val="bottom"/>
            <w:hideMark/>
          </w:tcPr>
          <w:p w14:paraId="01658261" w14:textId="77777777" w:rsidR="0059033D" w:rsidRPr="0059033D" w:rsidRDefault="0059033D" w:rsidP="0059033D">
            <w:pPr>
              <w:ind w:right="239"/>
              <w:jc w:val="center"/>
              <w:rPr>
                <w:rFonts w:ascii="Garamond" w:hAnsi="Garamond"/>
                <w:color w:val="000000"/>
                <w:sz w:val="19"/>
                <w:szCs w:val="19"/>
              </w:rPr>
            </w:pPr>
            <w:r w:rsidRPr="0059033D">
              <w:rPr>
                <w:rFonts w:ascii="Garamond" w:hAnsi="Garamond"/>
                <w:color w:val="000000"/>
                <w:sz w:val="19"/>
                <w:szCs w:val="19"/>
              </w:rPr>
              <w:t>(0.219)</w:t>
            </w:r>
          </w:p>
        </w:tc>
      </w:tr>
      <w:tr w:rsidR="0059033D" w:rsidRPr="0059033D" w14:paraId="0102F21B" w14:textId="77777777" w:rsidTr="0059033D">
        <w:trPr>
          <w:trHeight w:val="20"/>
        </w:trPr>
        <w:tc>
          <w:tcPr>
            <w:tcW w:w="1079" w:type="pct"/>
            <w:tcBorders>
              <w:top w:val="nil"/>
              <w:left w:val="nil"/>
              <w:bottom w:val="nil"/>
              <w:right w:val="nil"/>
            </w:tcBorders>
            <w:shd w:val="clear" w:color="000000" w:fill="FFFFFF"/>
            <w:noWrap/>
            <w:vAlign w:val="bottom"/>
            <w:hideMark/>
          </w:tcPr>
          <w:p w14:paraId="04F00FB0" w14:textId="77777777" w:rsidR="0059033D" w:rsidRPr="0059033D" w:rsidRDefault="0059033D" w:rsidP="0059033D">
            <w:pPr>
              <w:ind w:right="280"/>
              <w:rPr>
                <w:rFonts w:ascii="Garamond" w:hAnsi="Garamond"/>
                <w:color w:val="000000"/>
                <w:sz w:val="19"/>
                <w:szCs w:val="19"/>
              </w:rPr>
            </w:pPr>
            <w:r w:rsidRPr="0059033D">
              <w:rPr>
                <w:rFonts w:ascii="Garamond" w:hAnsi="Garamond"/>
                <w:color w:val="000000"/>
                <w:sz w:val="19"/>
                <w:szCs w:val="19"/>
              </w:rPr>
              <w:t>Female</w:t>
            </w:r>
          </w:p>
        </w:tc>
        <w:tc>
          <w:tcPr>
            <w:tcW w:w="693" w:type="pct"/>
            <w:tcBorders>
              <w:top w:val="nil"/>
              <w:left w:val="nil"/>
              <w:bottom w:val="nil"/>
              <w:right w:val="nil"/>
            </w:tcBorders>
            <w:shd w:val="clear" w:color="000000" w:fill="FFFFFF"/>
            <w:noWrap/>
            <w:vAlign w:val="bottom"/>
            <w:hideMark/>
          </w:tcPr>
          <w:p w14:paraId="08967393"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-12.693***</w:t>
            </w:r>
          </w:p>
        </w:tc>
        <w:tc>
          <w:tcPr>
            <w:tcW w:w="826" w:type="pct"/>
            <w:tcBorders>
              <w:top w:val="nil"/>
              <w:left w:val="nil"/>
              <w:bottom w:val="nil"/>
              <w:right w:val="nil"/>
            </w:tcBorders>
            <w:shd w:val="clear" w:color="000000" w:fill="FFFFFF"/>
            <w:noWrap/>
            <w:vAlign w:val="bottom"/>
            <w:hideMark/>
          </w:tcPr>
          <w:p w14:paraId="0EDC72B5"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-11.956***</w:t>
            </w:r>
          </w:p>
        </w:tc>
        <w:tc>
          <w:tcPr>
            <w:tcW w:w="781" w:type="pct"/>
            <w:tcBorders>
              <w:top w:val="nil"/>
              <w:left w:val="nil"/>
              <w:bottom w:val="nil"/>
              <w:right w:val="nil"/>
            </w:tcBorders>
            <w:shd w:val="clear" w:color="000000" w:fill="FFFFFF"/>
            <w:noWrap/>
            <w:vAlign w:val="bottom"/>
            <w:hideMark/>
          </w:tcPr>
          <w:p w14:paraId="3A295099"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-11.956***</w:t>
            </w:r>
          </w:p>
        </w:tc>
        <w:tc>
          <w:tcPr>
            <w:tcW w:w="757" w:type="pct"/>
            <w:gridSpan w:val="2"/>
            <w:tcBorders>
              <w:top w:val="nil"/>
              <w:left w:val="nil"/>
              <w:bottom w:val="nil"/>
              <w:right w:val="nil"/>
            </w:tcBorders>
            <w:shd w:val="clear" w:color="000000" w:fill="FFFFFF"/>
            <w:noWrap/>
            <w:vAlign w:val="bottom"/>
            <w:hideMark/>
          </w:tcPr>
          <w:p w14:paraId="5E05E0AC"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-11.956***</w:t>
            </w:r>
          </w:p>
        </w:tc>
        <w:tc>
          <w:tcPr>
            <w:tcW w:w="864" w:type="pct"/>
            <w:gridSpan w:val="2"/>
            <w:tcBorders>
              <w:top w:val="nil"/>
              <w:left w:val="nil"/>
              <w:bottom w:val="nil"/>
              <w:right w:val="nil"/>
            </w:tcBorders>
            <w:shd w:val="clear" w:color="000000" w:fill="FFFFFF"/>
            <w:noWrap/>
            <w:vAlign w:val="bottom"/>
            <w:hideMark/>
          </w:tcPr>
          <w:p w14:paraId="22891BF9" w14:textId="77777777" w:rsidR="0059033D" w:rsidRPr="0059033D" w:rsidRDefault="0059033D" w:rsidP="0059033D">
            <w:pPr>
              <w:ind w:right="239"/>
              <w:jc w:val="center"/>
              <w:rPr>
                <w:rFonts w:ascii="Garamond" w:hAnsi="Garamond"/>
                <w:color w:val="000000"/>
                <w:sz w:val="19"/>
                <w:szCs w:val="19"/>
              </w:rPr>
            </w:pPr>
            <w:r w:rsidRPr="0059033D">
              <w:rPr>
                <w:rFonts w:ascii="Garamond" w:hAnsi="Garamond"/>
                <w:color w:val="000000"/>
                <w:sz w:val="19"/>
                <w:szCs w:val="19"/>
              </w:rPr>
              <w:t>-11.956*</w:t>
            </w:r>
          </w:p>
        </w:tc>
      </w:tr>
      <w:tr w:rsidR="0059033D" w:rsidRPr="0059033D" w14:paraId="6DEFAD92" w14:textId="77777777" w:rsidTr="0059033D">
        <w:trPr>
          <w:trHeight w:val="20"/>
        </w:trPr>
        <w:tc>
          <w:tcPr>
            <w:tcW w:w="1079" w:type="pct"/>
            <w:tcBorders>
              <w:top w:val="nil"/>
              <w:left w:val="nil"/>
              <w:bottom w:val="nil"/>
              <w:right w:val="nil"/>
            </w:tcBorders>
            <w:shd w:val="clear" w:color="000000" w:fill="FFFFFF"/>
            <w:noWrap/>
            <w:vAlign w:val="bottom"/>
            <w:hideMark/>
          </w:tcPr>
          <w:p w14:paraId="690EB6B2" w14:textId="77777777" w:rsidR="0059033D" w:rsidRPr="0059033D" w:rsidRDefault="0059033D" w:rsidP="0059033D">
            <w:pPr>
              <w:ind w:right="280"/>
              <w:rPr>
                <w:rFonts w:ascii="Garamond" w:hAnsi="Garamond"/>
                <w:color w:val="000000"/>
                <w:sz w:val="19"/>
                <w:szCs w:val="19"/>
              </w:rPr>
            </w:pPr>
            <w:r w:rsidRPr="0059033D">
              <w:rPr>
                <w:rFonts w:ascii="Garamond" w:hAnsi="Garamond"/>
                <w:color w:val="000000"/>
                <w:sz w:val="19"/>
                <w:szCs w:val="19"/>
              </w:rPr>
              <w:t> </w:t>
            </w:r>
          </w:p>
        </w:tc>
        <w:tc>
          <w:tcPr>
            <w:tcW w:w="693" w:type="pct"/>
            <w:tcBorders>
              <w:top w:val="nil"/>
              <w:left w:val="nil"/>
              <w:bottom w:val="nil"/>
              <w:right w:val="nil"/>
            </w:tcBorders>
            <w:shd w:val="clear" w:color="000000" w:fill="FFFFFF"/>
            <w:noWrap/>
            <w:vAlign w:val="bottom"/>
            <w:hideMark/>
          </w:tcPr>
          <w:p w14:paraId="7483B00A"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(2.278)</w:t>
            </w:r>
          </w:p>
        </w:tc>
        <w:tc>
          <w:tcPr>
            <w:tcW w:w="826" w:type="pct"/>
            <w:tcBorders>
              <w:top w:val="nil"/>
              <w:left w:val="nil"/>
              <w:bottom w:val="nil"/>
              <w:right w:val="nil"/>
            </w:tcBorders>
            <w:shd w:val="clear" w:color="000000" w:fill="FFFFFF"/>
            <w:noWrap/>
            <w:vAlign w:val="bottom"/>
            <w:hideMark/>
          </w:tcPr>
          <w:p w14:paraId="7B057214"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(2.656)</w:t>
            </w:r>
          </w:p>
        </w:tc>
        <w:tc>
          <w:tcPr>
            <w:tcW w:w="781" w:type="pct"/>
            <w:tcBorders>
              <w:top w:val="nil"/>
              <w:left w:val="nil"/>
              <w:bottom w:val="nil"/>
              <w:right w:val="nil"/>
            </w:tcBorders>
            <w:shd w:val="clear" w:color="000000" w:fill="FFFFFF"/>
            <w:noWrap/>
            <w:vAlign w:val="bottom"/>
            <w:hideMark/>
          </w:tcPr>
          <w:p w14:paraId="1AF6729D"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(2.656)</w:t>
            </w:r>
          </w:p>
        </w:tc>
        <w:tc>
          <w:tcPr>
            <w:tcW w:w="757" w:type="pct"/>
            <w:gridSpan w:val="2"/>
            <w:tcBorders>
              <w:top w:val="nil"/>
              <w:left w:val="nil"/>
              <w:bottom w:val="nil"/>
              <w:right w:val="nil"/>
            </w:tcBorders>
            <w:shd w:val="clear" w:color="000000" w:fill="FFFFFF"/>
            <w:noWrap/>
            <w:vAlign w:val="bottom"/>
            <w:hideMark/>
          </w:tcPr>
          <w:p w14:paraId="7B97A28F"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(2.656)</w:t>
            </w:r>
          </w:p>
        </w:tc>
        <w:tc>
          <w:tcPr>
            <w:tcW w:w="864" w:type="pct"/>
            <w:gridSpan w:val="2"/>
            <w:tcBorders>
              <w:top w:val="nil"/>
              <w:left w:val="nil"/>
              <w:bottom w:val="nil"/>
              <w:right w:val="nil"/>
            </w:tcBorders>
            <w:shd w:val="clear" w:color="000000" w:fill="FFFFFF"/>
            <w:noWrap/>
            <w:vAlign w:val="bottom"/>
            <w:hideMark/>
          </w:tcPr>
          <w:p w14:paraId="03444AA1" w14:textId="77777777" w:rsidR="0059033D" w:rsidRPr="0059033D" w:rsidRDefault="0059033D" w:rsidP="0059033D">
            <w:pPr>
              <w:ind w:right="239"/>
              <w:jc w:val="center"/>
              <w:rPr>
                <w:rFonts w:ascii="Garamond" w:hAnsi="Garamond"/>
                <w:color w:val="000000"/>
                <w:sz w:val="19"/>
                <w:szCs w:val="19"/>
              </w:rPr>
            </w:pPr>
            <w:r w:rsidRPr="0059033D">
              <w:rPr>
                <w:rFonts w:ascii="Garamond" w:hAnsi="Garamond"/>
                <w:color w:val="000000"/>
                <w:sz w:val="19"/>
                <w:szCs w:val="19"/>
              </w:rPr>
              <w:t>(1.168)</w:t>
            </w:r>
          </w:p>
        </w:tc>
      </w:tr>
      <w:tr w:rsidR="0059033D" w:rsidRPr="0059033D" w14:paraId="2673EB35" w14:textId="77777777" w:rsidTr="0059033D">
        <w:trPr>
          <w:trHeight w:val="20"/>
        </w:trPr>
        <w:tc>
          <w:tcPr>
            <w:tcW w:w="1079" w:type="pct"/>
            <w:tcBorders>
              <w:top w:val="nil"/>
              <w:left w:val="nil"/>
              <w:bottom w:val="nil"/>
              <w:right w:val="nil"/>
            </w:tcBorders>
            <w:shd w:val="clear" w:color="000000" w:fill="FFFFFF"/>
            <w:noWrap/>
            <w:vAlign w:val="bottom"/>
            <w:hideMark/>
          </w:tcPr>
          <w:p w14:paraId="1EE2A4E4" w14:textId="77777777" w:rsidR="0059033D" w:rsidRPr="0059033D" w:rsidRDefault="0059033D" w:rsidP="0059033D">
            <w:pPr>
              <w:ind w:right="280"/>
              <w:rPr>
                <w:rFonts w:ascii="Garamond" w:hAnsi="Garamond"/>
                <w:color w:val="000000"/>
                <w:sz w:val="19"/>
                <w:szCs w:val="19"/>
              </w:rPr>
            </w:pPr>
            <w:r w:rsidRPr="0059033D">
              <w:rPr>
                <w:rFonts w:ascii="Garamond" w:hAnsi="Garamond"/>
                <w:color w:val="000000"/>
                <w:sz w:val="19"/>
                <w:szCs w:val="19"/>
              </w:rPr>
              <w:t>Instruction hours per year</w:t>
            </w:r>
          </w:p>
        </w:tc>
        <w:tc>
          <w:tcPr>
            <w:tcW w:w="693" w:type="pct"/>
            <w:tcBorders>
              <w:top w:val="nil"/>
              <w:left w:val="nil"/>
              <w:bottom w:val="nil"/>
              <w:right w:val="nil"/>
            </w:tcBorders>
            <w:shd w:val="clear" w:color="000000" w:fill="FFFFFF"/>
            <w:noWrap/>
            <w:vAlign w:val="bottom"/>
            <w:hideMark/>
          </w:tcPr>
          <w:p w14:paraId="77DC8A21"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0.020**</w:t>
            </w:r>
          </w:p>
        </w:tc>
        <w:tc>
          <w:tcPr>
            <w:tcW w:w="826" w:type="pct"/>
            <w:tcBorders>
              <w:top w:val="nil"/>
              <w:left w:val="nil"/>
              <w:bottom w:val="nil"/>
              <w:right w:val="nil"/>
            </w:tcBorders>
            <w:shd w:val="clear" w:color="000000" w:fill="FFFFFF"/>
            <w:noWrap/>
            <w:vAlign w:val="bottom"/>
            <w:hideMark/>
          </w:tcPr>
          <w:p w14:paraId="62AC02E1"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0.015</w:t>
            </w:r>
          </w:p>
        </w:tc>
        <w:tc>
          <w:tcPr>
            <w:tcW w:w="781" w:type="pct"/>
            <w:tcBorders>
              <w:top w:val="nil"/>
              <w:left w:val="nil"/>
              <w:bottom w:val="nil"/>
              <w:right w:val="nil"/>
            </w:tcBorders>
            <w:shd w:val="clear" w:color="000000" w:fill="FFFFFF"/>
            <w:noWrap/>
            <w:vAlign w:val="bottom"/>
            <w:hideMark/>
          </w:tcPr>
          <w:p w14:paraId="7BF76B58"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0.015</w:t>
            </w:r>
          </w:p>
        </w:tc>
        <w:tc>
          <w:tcPr>
            <w:tcW w:w="757" w:type="pct"/>
            <w:gridSpan w:val="2"/>
            <w:tcBorders>
              <w:top w:val="nil"/>
              <w:left w:val="nil"/>
              <w:bottom w:val="nil"/>
              <w:right w:val="nil"/>
            </w:tcBorders>
            <w:shd w:val="clear" w:color="000000" w:fill="FFFFFF"/>
            <w:noWrap/>
            <w:vAlign w:val="bottom"/>
            <w:hideMark/>
          </w:tcPr>
          <w:p w14:paraId="5DDE079A"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0.015</w:t>
            </w:r>
          </w:p>
        </w:tc>
        <w:tc>
          <w:tcPr>
            <w:tcW w:w="864" w:type="pct"/>
            <w:gridSpan w:val="2"/>
            <w:tcBorders>
              <w:top w:val="nil"/>
              <w:left w:val="nil"/>
              <w:bottom w:val="nil"/>
              <w:right w:val="nil"/>
            </w:tcBorders>
            <w:shd w:val="clear" w:color="000000" w:fill="FFFFFF"/>
            <w:noWrap/>
            <w:vAlign w:val="bottom"/>
            <w:hideMark/>
          </w:tcPr>
          <w:p w14:paraId="29D689DF" w14:textId="77777777" w:rsidR="0059033D" w:rsidRPr="0059033D" w:rsidRDefault="0059033D" w:rsidP="0059033D">
            <w:pPr>
              <w:ind w:right="239"/>
              <w:jc w:val="center"/>
              <w:rPr>
                <w:rFonts w:ascii="Garamond" w:hAnsi="Garamond"/>
                <w:color w:val="000000"/>
                <w:sz w:val="19"/>
                <w:szCs w:val="19"/>
              </w:rPr>
            </w:pPr>
            <w:r w:rsidRPr="0059033D">
              <w:rPr>
                <w:rFonts w:ascii="Garamond" w:hAnsi="Garamond"/>
                <w:color w:val="000000"/>
                <w:sz w:val="19"/>
                <w:szCs w:val="19"/>
              </w:rPr>
              <w:t>0.015</w:t>
            </w:r>
          </w:p>
        </w:tc>
      </w:tr>
      <w:tr w:rsidR="0059033D" w:rsidRPr="0059033D" w14:paraId="3B73FCBD" w14:textId="77777777" w:rsidTr="0059033D">
        <w:trPr>
          <w:trHeight w:val="20"/>
        </w:trPr>
        <w:tc>
          <w:tcPr>
            <w:tcW w:w="1079" w:type="pct"/>
            <w:tcBorders>
              <w:top w:val="nil"/>
              <w:left w:val="nil"/>
              <w:bottom w:val="nil"/>
              <w:right w:val="nil"/>
            </w:tcBorders>
            <w:shd w:val="clear" w:color="000000" w:fill="FFFFFF"/>
            <w:noWrap/>
            <w:vAlign w:val="bottom"/>
            <w:hideMark/>
          </w:tcPr>
          <w:p w14:paraId="481316C3" w14:textId="77777777" w:rsidR="0059033D" w:rsidRPr="0059033D" w:rsidRDefault="0059033D" w:rsidP="0059033D">
            <w:pPr>
              <w:ind w:right="280"/>
              <w:rPr>
                <w:rFonts w:ascii="Garamond" w:hAnsi="Garamond"/>
                <w:color w:val="000000"/>
                <w:sz w:val="19"/>
                <w:szCs w:val="19"/>
              </w:rPr>
            </w:pPr>
            <w:r w:rsidRPr="0059033D">
              <w:rPr>
                <w:rFonts w:ascii="Garamond" w:hAnsi="Garamond"/>
                <w:color w:val="000000"/>
                <w:sz w:val="19"/>
                <w:szCs w:val="19"/>
              </w:rPr>
              <w:t> </w:t>
            </w:r>
          </w:p>
        </w:tc>
        <w:tc>
          <w:tcPr>
            <w:tcW w:w="693" w:type="pct"/>
            <w:tcBorders>
              <w:top w:val="nil"/>
              <w:left w:val="nil"/>
              <w:bottom w:val="nil"/>
              <w:right w:val="nil"/>
            </w:tcBorders>
            <w:shd w:val="clear" w:color="000000" w:fill="FFFFFF"/>
            <w:noWrap/>
            <w:vAlign w:val="bottom"/>
            <w:hideMark/>
          </w:tcPr>
          <w:p w14:paraId="1F5D0DC2"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(0.010)</w:t>
            </w:r>
          </w:p>
        </w:tc>
        <w:tc>
          <w:tcPr>
            <w:tcW w:w="826" w:type="pct"/>
            <w:tcBorders>
              <w:top w:val="nil"/>
              <w:left w:val="nil"/>
              <w:bottom w:val="nil"/>
              <w:right w:val="nil"/>
            </w:tcBorders>
            <w:shd w:val="clear" w:color="000000" w:fill="FFFFFF"/>
            <w:noWrap/>
            <w:vAlign w:val="bottom"/>
            <w:hideMark/>
          </w:tcPr>
          <w:p w14:paraId="4FE599ED"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(0.010)</w:t>
            </w:r>
          </w:p>
        </w:tc>
        <w:tc>
          <w:tcPr>
            <w:tcW w:w="781" w:type="pct"/>
            <w:tcBorders>
              <w:top w:val="nil"/>
              <w:left w:val="nil"/>
              <w:bottom w:val="nil"/>
              <w:right w:val="nil"/>
            </w:tcBorders>
            <w:shd w:val="clear" w:color="000000" w:fill="FFFFFF"/>
            <w:noWrap/>
            <w:vAlign w:val="bottom"/>
            <w:hideMark/>
          </w:tcPr>
          <w:p w14:paraId="364EF9C2"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(0.010)</w:t>
            </w:r>
          </w:p>
        </w:tc>
        <w:tc>
          <w:tcPr>
            <w:tcW w:w="757" w:type="pct"/>
            <w:gridSpan w:val="2"/>
            <w:tcBorders>
              <w:top w:val="nil"/>
              <w:left w:val="nil"/>
              <w:bottom w:val="nil"/>
              <w:right w:val="nil"/>
            </w:tcBorders>
            <w:shd w:val="clear" w:color="000000" w:fill="FFFFFF"/>
            <w:noWrap/>
            <w:vAlign w:val="bottom"/>
            <w:hideMark/>
          </w:tcPr>
          <w:p w14:paraId="0ED04718"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(0.010)</w:t>
            </w:r>
          </w:p>
        </w:tc>
        <w:tc>
          <w:tcPr>
            <w:tcW w:w="864" w:type="pct"/>
            <w:gridSpan w:val="2"/>
            <w:tcBorders>
              <w:top w:val="nil"/>
              <w:left w:val="nil"/>
              <w:bottom w:val="nil"/>
              <w:right w:val="nil"/>
            </w:tcBorders>
            <w:shd w:val="clear" w:color="000000" w:fill="FFFFFF"/>
            <w:noWrap/>
            <w:vAlign w:val="bottom"/>
            <w:hideMark/>
          </w:tcPr>
          <w:p w14:paraId="67441F5C" w14:textId="77777777" w:rsidR="0059033D" w:rsidRPr="0059033D" w:rsidRDefault="0059033D" w:rsidP="0059033D">
            <w:pPr>
              <w:ind w:right="239"/>
              <w:jc w:val="center"/>
              <w:rPr>
                <w:rFonts w:ascii="Garamond" w:hAnsi="Garamond"/>
                <w:color w:val="000000"/>
                <w:sz w:val="19"/>
                <w:szCs w:val="19"/>
              </w:rPr>
            </w:pPr>
            <w:r w:rsidRPr="0059033D">
              <w:rPr>
                <w:rFonts w:ascii="Garamond" w:hAnsi="Garamond"/>
                <w:color w:val="000000"/>
                <w:sz w:val="19"/>
                <w:szCs w:val="19"/>
              </w:rPr>
              <w:t>(0.004)</w:t>
            </w:r>
          </w:p>
        </w:tc>
      </w:tr>
      <w:tr w:rsidR="0059033D" w:rsidRPr="0059033D" w14:paraId="58003A33" w14:textId="77777777" w:rsidTr="0059033D">
        <w:trPr>
          <w:trHeight w:val="20"/>
        </w:trPr>
        <w:tc>
          <w:tcPr>
            <w:tcW w:w="1079" w:type="pct"/>
            <w:tcBorders>
              <w:top w:val="nil"/>
              <w:left w:val="nil"/>
              <w:bottom w:val="nil"/>
              <w:right w:val="nil"/>
            </w:tcBorders>
            <w:shd w:val="clear" w:color="000000" w:fill="FFFFFF"/>
            <w:noWrap/>
            <w:vAlign w:val="bottom"/>
            <w:hideMark/>
          </w:tcPr>
          <w:p w14:paraId="6BB3C336" w14:textId="77777777" w:rsidR="0059033D" w:rsidRPr="0059033D" w:rsidRDefault="0059033D" w:rsidP="0059033D">
            <w:pPr>
              <w:ind w:right="280"/>
              <w:rPr>
                <w:rFonts w:ascii="Garamond" w:hAnsi="Garamond"/>
                <w:color w:val="000000"/>
                <w:sz w:val="19"/>
                <w:szCs w:val="19"/>
              </w:rPr>
            </w:pPr>
            <w:r w:rsidRPr="0059033D">
              <w:rPr>
                <w:rFonts w:ascii="Garamond" w:hAnsi="Garamond"/>
                <w:color w:val="000000"/>
                <w:sz w:val="19"/>
                <w:szCs w:val="19"/>
              </w:rPr>
              <w:t>Percent female</w:t>
            </w:r>
          </w:p>
        </w:tc>
        <w:tc>
          <w:tcPr>
            <w:tcW w:w="693" w:type="pct"/>
            <w:tcBorders>
              <w:top w:val="nil"/>
              <w:left w:val="nil"/>
              <w:bottom w:val="nil"/>
              <w:right w:val="nil"/>
            </w:tcBorders>
            <w:shd w:val="clear" w:color="000000" w:fill="FFFFFF"/>
            <w:noWrap/>
            <w:vAlign w:val="bottom"/>
            <w:hideMark/>
          </w:tcPr>
          <w:p w14:paraId="6A54E5AD"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5.440</w:t>
            </w:r>
          </w:p>
        </w:tc>
        <w:tc>
          <w:tcPr>
            <w:tcW w:w="826" w:type="pct"/>
            <w:tcBorders>
              <w:top w:val="nil"/>
              <w:left w:val="nil"/>
              <w:bottom w:val="nil"/>
              <w:right w:val="nil"/>
            </w:tcBorders>
            <w:shd w:val="clear" w:color="000000" w:fill="FFFFFF"/>
            <w:noWrap/>
            <w:vAlign w:val="bottom"/>
            <w:hideMark/>
          </w:tcPr>
          <w:p w14:paraId="55FC0FD0"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-12.111</w:t>
            </w:r>
          </w:p>
        </w:tc>
        <w:tc>
          <w:tcPr>
            <w:tcW w:w="781" w:type="pct"/>
            <w:tcBorders>
              <w:top w:val="nil"/>
              <w:left w:val="nil"/>
              <w:bottom w:val="nil"/>
              <w:right w:val="nil"/>
            </w:tcBorders>
            <w:shd w:val="clear" w:color="000000" w:fill="FFFFFF"/>
            <w:noWrap/>
            <w:vAlign w:val="bottom"/>
            <w:hideMark/>
          </w:tcPr>
          <w:p w14:paraId="41F782F7"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-12.111</w:t>
            </w:r>
          </w:p>
        </w:tc>
        <w:tc>
          <w:tcPr>
            <w:tcW w:w="757" w:type="pct"/>
            <w:gridSpan w:val="2"/>
            <w:tcBorders>
              <w:top w:val="nil"/>
              <w:left w:val="nil"/>
              <w:bottom w:val="nil"/>
              <w:right w:val="nil"/>
            </w:tcBorders>
            <w:shd w:val="clear" w:color="000000" w:fill="FFFFFF"/>
            <w:noWrap/>
            <w:vAlign w:val="bottom"/>
            <w:hideMark/>
          </w:tcPr>
          <w:p w14:paraId="4F6826DB"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-12.111</w:t>
            </w:r>
          </w:p>
        </w:tc>
        <w:tc>
          <w:tcPr>
            <w:tcW w:w="864" w:type="pct"/>
            <w:gridSpan w:val="2"/>
            <w:tcBorders>
              <w:top w:val="nil"/>
              <w:left w:val="nil"/>
              <w:bottom w:val="nil"/>
              <w:right w:val="nil"/>
            </w:tcBorders>
            <w:shd w:val="clear" w:color="000000" w:fill="FFFFFF"/>
            <w:noWrap/>
            <w:vAlign w:val="bottom"/>
            <w:hideMark/>
          </w:tcPr>
          <w:p w14:paraId="69A77354" w14:textId="77777777" w:rsidR="0059033D" w:rsidRPr="0059033D" w:rsidRDefault="0059033D" w:rsidP="0059033D">
            <w:pPr>
              <w:ind w:right="239"/>
              <w:jc w:val="center"/>
              <w:rPr>
                <w:rFonts w:ascii="Garamond" w:hAnsi="Garamond"/>
                <w:color w:val="000000"/>
                <w:sz w:val="19"/>
                <w:szCs w:val="19"/>
              </w:rPr>
            </w:pPr>
            <w:r w:rsidRPr="0059033D">
              <w:rPr>
                <w:rFonts w:ascii="Garamond" w:hAnsi="Garamond"/>
                <w:color w:val="000000"/>
                <w:sz w:val="19"/>
                <w:szCs w:val="19"/>
              </w:rPr>
              <w:t>-12.111</w:t>
            </w:r>
          </w:p>
        </w:tc>
      </w:tr>
      <w:tr w:rsidR="0059033D" w:rsidRPr="0059033D" w14:paraId="07DD7807" w14:textId="77777777" w:rsidTr="0059033D">
        <w:trPr>
          <w:trHeight w:val="20"/>
        </w:trPr>
        <w:tc>
          <w:tcPr>
            <w:tcW w:w="1079" w:type="pct"/>
            <w:tcBorders>
              <w:top w:val="nil"/>
              <w:left w:val="nil"/>
              <w:bottom w:val="nil"/>
              <w:right w:val="nil"/>
            </w:tcBorders>
            <w:shd w:val="clear" w:color="000000" w:fill="FFFFFF"/>
            <w:noWrap/>
            <w:vAlign w:val="bottom"/>
            <w:hideMark/>
          </w:tcPr>
          <w:p w14:paraId="1BC5AAD2" w14:textId="77777777" w:rsidR="0059033D" w:rsidRPr="0059033D" w:rsidRDefault="0059033D" w:rsidP="0059033D">
            <w:pPr>
              <w:ind w:right="280"/>
              <w:rPr>
                <w:rFonts w:ascii="Garamond" w:hAnsi="Garamond"/>
                <w:color w:val="000000"/>
                <w:sz w:val="19"/>
                <w:szCs w:val="19"/>
              </w:rPr>
            </w:pPr>
            <w:r w:rsidRPr="0059033D">
              <w:rPr>
                <w:rFonts w:ascii="Garamond" w:hAnsi="Garamond"/>
                <w:color w:val="000000"/>
                <w:sz w:val="19"/>
                <w:szCs w:val="19"/>
              </w:rPr>
              <w:t> </w:t>
            </w:r>
          </w:p>
        </w:tc>
        <w:tc>
          <w:tcPr>
            <w:tcW w:w="693" w:type="pct"/>
            <w:tcBorders>
              <w:top w:val="nil"/>
              <w:left w:val="nil"/>
              <w:bottom w:val="nil"/>
              <w:right w:val="nil"/>
            </w:tcBorders>
            <w:shd w:val="clear" w:color="000000" w:fill="FFFFFF"/>
            <w:noWrap/>
            <w:vAlign w:val="bottom"/>
            <w:hideMark/>
          </w:tcPr>
          <w:p w14:paraId="0936EA2C"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(16.854)</w:t>
            </w:r>
          </w:p>
        </w:tc>
        <w:tc>
          <w:tcPr>
            <w:tcW w:w="826" w:type="pct"/>
            <w:tcBorders>
              <w:top w:val="nil"/>
              <w:left w:val="nil"/>
              <w:bottom w:val="nil"/>
              <w:right w:val="nil"/>
            </w:tcBorders>
            <w:shd w:val="clear" w:color="000000" w:fill="FFFFFF"/>
            <w:noWrap/>
            <w:vAlign w:val="bottom"/>
            <w:hideMark/>
          </w:tcPr>
          <w:p w14:paraId="1AC25016"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(20.128)</w:t>
            </w:r>
          </w:p>
        </w:tc>
        <w:tc>
          <w:tcPr>
            <w:tcW w:w="781" w:type="pct"/>
            <w:tcBorders>
              <w:top w:val="nil"/>
              <w:left w:val="nil"/>
              <w:bottom w:val="nil"/>
              <w:right w:val="nil"/>
            </w:tcBorders>
            <w:shd w:val="clear" w:color="000000" w:fill="FFFFFF"/>
            <w:noWrap/>
            <w:vAlign w:val="bottom"/>
            <w:hideMark/>
          </w:tcPr>
          <w:p w14:paraId="2B871504"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(20.128)</w:t>
            </w:r>
          </w:p>
        </w:tc>
        <w:tc>
          <w:tcPr>
            <w:tcW w:w="757" w:type="pct"/>
            <w:gridSpan w:val="2"/>
            <w:tcBorders>
              <w:top w:val="nil"/>
              <w:left w:val="nil"/>
              <w:bottom w:val="nil"/>
              <w:right w:val="nil"/>
            </w:tcBorders>
            <w:shd w:val="clear" w:color="000000" w:fill="FFFFFF"/>
            <w:noWrap/>
            <w:vAlign w:val="bottom"/>
            <w:hideMark/>
          </w:tcPr>
          <w:p w14:paraId="783DF6B1"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(20.128)</w:t>
            </w:r>
          </w:p>
        </w:tc>
        <w:tc>
          <w:tcPr>
            <w:tcW w:w="864" w:type="pct"/>
            <w:gridSpan w:val="2"/>
            <w:tcBorders>
              <w:top w:val="nil"/>
              <w:left w:val="nil"/>
              <w:bottom w:val="nil"/>
              <w:right w:val="nil"/>
            </w:tcBorders>
            <w:shd w:val="clear" w:color="000000" w:fill="FFFFFF"/>
            <w:noWrap/>
            <w:vAlign w:val="bottom"/>
            <w:hideMark/>
          </w:tcPr>
          <w:p w14:paraId="7C2DE600" w14:textId="77777777" w:rsidR="0059033D" w:rsidRPr="0059033D" w:rsidRDefault="0059033D" w:rsidP="0059033D">
            <w:pPr>
              <w:ind w:right="239"/>
              <w:jc w:val="center"/>
              <w:rPr>
                <w:rFonts w:ascii="Garamond" w:hAnsi="Garamond"/>
                <w:color w:val="000000"/>
                <w:sz w:val="19"/>
                <w:szCs w:val="19"/>
              </w:rPr>
            </w:pPr>
            <w:r w:rsidRPr="0059033D">
              <w:rPr>
                <w:rFonts w:ascii="Garamond" w:hAnsi="Garamond"/>
                <w:color w:val="000000"/>
                <w:sz w:val="19"/>
                <w:szCs w:val="19"/>
              </w:rPr>
              <w:t>(6.344)</w:t>
            </w:r>
          </w:p>
        </w:tc>
      </w:tr>
      <w:tr w:rsidR="0059033D" w:rsidRPr="0059033D" w14:paraId="7CF3B295" w14:textId="77777777" w:rsidTr="0059033D">
        <w:trPr>
          <w:trHeight w:val="20"/>
        </w:trPr>
        <w:tc>
          <w:tcPr>
            <w:tcW w:w="1079" w:type="pct"/>
            <w:tcBorders>
              <w:top w:val="nil"/>
              <w:left w:val="nil"/>
              <w:bottom w:val="nil"/>
              <w:right w:val="nil"/>
            </w:tcBorders>
            <w:shd w:val="clear" w:color="000000" w:fill="FFFFFF"/>
            <w:noWrap/>
            <w:vAlign w:val="bottom"/>
            <w:hideMark/>
          </w:tcPr>
          <w:p w14:paraId="565258EB" w14:textId="77777777" w:rsidR="0059033D" w:rsidRPr="0059033D" w:rsidRDefault="0059033D" w:rsidP="0059033D">
            <w:pPr>
              <w:ind w:right="280"/>
              <w:rPr>
                <w:rFonts w:ascii="Garamond" w:hAnsi="Garamond"/>
                <w:color w:val="000000"/>
                <w:sz w:val="19"/>
                <w:szCs w:val="19"/>
              </w:rPr>
            </w:pPr>
            <w:r w:rsidRPr="0059033D">
              <w:rPr>
                <w:rFonts w:ascii="Garamond" w:hAnsi="Garamond"/>
                <w:color w:val="000000"/>
                <w:sz w:val="19"/>
                <w:szCs w:val="19"/>
              </w:rPr>
              <w:t>R-Squared</w:t>
            </w:r>
          </w:p>
        </w:tc>
        <w:tc>
          <w:tcPr>
            <w:tcW w:w="693" w:type="pct"/>
            <w:tcBorders>
              <w:top w:val="nil"/>
              <w:left w:val="nil"/>
              <w:bottom w:val="nil"/>
              <w:right w:val="nil"/>
            </w:tcBorders>
            <w:shd w:val="clear" w:color="000000" w:fill="FFFFFF"/>
            <w:noWrap/>
            <w:vAlign w:val="bottom"/>
            <w:hideMark/>
          </w:tcPr>
          <w:p w14:paraId="302A07F0"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0.026</w:t>
            </w:r>
          </w:p>
        </w:tc>
        <w:tc>
          <w:tcPr>
            <w:tcW w:w="826" w:type="pct"/>
            <w:tcBorders>
              <w:top w:val="nil"/>
              <w:left w:val="nil"/>
              <w:bottom w:val="nil"/>
              <w:right w:val="nil"/>
            </w:tcBorders>
            <w:shd w:val="clear" w:color="000000" w:fill="FFFFFF"/>
            <w:noWrap/>
            <w:vAlign w:val="bottom"/>
            <w:hideMark/>
          </w:tcPr>
          <w:p w14:paraId="577F507D"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0.026</w:t>
            </w:r>
          </w:p>
        </w:tc>
        <w:tc>
          <w:tcPr>
            <w:tcW w:w="781" w:type="pct"/>
            <w:tcBorders>
              <w:top w:val="nil"/>
              <w:left w:val="nil"/>
              <w:bottom w:val="nil"/>
              <w:right w:val="nil"/>
            </w:tcBorders>
            <w:shd w:val="clear" w:color="000000" w:fill="FFFFFF"/>
            <w:noWrap/>
            <w:vAlign w:val="bottom"/>
            <w:hideMark/>
          </w:tcPr>
          <w:p w14:paraId="4A3F9E21"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0.026</w:t>
            </w:r>
          </w:p>
        </w:tc>
        <w:tc>
          <w:tcPr>
            <w:tcW w:w="757" w:type="pct"/>
            <w:gridSpan w:val="2"/>
            <w:tcBorders>
              <w:top w:val="nil"/>
              <w:left w:val="nil"/>
              <w:bottom w:val="nil"/>
              <w:right w:val="nil"/>
            </w:tcBorders>
            <w:shd w:val="clear" w:color="000000" w:fill="FFFFFF"/>
            <w:noWrap/>
            <w:vAlign w:val="bottom"/>
            <w:hideMark/>
          </w:tcPr>
          <w:p w14:paraId="05A24636"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0.026</w:t>
            </w:r>
          </w:p>
        </w:tc>
        <w:tc>
          <w:tcPr>
            <w:tcW w:w="864" w:type="pct"/>
            <w:gridSpan w:val="2"/>
            <w:tcBorders>
              <w:top w:val="nil"/>
              <w:left w:val="nil"/>
              <w:bottom w:val="nil"/>
              <w:right w:val="nil"/>
            </w:tcBorders>
            <w:shd w:val="clear" w:color="000000" w:fill="FFFFFF"/>
            <w:noWrap/>
            <w:vAlign w:val="bottom"/>
            <w:hideMark/>
          </w:tcPr>
          <w:p w14:paraId="3D6C4083" w14:textId="77777777" w:rsidR="0059033D" w:rsidRPr="0059033D" w:rsidRDefault="0059033D" w:rsidP="0059033D">
            <w:pPr>
              <w:ind w:right="239"/>
              <w:jc w:val="center"/>
              <w:rPr>
                <w:rFonts w:ascii="Garamond" w:hAnsi="Garamond"/>
                <w:color w:val="000000"/>
                <w:sz w:val="19"/>
                <w:szCs w:val="19"/>
              </w:rPr>
            </w:pPr>
            <w:r w:rsidRPr="0059033D">
              <w:rPr>
                <w:rFonts w:ascii="Garamond" w:hAnsi="Garamond"/>
                <w:color w:val="000000"/>
                <w:sz w:val="19"/>
                <w:szCs w:val="19"/>
              </w:rPr>
              <w:t>0.026</w:t>
            </w:r>
          </w:p>
        </w:tc>
      </w:tr>
      <w:tr w:rsidR="0059033D" w:rsidRPr="0059033D" w14:paraId="0C8BCA95" w14:textId="77777777" w:rsidTr="0059033D">
        <w:trPr>
          <w:trHeight w:val="20"/>
        </w:trPr>
        <w:tc>
          <w:tcPr>
            <w:tcW w:w="1079" w:type="pct"/>
            <w:tcBorders>
              <w:top w:val="nil"/>
              <w:left w:val="nil"/>
              <w:bottom w:val="nil"/>
              <w:right w:val="nil"/>
            </w:tcBorders>
            <w:shd w:val="clear" w:color="000000" w:fill="FFFFFF"/>
            <w:noWrap/>
            <w:vAlign w:val="bottom"/>
            <w:hideMark/>
          </w:tcPr>
          <w:p w14:paraId="2C170BE5" w14:textId="77777777" w:rsidR="0059033D" w:rsidRPr="0059033D" w:rsidRDefault="0059033D" w:rsidP="0059033D">
            <w:pPr>
              <w:ind w:right="280"/>
              <w:rPr>
                <w:rFonts w:ascii="Garamond" w:hAnsi="Garamond"/>
                <w:color w:val="000000"/>
                <w:sz w:val="19"/>
                <w:szCs w:val="19"/>
              </w:rPr>
            </w:pPr>
            <w:r w:rsidRPr="0059033D">
              <w:rPr>
                <w:rFonts w:ascii="Garamond" w:hAnsi="Garamond"/>
                <w:color w:val="000000"/>
                <w:sz w:val="19"/>
                <w:szCs w:val="19"/>
              </w:rPr>
              <w:t>N</w:t>
            </w:r>
          </w:p>
        </w:tc>
        <w:tc>
          <w:tcPr>
            <w:tcW w:w="693" w:type="pct"/>
            <w:tcBorders>
              <w:top w:val="nil"/>
              <w:left w:val="nil"/>
              <w:bottom w:val="nil"/>
              <w:right w:val="nil"/>
            </w:tcBorders>
            <w:shd w:val="clear" w:color="000000" w:fill="FFFFFF"/>
            <w:noWrap/>
            <w:vAlign w:val="bottom"/>
            <w:hideMark/>
          </w:tcPr>
          <w:p w14:paraId="0B301D25"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4481</w:t>
            </w:r>
          </w:p>
        </w:tc>
        <w:tc>
          <w:tcPr>
            <w:tcW w:w="826" w:type="pct"/>
            <w:tcBorders>
              <w:top w:val="nil"/>
              <w:left w:val="nil"/>
              <w:bottom w:val="nil"/>
              <w:right w:val="nil"/>
            </w:tcBorders>
            <w:shd w:val="clear" w:color="000000" w:fill="FFFFFF"/>
            <w:noWrap/>
            <w:vAlign w:val="bottom"/>
            <w:hideMark/>
          </w:tcPr>
          <w:p w14:paraId="4FDADCD2"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528,839</w:t>
            </w:r>
          </w:p>
        </w:tc>
        <w:tc>
          <w:tcPr>
            <w:tcW w:w="781" w:type="pct"/>
            <w:tcBorders>
              <w:top w:val="nil"/>
              <w:left w:val="nil"/>
              <w:bottom w:val="nil"/>
              <w:right w:val="nil"/>
            </w:tcBorders>
            <w:shd w:val="clear" w:color="000000" w:fill="FFFFFF"/>
            <w:noWrap/>
            <w:vAlign w:val="bottom"/>
            <w:hideMark/>
          </w:tcPr>
          <w:p w14:paraId="1A564FF7"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500</w:t>
            </w:r>
          </w:p>
        </w:tc>
        <w:tc>
          <w:tcPr>
            <w:tcW w:w="757" w:type="pct"/>
            <w:gridSpan w:val="2"/>
            <w:tcBorders>
              <w:top w:val="nil"/>
              <w:left w:val="nil"/>
              <w:bottom w:val="nil"/>
              <w:right w:val="nil"/>
            </w:tcBorders>
            <w:shd w:val="clear" w:color="000000" w:fill="FFFFFF"/>
            <w:noWrap/>
            <w:vAlign w:val="bottom"/>
            <w:hideMark/>
          </w:tcPr>
          <w:p w14:paraId="7C466AE1"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4481</w:t>
            </w:r>
          </w:p>
        </w:tc>
        <w:tc>
          <w:tcPr>
            <w:tcW w:w="864" w:type="pct"/>
            <w:gridSpan w:val="2"/>
            <w:tcBorders>
              <w:top w:val="nil"/>
              <w:left w:val="nil"/>
              <w:bottom w:val="nil"/>
              <w:right w:val="nil"/>
            </w:tcBorders>
            <w:shd w:val="clear" w:color="000000" w:fill="FFFFFF"/>
            <w:noWrap/>
            <w:vAlign w:val="bottom"/>
            <w:hideMark/>
          </w:tcPr>
          <w:p w14:paraId="347F23C3" w14:textId="77777777" w:rsidR="0059033D" w:rsidRPr="0059033D" w:rsidRDefault="0059033D" w:rsidP="0059033D">
            <w:pPr>
              <w:ind w:right="239"/>
              <w:jc w:val="center"/>
              <w:rPr>
                <w:rFonts w:ascii="Garamond" w:hAnsi="Garamond"/>
                <w:color w:val="000000"/>
                <w:sz w:val="19"/>
                <w:szCs w:val="19"/>
              </w:rPr>
            </w:pPr>
            <w:r w:rsidRPr="0059033D">
              <w:rPr>
                <w:rFonts w:ascii="Garamond" w:hAnsi="Garamond"/>
                <w:color w:val="000000"/>
                <w:sz w:val="19"/>
                <w:szCs w:val="19"/>
              </w:rPr>
              <w:t>528,839</w:t>
            </w:r>
          </w:p>
        </w:tc>
      </w:tr>
      <w:tr w:rsidR="0059033D" w:rsidRPr="0059033D" w14:paraId="17F8306E" w14:textId="77777777" w:rsidTr="0059033D">
        <w:trPr>
          <w:trHeight w:val="20"/>
        </w:trPr>
        <w:tc>
          <w:tcPr>
            <w:tcW w:w="1079" w:type="pct"/>
            <w:tcBorders>
              <w:top w:val="nil"/>
              <w:left w:val="nil"/>
              <w:bottom w:val="nil"/>
              <w:right w:val="nil"/>
            </w:tcBorders>
            <w:shd w:val="clear" w:color="000000" w:fill="FFFFFF"/>
            <w:noWrap/>
            <w:vAlign w:val="bottom"/>
            <w:hideMark/>
          </w:tcPr>
          <w:p w14:paraId="69E76854" w14:textId="77777777" w:rsidR="0059033D" w:rsidRPr="0059033D" w:rsidRDefault="0059033D" w:rsidP="0059033D">
            <w:pPr>
              <w:ind w:right="280"/>
              <w:rPr>
                <w:rFonts w:ascii="Garamond" w:hAnsi="Garamond"/>
                <w:b/>
                <w:bCs/>
                <w:color w:val="000000"/>
                <w:sz w:val="19"/>
                <w:szCs w:val="19"/>
              </w:rPr>
            </w:pPr>
          </w:p>
          <w:p w14:paraId="6D9A532D" w14:textId="77777777" w:rsidR="0059033D" w:rsidRPr="0059033D" w:rsidRDefault="0059033D" w:rsidP="0059033D">
            <w:pPr>
              <w:ind w:right="280"/>
              <w:rPr>
                <w:rFonts w:ascii="Garamond" w:hAnsi="Garamond"/>
                <w:b/>
                <w:bCs/>
                <w:color w:val="000000"/>
                <w:sz w:val="19"/>
                <w:szCs w:val="19"/>
              </w:rPr>
            </w:pPr>
            <w:r w:rsidRPr="0059033D">
              <w:rPr>
                <w:rFonts w:ascii="Garamond" w:hAnsi="Garamond"/>
                <w:b/>
                <w:bCs/>
                <w:color w:val="000000"/>
                <w:sz w:val="19"/>
                <w:szCs w:val="19"/>
              </w:rPr>
              <w:t>Lithuania</w:t>
            </w:r>
          </w:p>
        </w:tc>
        <w:tc>
          <w:tcPr>
            <w:tcW w:w="693" w:type="pct"/>
            <w:tcBorders>
              <w:top w:val="nil"/>
              <w:left w:val="nil"/>
              <w:bottom w:val="nil"/>
              <w:right w:val="nil"/>
            </w:tcBorders>
            <w:shd w:val="clear" w:color="000000" w:fill="FFFFFF"/>
            <w:noWrap/>
            <w:vAlign w:val="bottom"/>
            <w:hideMark/>
          </w:tcPr>
          <w:p w14:paraId="5475DE6E" w14:textId="77777777" w:rsidR="0059033D" w:rsidRPr="0059033D" w:rsidRDefault="0059033D" w:rsidP="009A48C5">
            <w:pPr>
              <w:rPr>
                <w:rFonts w:ascii="Garamond" w:hAnsi="Garamond"/>
                <w:color w:val="000000"/>
                <w:sz w:val="19"/>
                <w:szCs w:val="19"/>
              </w:rPr>
            </w:pPr>
            <w:r w:rsidRPr="0059033D">
              <w:rPr>
                <w:rFonts w:ascii="Garamond" w:hAnsi="Garamond"/>
                <w:color w:val="000000"/>
                <w:sz w:val="19"/>
                <w:szCs w:val="19"/>
              </w:rPr>
              <w:t> </w:t>
            </w:r>
          </w:p>
        </w:tc>
        <w:tc>
          <w:tcPr>
            <w:tcW w:w="826" w:type="pct"/>
            <w:tcBorders>
              <w:top w:val="nil"/>
              <w:left w:val="nil"/>
              <w:bottom w:val="nil"/>
              <w:right w:val="nil"/>
            </w:tcBorders>
            <w:shd w:val="clear" w:color="000000" w:fill="FFFFFF"/>
            <w:noWrap/>
            <w:vAlign w:val="bottom"/>
            <w:hideMark/>
          </w:tcPr>
          <w:p w14:paraId="48E3102E" w14:textId="77777777" w:rsidR="0059033D" w:rsidRPr="0059033D" w:rsidRDefault="0059033D" w:rsidP="009A48C5">
            <w:pPr>
              <w:rPr>
                <w:rFonts w:ascii="Garamond" w:hAnsi="Garamond"/>
                <w:color w:val="000000"/>
                <w:sz w:val="19"/>
                <w:szCs w:val="19"/>
              </w:rPr>
            </w:pPr>
            <w:r w:rsidRPr="0059033D">
              <w:rPr>
                <w:rFonts w:ascii="Garamond" w:hAnsi="Garamond"/>
                <w:color w:val="000000"/>
                <w:sz w:val="19"/>
                <w:szCs w:val="19"/>
              </w:rPr>
              <w:t> </w:t>
            </w:r>
          </w:p>
        </w:tc>
        <w:tc>
          <w:tcPr>
            <w:tcW w:w="781" w:type="pct"/>
            <w:tcBorders>
              <w:top w:val="nil"/>
              <w:left w:val="nil"/>
              <w:bottom w:val="nil"/>
              <w:right w:val="nil"/>
            </w:tcBorders>
            <w:shd w:val="clear" w:color="000000" w:fill="FFFFFF"/>
            <w:noWrap/>
            <w:vAlign w:val="bottom"/>
            <w:hideMark/>
          </w:tcPr>
          <w:p w14:paraId="49F095F8" w14:textId="77777777" w:rsidR="0059033D" w:rsidRPr="0059033D" w:rsidRDefault="0059033D" w:rsidP="009A48C5">
            <w:pPr>
              <w:rPr>
                <w:rFonts w:ascii="Garamond" w:hAnsi="Garamond"/>
                <w:color w:val="000000"/>
                <w:sz w:val="19"/>
                <w:szCs w:val="19"/>
              </w:rPr>
            </w:pPr>
            <w:r w:rsidRPr="0059033D">
              <w:rPr>
                <w:rFonts w:ascii="Garamond" w:hAnsi="Garamond"/>
                <w:color w:val="000000"/>
                <w:sz w:val="19"/>
                <w:szCs w:val="19"/>
              </w:rPr>
              <w:t> </w:t>
            </w:r>
          </w:p>
        </w:tc>
        <w:tc>
          <w:tcPr>
            <w:tcW w:w="757" w:type="pct"/>
            <w:gridSpan w:val="2"/>
            <w:tcBorders>
              <w:top w:val="nil"/>
              <w:left w:val="nil"/>
              <w:bottom w:val="nil"/>
              <w:right w:val="nil"/>
            </w:tcBorders>
            <w:shd w:val="clear" w:color="000000" w:fill="FFFFFF"/>
            <w:noWrap/>
            <w:vAlign w:val="bottom"/>
            <w:hideMark/>
          </w:tcPr>
          <w:p w14:paraId="2DB61C18" w14:textId="77777777" w:rsidR="0059033D" w:rsidRPr="0059033D" w:rsidRDefault="0059033D" w:rsidP="009A48C5">
            <w:pPr>
              <w:rPr>
                <w:rFonts w:ascii="Garamond" w:hAnsi="Garamond"/>
                <w:color w:val="000000"/>
                <w:sz w:val="19"/>
                <w:szCs w:val="19"/>
              </w:rPr>
            </w:pPr>
            <w:r w:rsidRPr="0059033D">
              <w:rPr>
                <w:rFonts w:ascii="Garamond" w:hAnsi="Garamond"/>
                <w:color w:val="000000"/>
                <w:sz w:val="19"/>
                <w:szCs w:val="19"/>
              </w:rPr>
              <w:t> </w:t>
            </w:r>
          </w:p>
        </w:tc>
        <w:tc>
          <w:tcPr>
            <w:tcW w:w="864" w:type="pct"/>
            <w:gridSpan w:val="2"/>
            <w:tcBorders>
              <w:top w:val="nil"/>
              <w:left w:val="nil"/>
              <w:bottom w:val="nil"/>
              <w:right w:val="nil"/>
            </w:tcBorders>
            <w:shd w:val="clear" w:color="000000" w:fill="FFFFFF"/>
            <w:noWrap/>
            <w:vAlign w:val="bottom"/>
            <w:hideMark/>
          </w:tcPr>
          <w:p w14:paraId="3E6085C2" w14:textId="77777777" w:rsidR="0059033D" w:rsidRPr="0059033D" w:rsidRDefault="0059033D" w:rsidP="0059033D">
            <w:pPr>
              <w:ind w:right="239"/>
              <w:rPr>
                <w:rFonts w:ascii="Garamond" w:hAnsi="Garamond"/>
                <w:color w:val="000000"/>
                <w:sz w:val="19"/>
                <w:szCs w:val="19"/>
              </w:rPr>
            </w:pPr>
            <w:r w:rsidRPr="0059033D">
              <w:rPr>
                <w:rFonts w:ascii="Garamond" w:hAnsi="Garamond"/>
                <w:color w:val="000000"/>
                <w:sz w:val="19"/>
                <w:szCs w:val="19"/>
              </w:rPr>
              <w:t> </w:t>
            </w:r>
          </w:p>
        </w:tc>
      </w:tr>
      <w:tr w:rsidR="0059033D" w:rsidRPr="0059033D" w14:paraId="1F31055B" w14:textId="77777777" w:rsidTr="0059033D">
        <w:trPr>
          <w:trHeight w:val="20"/>
        </w:trPr>
        <w:tc>
          <w:tcPr>
            <w:tcW w:w="1079" w:type="pct"/>
            <w:tcBorders>
              <w:top w:val="nil"/>
              <w:left w:val="nil"/>
              <w:bottom w:val="nil"/>
              <w:right w:val="nil"/>
            </w:tcBorders>
            <w:shd w:val="clear" w:color="000000" w:fill="FFFFFF"/>
            <w:noWrap/>
            <w:vAlign w:val="bottom"/>
            <w:hideMark/>
          </w:tcPr>
          <w:p w14:paraId="2766B458" w14:textId="77777777" w:rsidR="0059033D" w:rsidRPr="0059033D" w:rsidRDefault="0059033D" w:rsidP="0059033D">
            <w:pPr>
              <w:ind w:right="280"/>
              <w:rPr>
                <w:rFonts w:ascii="Garamond" w:hAnsi="Garamond"/>
                <w:color w:val="000000"/>
                <w:sz w:val="19"/>
                <w:szCs w:val="19"/>
              </w:rPr>
            </w:pPr>
            <w:r w:rsidRPr="0059033D">
              <w:rPr>
                <w:rFonts w:ascii="Garamond" w:hAnsi="Garamond"/>
                <w:color w:val="000000"/>
                <w:sz w:val="19"/>
                <w:szCs w:val="19"/>
              </w:rPr>
              <w:t>Intercept</w:t>
            </w:r>
          </w:p>
        </w:tc>
        <w:tc>
          <w:tcPr>
            <w:tcW w:w="693" w:type="pct"/>
            <w:tcBorders>
              <w:top w:val="nil"/>
              <w:left w:val="nil"/>
              <w:bottom w:val="nil"/>
              <w:right w:val="nil"/>
            </w:tcBorders>
            <w:shd w:val="clear" w:color="000000" w:fill="FFFFFF"/>
            <w:noWrap/>
            <w:vAlign w:val="bottom"/>
            <w:hideMark/>
          </w:tcPr>
          <w:p w14:paraId="2A215947"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417.471***</w:t>
            </w:r>
          </w:p>
        </w:tc>
        <w:tc>
          <w:tcPr>
            <w:tcW w:w="826" w:type="pct"/>
            <w:tcBorders>
              <w:top w:val="nil"/>
              <w:left w:val="nil"/>
              <w:bottom w:val="nil"/>
              <w:right w:val="nil"/>
            </w:tcBorders>
            <w:shd w:val="clear" w:color="000000" w:fill="FFFFFF"/>
            <w:noWrap/>
            <w:vAlign w:val="bottom"/>
            <w:hideMark/>
          </w:tcPr>
          <w:p w14:paraId="5C6AD34E"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535.777***</w:t>
            </w:r>
          </w:p>
        </w:tc>
        <w:tc>
          <w:tcPr>
            <w:tcW w:w="781" w:type="pct"/>
            <w:tcBorders>
              <w:top w:val="nil"/>
              <w:left w:val="nil"/>
              <w:bottom w:val="nil"/>
              <w:right w:val="nil"/>
            </w:tcBorders>
            <w:shd w:val="clear" w:color="000000" w:fill="FFFFFF"/>
            <w:noWrap/>
            <w:vAlign w:val="bottom"/>
            <w:hideMark/>
          </w:tcPr>
          <w:p w14:paraId="0939415D"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535.778***</w:t>
            </w:r>
          </w:p>
        </w:tc>
        <w:tc>
          <w:tcPr>
            <w:tcW w:w="757" w:type="pct"/>
            <w:gridSpan w:val="2"/>
            <w:tcBorders>
              <w:top w:val="nil"/>
              <w:left w:val="nil"/>
              <w:bottom w:val="nil"/>
              <w:right w:val="nil"/>
            </w:tcBorders>
            <w:shd w:val="clear" w:color="000000" w:fill="FFFFFF"/>
            <w:noWrap/>
            <w:vAlign w:val="bottom"/>
            <w:hideMark/>
          </w:tcPr>
          <w:p w14:paraId="748D4115"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535.777***</w:t>
            </w:r>
          </w:p>
        </w:tc>
        <w:tc>
          <w:tcPr>
            <w:tcW w:w="864" w:type="pct"/>
            <w:gridSpan w:val="2"/>
            <w:tcBorders>
              <w:top w:val="nil"/>
              <w:left w:val="nil"/>
              <w:bottom w:val="nil"/>
              <w:right w:val="nil"/>
            </w:tcBorders>
            <w:shd w:val="clear" w:color="000000" w:fill="FFFFFF"/>
            <w:noWrap/>
            <w:vAlign w:val="bottom"/>
            <w:hideMark/>
          </w:tcPr>
          <w:p w14:paraId="6A06BA96" w14:textId="77777777" w:rsidR="0059033D" w:rsidRPr="0059033D" w:rsidRDefault="0059033D" w:rsidP="0059033D">
            <w:pPr>
              <w:ind w:right="239"/>
              <w:jc w:val="center"/>
              <w:rPr>
                <w:rFonts w:ascii="Garamond" w:hAnsi="Garamond"/>
                <w:color w:val="000000"/>
                <w:sz w:val="19"/>
                <w:szCs w:val="19"/>
              </w:rPr>
            </w:pPr>
            <w:r w:rsidRPr="0059033D">
              <w:rPr>
                <w:rFonts w:ascii="Garamond" w:hAnsi="Garamond"/>
                <w:color w:val="000000"/>
                <w:sz w:val="19"/>
                <w:szCs w:val="19"/>
              </w:rPr>
              <w:t>535.777*</w:t>
            </w:r>
          </w:p>
        </w:tc>
      </w:tr>
      <w:tr w:rsidR="0059033D" w:rsidRPr="0059033D" w14:paraId="2AE0F38B" w14:textId="77777777" w:rsidTr="0059033D">
        <w:trPr>
          <w:trHeight w:val="20"/>
        </w:trPr>
        <w:tc>
          <w:tcPr>
            <w:tcW w:w="1079" w:type="pct"/>
            <w:tcBorders>
              <w:top w:val="nil"/>
              <w:left w:val="nil"/>
              <w:bottom w:val="nil"/>
              <w:right w:val="nil"/>
            </w:tcBorders>
            <w:shd w:val="clear" w:color="000000" w:fill="FFFFFF"/>
            <w:noWrap/>
            <w:vAlign w:val="bottom"/>
            <w:hideMark/>
          </w:tcPr>
          <w:p w14:paraId="36A72703" w14:textId="77777777" w:rsidR="0059033D" w:rsidRPr="0059033D" w:rsidRDefault="0059033D" w:rsidP="0059033D">
            <w:pPr>
              <w:ind w:right="280"/>
              <w:rPr>
                <w:rFonts w:ascii="Garamond" w:hAnsi="Garamond"/>
                <w:color w:val="000000"/>
                <w:sz w:val="19"/>
                <w:szCs w:val="19"/>
              </w:rPr>
            </w:pPr>
            <w:r w:rsidRPr="0059033D">
              <w:rPr>
                <w:rFonts w:ascii="Garamond" w:hAnsi="Garamond"/>
                <w:color w:val="000000"/>
                <w:sz w:val="19"/>
                <w:szCs w:val="19"/>
              </w:rPr>
              <w:t> </w:t>
            </w:r>
          </w:p>
        </w:tc>
        <w:tc>
          <w:tcPr>
            <w:tcW w:w="693" w:type="pct"/>
            <w:tcBorders>
              <w:top w:val="nil"/>
              <w:left w:val="nil"/>
              <w:bottom w:val="nil"/>
              <w:right w:val="nil"/>
            </w:tcBorders>
            <w:shd w:val="clear" w:color="000000" w:fill="FFFFFF"/>
            <w:noWrap/>
            <w:vAlign w:val="bottom"/>
            <w:hideMark/>
          </w:tcPr>
          <w:p w14:paraId="45906559"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(45.705)</w:t>
            </w:r>
          </w:p>
        </w:tc>
        <w:tc>
          <w:tcPr>
            <w:tcW w:w="826" w:type="pct"/>
            <w:tcBorders>
              <w:top w:val="nil"/>
              <w:left w:val="nil"/>
              <w:bottom w:val="nil"/>
              <w:right w:val="nil"/>
            </w:tcBorders>
            <w:shd w:val="clear" w:color="000000" w:fill="FFFFFF"/>
            <w:noWrap/>
            <w:vAlign w:val="bottom"/>
            <w:hideMark/>
          </w:tcPr>
          <w:p w14:paraId="4F8CD734"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(60.763)</w:t>
            </w:r>
          </w:p>
        </w:tc>
        <w:tc>
          <w:tcPr>
            <w:tcW w:w="781" w:type="pct"/>
            <w:tcBorders>
              <w:top w:val="nil"/>
              <w:left w:val="nil"/>
              <w:bottom w:val="nil"/>
              <w:right w:val="nil"/>
            </w:tcBorders>
            <w:shd w:val="clear" w:color="000000" w:fill="FFFFFF"/>
            <w:noWrap/>
            <w:vAlign w:val="bottom"/>
            <w:hideMark/>
          </w:tcPr>
          <w:p w14:paraId="6928D7DB"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(60.763)</w:t>
            </w:r>
          </w:p>
        </w:tc>
        <w:tc>
          <w:tcPr>
            <w:tcW w:w="757" w:type="pct"/>
            <w:gridSpan w:val="2"/>
            <w:tcBorders>
              <w:top w:val="nil"/>
              <w:left w:val="nil"/>
              <w:bottom w:val="nil"/>
              <w:right w:val="nil"/>
            </w:tcBorders>
            <w:shd w:val="clear" w:color="000000" w:fill="FFFFFF"/>
            <w:noWrap/>
            <w:vAlign w:val="bottom"/>
            <w:hideMark/>
          </w:tcPr>
          <w:p w14:paraId="5EEDD0F6"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(60.763)</w:t>
            </w:r>
          </w:p>
        </w:tc>
        <w:tc>
          <w:tcPr>
            <w:tcW w:w="864" w:type="pct"/>
            <w:gridSpan w:val="2"/>
            <w:tcBorders>
              <w:top w:val="nil"/>
              <w:left w:val="nil"/>
              <w:bottom w:val="nil"/>
              <w:right w:val="nil"/>
            </w:tcBorders>
            <w:shd w:val="clear" w:color="000000" w:fill="FFFFFF"/>
            <w:noWrap/>
            <w:vAlign w:val="bottom"/>
            <w:hideMark/>
          </w:tcPr>
          <w:p w14:paraId="6476567D" w14:textId="77777777" w:rsidR="0059033D" w:rsidRPr="0059033D" w:rsidRDefault="0059033D" w:rsidP="0059033D">
            <w:pPr>
              <w:ind w:right="239"/>
              <w:jc w:val="center"/>
              <w:rPr>
                <w:rFonts w:ascii="Garamond" w:hAnsi="Garamond"/>
                <w:color w:val="000000"/>
                <w:sz w:val="19"/>
                <w:szCs w:val="19"/>
              </w:rPr>
            </w:pPr>
            <w:r w:rsidRPr="0059033D">
              <w:rPr>
                <w:rFonts w:ascii="Garamond" w:hAnsi="Garamond"/>
                <w:color w:val="000000"/>
                <w:sz w:val="19"/>
                <w:szCs w:val="19"/>
              </w:rPr>
              <w:t>(44.425)</w:t>
            </w:r>
          </w:p>
        </w:tc>
      </w:tr>
      <w:tr w:rsidR="0059033D" w:rsidRPr="0059033D" w14:paraId="555216AD" w14:textId="77777777" w:rsidTr="0059033D">
        <w:trPr>
          <w:trHeight w:val="20"/>
        </w:trPr>
        <w:tc>
          <w:tcPr>
            <w:tcW w:w="1079" w:type="pct"/>
            <w:tcBorders>
              <w:top w:val="nil"/>
              <w:left w:val="nil"/>
              <w:bottom w:val="nil"/>
              <w:right w:val="nil"/>
            </w:tcBorders>
            <w:shd w:val="clear" w:color="000000" w:fill="FFFFFF"/>
            <w:noWrap/>
            <w:vAlign w:val="bottom"/>
            <w:hideMark/>
          </w:tcPr>
          <w:p w14:paraId="12EBF82F" w14:textId="77777777" w:rsidR="0059033D" w:rsidRPr="0059033D" w:rsidRDefault="0059033D" w:rsidP="0059033D">
            <w:pPr>
              <w:ind w:right="280"/>
              <w:rPr>
                <w:rFonts w:ascii="Garamond" w:hAnsi="Garamond"/>
                <w:color w:val="000000"/>
                <w:sz w:val="19"/>
                <w:szCs w:val="19"/>
              </w:rPr>
            </w:pPr>
            <w:r w:rsidRPr="0059033D">
              <w:rPr>
                <w:rFonts w:ascii="Garamond" w:hAnsi="Garamond"/>
                <w:color w:val="000000"/>
                <w:sz w:val="19"/>
                <w:szCs w:val="19"/>
              </w:rPr>
              <w:t>Age</w:t>
            </w:r>
          </w:p>
        </w:tc>
        <w:tc>
          <w:tcPr>
            <w:tcW w:w="693" w:type="pct"/>
            <w:tcBorders>
              <w:top w:val="nil"/>
              <w:left w:val="nil"/>
              <w:bottom w:val="nil"/>
              <w:right w:val="nil"/>
            </w:tcBorders>
            <w:shd w:val="clear" w:color="000000" w:fill="FFFFFF"/>
            <w:noWrap/>
            <w:vAlign w:val="bottom"/>
            <w:hideMark/>
          </w:tcPr>
          <w:p w14:paraId="019CF101"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3.120</w:t>
            </w:r>
          </w:p>
        </w:tc>
        <w:tc>
          <w:tcPr>
            <w:tcW w:w="826" w:type="pct"/>
            <w:tcBorders>
              <w:top w:val="nil"/>
              <w:left w:val="nil"/>
              <w:bottom w:val="nil"/>
              <w:right w:val="nil"/>
            </w:tcBorders>
            <w:shd w:val="clear" w:color="000000" w:fill="FFFFFF"/>
            <w:noWrap/>
            <w:vAlign w:val="bottom"/>
            <w:hideMark/>
          </w:tcPr>
          <w:p w14:paraId="7CD6633D"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-4.837</w:t>
            </w:r>
          </w:p>
        </w:tc>
        <w:tc>
          <w:tcPr>
            <w:tcW w:w="781" w:type="pct"/>
            <w:tcBorders>
              <w:top w:val="nil"/>
              <w:left w:val="nil"/>
              <w:bottom w:val="nil"/>
              <w:right w:val="nil"/>
            </w:tcBorders>
            <w:shd w:val="clear" w:color="000000" w:fill="FFFFFF"/>
            <w:noWrap/>
            <w:vAlign w:val="bottom"/>
            <w:hideMark/>
          </w:tcPr>
          <w:p w14:paraId="47AA1DFC"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-4.837</w:t>
            </w:r>
          </w:p>
        </w:tc>
        <w:tc>
          <w:tcPr>
            <w:tcW w:w="757" w:type="pct"/>
            <w:gridSpan w:val="2"/>
            <w:tcBorders>
              <w:top w:val="nil"/>
              <w:left w:val="nil"/>
              <w:bottom w:val="nil"/>
              <w:right w:val="nil"/>
            </w:tcBorders>
            <w:shd w:val="clear" w:color="000000" w:fill="FFFFFF"/>
            <w:noWrap/>
            <w:vAlign w:val="bottom"/>
            <w:hideMark/>
          </w:tcPr>
          <w:p w14:paraId="644D3778"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-4.837</w:t>
            </w:r>
          </w:p>
        </w:tc>
        <w:tc>
          <w:tcPr>
            <w:tcW w:w="864" w:type="pct"/>
            <w:gridSpan w:val="2"/>
            <w:tcBorders>
              <w:top w:val="nil"/>
              <w:left w:val="nil"/>
              <w:bottom w:val="nil"/>
              <w:right w:val="nil"/>
            </w:tcBorders>
            <w:shd w:val="clear" w:color="000000" w:fill="FFFFFF"/>
            <w:noWrap/>
            <w:vAlign w:val="bottom"/>
            <w:hideMark/>
          </w:tcPr>
          <w:p w14:paraId="0155D828" w14:textId="77777777" w:rsidR="0059033D" w:rsidRPr="0059033D" w:rsidRDefault="0059033D" w:rsidP="0059033D">
            <w:pPr>
              <w:ind w:right="239"/>
              <w:jc w:val="center"/>
              <w:rPr>
                <w:rFonts w:ascii="Garamond" w:hAnsi="Garamond"/>
                <w:color w:val="000000"/>
                <w:sz w:val="19"/>
                <w:szCs w:val="19"/>
              </w:rPr>
            </w:pPr>
            <w:r w:rsidRPr="0059033D">
              <w:rPr>
                <w:rFonts w:ascii="Garamond" w:hAnsi="Garamond"/>
                <w:color w:val="000000"/>
                <w:sz w:val="19"/>
                <w:szCs w:val="19"/>
              </w:rPr>
              <w:t>-4.837</w:t>
            </w:r>
          </w:p>
        </w:tc>
      </w:tr>
      <w:tr w:rsidR="0059033D" w:rsidRPr="0059033D" w14:paraId="26F60B19" w14:textId="77777777" w:rsidTr="0059033D">
        <w:trPr>
          <w:trHeight w:val="20"/>
        </w:trPr>
        <w:tc>
          <w:tcPr>
            <w:tcW w:w="1079" w:type="pct"/>
            <w:tcBorders>
              <w:top w:val="nil"/>
              <w:left w:val="nil"/>
              <w:bottom w:val="nil"/>
              <w:right w:val="nil"/>
            </w:tcBorders>
            <w:shd w:val="clear" w:color="000000" w:fill="FFFFFF"/>
            <w:noWrap/>
            <w:vAlign w:val="bottom"/>
            <w:hideMark/>
          </w:tcPr>
          <w:p w14:paraId="493CC1C4" w14:textId="77777777" w:rsidR="0059033D" w:rsidRPr="0059033D" w:rsidRDefault="0059033D" w:rsidP="0059033D">
            <w:pPr>
              <w:ind w:right="280"/>
              <w:rPr>
                <w:rFonts w:ascii="Garamond" w:hAnsi="Garamond"/>
                <w:color w:val="000000"/>
                <w:sz w:val="19"/>
                <w:szCs w:val="19"/>
              </w:rPr>
            </w:pPr>
            <w:r w:rsidRPr="0059033D">
              <w:rPr>
                <w:rFonts w:ascii="Garamond" w:hAnsi="Garamond"/>
                <w:color w:val="000000"/>
                <w:sz w:val="19"/>
                <w:szCs w:val="19"/>
              </w:rPr>
              <w:t> </w:t>
            </w:r>
          </w:p>
        </w:tc>
        <w:tc>
          <w:tcPr>
            <w:tcW w:w="693" w:type="pct"/>
            <w:tcBorders>
              <w:top w:val="nil"/>
              <w:left w:val="nil"/>
              <w:bottom w:val="nil"/>
              <w:right w:val="nil"/>
            </w:tcBorders>
            <w:shd w:val="clear" w:color="000000" w:fill="FFFFFF"/>
            <w:noWrap/>
            <w:vAlign w:val="bottom"/>
            <w:hideMark/>
          </w:tcPr>
          <w:p w14:paraId="3AE2561E"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(2.969)</w:t>
            </w:r>
          </w:p>
        </w:tc>
        <w:tc>
          <w:tcPr>
            <w:tcW w:w="826" w:type="pct"/>
            <w:tcBorders>
              <w:top w:val="nil"/>
              <w:left w:val="nil"/>
              <w:bottom w:val="nil"/>
              <w:right w:val="nil"/>
            </w:tcBorders>
            <w:shd w:val="clear" w:color="000000" w:fill="FFFFFF"/>
            <w:noWrap/>
            <w:vAlign w:val="bottom"/>
            <w:hideMark/>
          </w:tcPr>
          <w:p w14:paraId="180E958B"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(3.989)</w:t>
            </w:r>
          </w:p>
        </w:tc>
        <w:tc>
          <w:tcPr>
            <w:tcW w:w="781" w:type="pct"/>
            <w:tcBorders>
              <w:top w:val="nil"/>
              <w:left w:val="nil"/>
              <w:bottom w:val="nil"/>
              <w:right w:val="nil"/>
            </w:tcBorders>
            <w:shd w:val="clear" w:color="000000" w:fill="FFFFFF"/>
            <w:noWrap/>
            <w:vAlign w:val="bottom"/>
            <w:hideMark/>
          </w:tcPr>
          <w:p w14:paraId="028BA468"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(3.989)</w:t>
            </w:r>
          </w:p>
        </w:tc>
        <w:tc>
          <w:tcPr>
            <w:tcW w:w="757" w:type="pct"/>
            <w:gridSpan w:val="2"/>
            <w:tcBorders>
              <w:top w:val="nil"/>
              <w:left w:val="nil"/>
              <w:bottom w:val="nil"/>
              <w:right w:val="nil"/>
            </w:tcBorders>
            <w:shd w:val="clear" w:color="000000" w:fill="FFFFFF"/>
            <w:noWrap/>
            <w:vAlign w:val="bottom"/>
            <w:hideMark/>
          </w:tcPr>
          <w:p w14:paraId="422ED205"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(3.989)</w:t>
            </w:r>
          </w:p>
        </w:tc>
        <w:tc>
          <w:tcPr>
            <w:tcW w:w="864" w:type="pct"/>
            <w:gridSpan w:val="2"/>
            <w:tcBorders>
              <w:top w:val="nil"/>
              <w:left w:val="nil"/>
              <w:bottom w:val="nil"/>
              <w:right w:val="nil"/>
            </w:tcBorders>
            <w:shd w:val="clear" w:color="000000" w:fill="FFFFFF"/>
            <w:noWrap/>
            <w:vAlign w:val="bottom"/>
            <w:hideMark/>
          </w:tcPr>
          <w:p w14:paraId="193BD20D" w14:textId="77777777" w:rsidR="0059033D" w:rsidRPr="0059033D" w:rsidRDefault="0059033D" w:rsidP="0059033D">
            <w:pPr>
              <w:ind w:right="239"/>
              <w:jc w:val="center"/>
              <w:rPr>
                <w:rFonts w:ascii="Garamond" w:hAnsi="Garamond"/>
                <w:color w:val="000000"/>
                <w:sz w:val="19"/>
                <w:szCs w:val="19"/>
              </w:rPr>
            </w:pPr>
            <w:r w:rsidRPr="0059033D">
              <w:rPr>
                <w:rFonts w:ascii="Garamond" w:hAnsi="Garamond"/>
                <w:color w:val="000000"/>
                <w:sz w:val="19"/>
                <w:szCs w:val="19"/>
              </w:rPr>
              <w:t>(2.501)</w:t>
            </w:r>
          </w:p>
        </w:tc>
      </w:tr>
      <w:tr w:rsidR="0059033D" w:rsidRPr="0059033D" w14:paraId="78B81DFB" w14:textId="77777777" w:rsidTr="0059033D">
        <w:trPr>
          <w:trHeight w:val="20"/>
        </w:trPr>
        <w:tc>
          <w:tcPr>
            <w:tcW w:w="1079" w:type="pct"/>
            <w:tcBorders>
              <w:top w:val="nil"/>
              <w:left w:val="nil"/>
              <w:bottom w:val="nil"/>
              <w:right w:val="nil"/>
            </w:tcBorders>
            <w:shd w:val="clear" w:color="000000" w:fill="FFFFFF"/>
            <w:noWrap/>
            <w:vAlign w:val="bottom"/>
            <w:hideMark/>
          </w:tcPr>
          <w:p w14:paraId="481497C5" w14:textId="77777777" w:rsidR="0059033D" w:rsidRPr="0059033D" w:rsidRDefault="0059033D" w:rsidP="0059033D">
            <w:pPr>
              <w:ind w:right="280"/>
              <w:rPr>
                <w:rFonts w:ascii="Garamond" w:hAnsi="Garamond"/>
                <w:color w:val="000000"/>
                <w:sz w:val="19"/>
                <w:szCs w:val="19"/>
              </w:rPr>
            </w:pPr>
            <w:r w:rsidRPr="0059033D">
              <w:rPr>
                <w:rFonts w:ascii="Garamond" w:hAnsi="Garamond"/>
                <w:color w:val="000000"/>
                <w:sz w:val="19"/>
                <w:szCs w:val="19"/>
              </w:rPr>
              <w:t>Female</w:t>
            </w:r>
          </w:p>
        </w:tc>
        <w:tc>
          <w:tcPr>
            <w:tcW w:w="693" w:type="pct"/>
            <w:tcBorders>
              <w:top w:val="nil"/>
              <w:left w:val="nil"/>
              <w:bottom w:val="nil"/>
              <w:right w:val="nil"/>
            </w:tcBorders>
            <w:shd w:val="clear" w:color="000000" w:fill="FFFFFF"/>
            <w:noWrap/>
            <w:vAlign w:val="bottom"/>
            <w:hideMark/>
          </w:tcPr>
          <w:p w14:paraId="590F4AAA"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-4.296*</w:t>
            </w:r>
          </w:p>
        </w:tc>
        <w:tc>
          <w:tcPr>
            <w:tcW w:w="826" w:type="pct"/>
            <w:tcBorders>
              <w:top w:val="nil"/>
              <w:left w:val="nil"/>
              <w:bottom w:val="nil"/>
              <w:right w:val="nil"/>
            </w:tcBorders>
            <w:shd w:val="clear" w:color="000000" w:fill="FFFFFF"/>
            <w:noWrap/>
            <w:vAlign w:val="bottom"/>
            <w:hideMark/>
          </w:tcPr>
          <w:p w14:paraId="3AB03D64"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-6.366**</w:t>
            </w:r>
          </w:p>
        </w:tc>
        <w:tc>
          <w:tcPr>
            <w:tcW w:w="781" w:type="pct"/>
            <w:tcBorders>
              <w:top w:val="nil"/>
              <w:left w:val="nil"/>
              <w:bottom w:val="nil"/>
              <w:right w:val="nil"/>
            </w:tcBorders>
            <w:shd w:val="clear" w:color="000000" w:fill="FFFFFF"/>
            <w:noWrap/>
            <w:vAlign w:val="bottom"/>
            <w:hideMark/>
          </w:tcPr>
          <w:p w14:paraId="162FF2CF"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-6.366**</w:t>
            </w:r>
          </w:p>
        </w:tc>
        <w:tc>
          <w:tcPr>
            <w:tcW w:w="757" w:type="pct"/>
            <w:gridSpan w:val="2"/>
            <w:tcBorders>
              <w:top w:val="nil"/>
              <w:left w:val="nil"/>
              <w:bottom w:val="nil"/>
              <w:right w:val="nil"/>
            </w:tcBorders>
            <w:shd w:val="clear" w:color="000000" w:fill="FFFFFF"/>
            <w:noWrap/>
            <w:vAlign w:val="bottom"/>
            <w:hideMark/>
          </w:tcPr>
          <w:p w14:paraId="48829BA2"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-6.366**</w:t>
            </w:r>
          </w:p>
        </w:tc>
        <w:tc>
          <w:tcPr>
            <w:tcW w:w="864" w:type="pct"/>
            <w:gridSpan w:val="2"/>
            <w:tcBorders>
              <w:top w:val="nil"/>
              <w:left w:val="nil"/>
              <w:bottom w:val="nil"/>
              <w:right w:val="nil"/>
            </w:tcBorders>
            <w:shd w:val="clear" w:color="000000" w:fill="FFFFFF"/>
            <w:noWrap/>
            <w:vAlign w:val="bottom"/>
            <w:hideMark/>
          </w:tcPr>
          <w:p w14:paraId="559964AD" w14:textId="77777777" w:rsidR="0059033D" w:rsidRPr="0059033D" w:rsidRDefault="0059033D" w:rsidP="0059033D">
            <w:pPr>
              <w:ind w:right="239"/>
              <w:jc w:val="center"/>
              <w:rPr>
                <w:rFonts w:ascii="Garamond" w:hAnsi="Garamond"/>
                <w:color w:val="000000"/>
                <w:sz w:val="19"/>
                <w:szCs w:val="19"/>
              </w:rPr>
            </w:pPr>
            <w:r w:rsidRPr="0059033D">
              <w:rPr>
                <w:rFonts w:ascii="Garamond" w:hAnsi="Garamond"/>
                <w:color w:val="000000"/>
                <w:sz w:val="19"/>
                <w:szCs w:val="19"/>
              </w:rPr>
              <w:t>-6.366</w:t>
            </w:r>
          </w:p>
        </w:tc>
      </w:tr>
      <w:tr w:rsidR="0059033D" w:rsidRPr="0059033D" w14:paraId="10C4EC47" w14:textId="77777777" w:rsidTr="0059033D">
        <w:trPr>
          <w:trHeight w:val="20"/>
        </w:trPr>
        <w:tc>
          <w:tcPr>
            <w:tcW w:w="1079" w:type="pct"/>
            <w:tcBorders>
              <w:top w:val="nil"/>
              <w:left w:val="nil"/>
              <w:bottom w:val="nil"/>
              <w:right w:val="nil"/>
            </w:tcBorders>
            <w:shd w:val="clear" w:color="000000" w:fill="FFFFFF"/>
            <w:noWrap/>
            <w:vAlign w:val="bottom"/>
            <w:hideMark/>
          </w:tcPr>
          <w:p w14:paraId="4A631DEB" w14:textId="77777777" w:rsidR="0059033D" w:rsidRPr="0059033D" w:rsidRDefault="0059033D" w:rsidP="0059033D">
            <w:pPr>
              <w:ind w:right="280"/>
              <w:rPr>
                <w:rFonts w:ascii="Garamond" w:hAnsi="Garamond"/>
                <w:color w:val="000000"/>
                <w:sz w:val="19"/>
                <w:szCs w:val="19"/>
              </w:rPr>
            </w:pPr>
            <w:r w:rsidRPr="0059033D">
              <w:rPr>
                <w:rFonts w:ascii="Garamond" w:hAnsi="Garamond"/>
                <w:color w:val="000000"/>
                <w:sz w:val="19"/>
                <w:szCs w:val="19"/>
              </w:rPr>
              <w:t> </w:t>
            </w:r>
          </w:p>
        </w:tc>
        <w:tc>
          <w:tcPr>
            <w:tcW w:w="693" w:type="pct"/>
            <w:tcBorders>
              <w:top w:val="nil"/>
              <w:left w:val="nil"/>
              <w:bottom w:val="nil"/>
              <w:right w:val="nil"/>
            </w:tcBorders>
            <w:shd w:val="clear" w:color="000000" w:fill="FFFFFF"/>
            <w:noWrap/>
            <w:vAlign w:val="bottom"/>
            <w:hideMark/>
          </w:tcPr>
          <w:p w14:paraId="577FA466"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(2.522)</w:t>
            </w:r>
          </w:p>
        </w:tc>
        <w:tc>
          <w:tcPr>
            <w:tcW w:w="826" w:type="pct"/>
            <w:tcBorders>
              <w:top w:val="nil"/>
              <w:left w:val="nil"/>
              <w:bottom w:val="nil"/>
              <w:right w:val="nil"/>
            </w:tcBorders>
            <w:shd w:val="clear" w:color="000000" w:fill="FFFFFF"/>
            <w:noWrap/>
            <w:vAlign w:val="bottom"/>
            <w:hideMark/>
          </w:tcPr>
          <w:p w14:paraId="56D2C9B3"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(2.930)</w:t>
            </w:r>
          </w:p>
        </w:tc>
        <w:tc>
          <w:tcPr>
            <w:tcW w:w="781" w:type="pct"/>
            <w:tcBorders>
              <w:top w:val="nil"/>
              <w:left w:val="nil"/>
              <w:bottom w:val="nil"/>
              <w:right w:val="nil"/>
            </w:tcBorders>
            <w:shd w:val="clear" w:color="000000" w:fill="FFFFFF"/>
            <w:noWrap/>
            <w:vAlign w:val="bottom"/>
            <w:hideMark/>
          </w:tcPr>
          <w:p w14:paraId="6F90C066"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(2.930)</w:t>
            </w:r>
          </w:p>
        </w:tc>
        <w:tc>
          <w:tcPr>
            <w:tcW w:w="757" w:type="pct"/>
            <w:gridSpan w:val="2"/>
            <w:tcBorders>
              <w:top w:val="nil"/>
              <w:left w:val="nil"/>
              <w:bottom w:val="nil"/>
              <w:right w:val="nil"/>
            </w:tcBorders>
            <w:shd w:val="clear" w:color="000000" w:fill="FFFFFF"/>
            <w:noWrap/>
            <w:vAlign w:val="bottom"/>
            <w:hideMark/>
          </w:tcPr>
          <w:p w14:paraId="1F320A3C"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(2.930)</w:t>
            </w:r>
          </w:p>
        </w:tc>
        <w:tc>
          <w:tcPr>
            <w:tcW w:w="864" w:type="pct"/>
            <w:gridSpan w:val="2"/>
            <w:tcBorders>
              <w:top w:val="nil"/>
              <w:left w:val="nil"/>
              <w:bottom w:val="nil"/>
              <w:right w:val="nil"/>
            </w:tcBorders>
            <w:shd w:val="clear" w:color="000000" w:fill="FFFFFF"/>
            <w:noWrap/>
            <w:vAlign w:val="bottom"/>
            <w:hideMark/>
          </w:tcPr>
          <w:p w14:paraId="5DBF58F7" w14:textId="77777777" w:rsidR="0059033D" w:rsidRPr="0059033D" w:rsidRDefault="0059033D" w:rsidP="0059033D">
            <w:pPr>
              <w:ind w:right="239"/>
              <w:jc w:val="center"/>
              <w:rPr>
                <w:rFonts w:ascii="Garamond" w:hAnsi="Garamond"/>
                <w:color w:val="000000"/>
                <w:sz w:val="19"/>
                <w:szCs w:val="19"/>
              </w:rPr>
            </w:pPr>
            <w:r w:rsidRPr="0059033D">
              <w:rPr>
                <w:rFonts w:ascii="Garamond" w:hAnsi="Garamond"/>
                <w:color w:val="000000"/>
                <w:sz w:val="19"/>
                <w:szCs w:val="19"/>
              </w:rPr>
              <w:t>(3.474)</w:t>
            </w:r>
          </w:p>
        </w:tc>
      </w:tr>
      <w:tr w:rsidR="0059033D" w:rsidRPr="0059033D" w14:paraId="7A8B6C14" w14:textId="77777777" w:rsidTr="0059033D">
        <w:trPr>
          <w:trHeight w:val="20"/>
        </w:trPr>
        <w:tc>
          <w:tcPr>
            <w:tcW w:w="1079" w:type="pct"/>
            <w:tcBorders>
              <w:top w:val="nil"/>
              <w:left w:val="nil"/>
              <w:bottom w:val="nil"/>
              <w:right w:val="nil"/>
            </w:tcBorders>
            <w:shd w:val="clear" w:color="000000" w:fill="FFFFFF"/>
            <w:noWrap/>
            <w:vAlign w:val="bottom"/>
            <w:hideMark/>
          </w:tcPr>
          <w:p w14:paraId="6DA90C86" w14:textId="77777777" w:rsidR="0059033D" w:rsidRPr="0059033D" w:rsidRDefault="0059033D" w:rsidP="0059033D">
            <w:pPr>
              <w:ind w:right="280"/>
              <w:rPr>
                <w:rFonts w:ascii="Garamond" w:hAnsi="Garamond"/>
                <w:color w:val="000000"/>
                <w:sz w:val="19"/>
                <w:szCs w:val="19"/>
              </w:rPr>
            </w:pPr>
            <w:r w:rsidRPr="0059033D">
              <w:rPr>
                <w:rFonts w:ascii="Garamond" w:hAnsi="Garamond"/>
                <w:color w:val="000000"/>
                <w:sz w:val="19"/>
                <w:szCs w:val="19"/>
              </w:rPr>
              <w:t>Instruction hours per year</w:t>
            </w:r>
          </w:p>
        </w:tc>
        <w:tc>
          <w:tcPr>
            <w:tcW w:w="693" w:type="pct"/>
            <w:tcBorders>
              <w:top w:val="nil"/>
              <w:left w:val="nil"/>
              <w:bottom w:val="nil"/>
              <w:right w:val="nil"/>
            </w:tcBorders>
            <w:shd w:val="clear" w:color="000000" w:fill="FFFFFF"/>
            <w:noWrap/>
            <w:vAlign w:val="bottom"/>
            <w:hideMark/>
          </w:tcPr>
          <w:p w14:paraId="09525B62"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0.031***</w:t>
            </w:r>
          </w:p>
        </w:tc>
        <w:tc>
          <w:tcPr>
            <w:tcW w:w="826" w:type="pct"/>
            <w:tcBorders>
              <w:top w:val="nil"/>
              <w:left w:val="nil"/>
              <w:bottom w:val="nil"/>
              <w:right w:val="nil"/>
            </w:tcBorders>
            <w:shd w:val="clear" w:color="000000" w:fill="FFFFFF"/>
            <w:noWrap/>
            <w:vAlign w:val="bottom"/>
            <w:hideMark/>
          </w:tcPr>
          <w:p w14:paraId="378864E4"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0.060***</w:t>
            </w:r>
          </w:p>
        </w:tc>
        <w:tc>
          <w:tcPr>
            <w:tcW w:w="781" w:type="pct"/>
            <w:tcBorders>
              <w:top w:val="nil"/>
              <w:left w:val="nil"/>
              <w:bottom w:val="nil"/>
              <w:right w:val="nil"/>
            </w:tcBorders>
            <w:shd w:val="clear" w:color="000000" w:fill="FFFFFF"/>
            <w:noWrap/>
            <w:vAlign w:val="bottom"/>
            <w:hideMark/>
          </w:tcPr>
          <w:p w14:paraId="069351B4"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0.060***</w:t>
            </w:r>
          </w:p>
        </w:tc>
        <w:tc>
          <w:tcPr>
            <w:tcW w:w="757" w:type="pct"/>
            <w:gridSpan w:val="2"/>
            <w:tcBorders>
              <w:top w:val="nil"/>
              <w:left w:val="nil"/>
              <w:bottom w:val="nil"/>
              <w:right w:val="nil"/>
            </w:tcBorders>
            <w:shd w:val="clear" w:color="000000" w:fill="FFFFFF"/>
            <w:noWrap/>
            <w:vAlign w:val="bottom"/>
            <w:hideMark/>
          </w:tcPr>
          <w:p w14:paraId="5CB215D2"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0.060***</w:t>
            </w:r>
          </w:p>
        </w:tc>
        <w:tc>
          <w:tcPr>
            <w:tcW w:w="864" w:type="pct"/>
            <w:gridSpan w:val="2"/>
            <w:tcBorders>
              <w:top w:val="nil"/>
              <w:left w:val="nil"/>
              <w:bottom w:val="nil"/>
              <w:right w:val="nil"/>
            </w:tcBorders>
            <w:shd w:val="clear" w:color="000000" w:fill="FFFFFF"/>
            <w:noWrap/>
            <w:vAlign w:val="bottom"/>
            <w:hideMark/>
          </w:tcPr>
          <w:p w14:paraId="36FBF24E" w14:textId="77777777" w:rsidR="0059033D" w:rsidRPr="0059033D" w:rsidRDefault="0059033D" w:rsidP="0059033D">
            <w:pPr>
              <w:ind w:right="239"/>
              <w:jc w:val="center"/>
              <w:rPr>
                <w:rFonts w:ascii="Garamond" w:hAnsi="Garamond"/>
                <w:color w:val="000000"/>
                <w:sz w:val="19"/>
                <w:szCs w:val="19"/>
              </w:rPr>
            </w:pPr>
            <w:r w:rsidRPr="0059033D">
              <w:rPr>
                <w:rFonts w:ascii="Garamond" w:hAnsi="Garamond"/>
                <w:color w:val="000000"/>
                <w:sz w:val="19"/>
                <w:szCs w:val="19"/>
              </w:rPr>
              <w:t>0.060*</w:t>
            </w:r>
          </w:p>
        </w:tc>
      </w:tr>
      <w:tr w:rsidR="0059033D" w:rsidRPr="0059033D" w14:paraId="21EA2A38" w14:textId="77777777" w:rsidTr="0059033D">
        <w:trPr>
          <w:trHeight w:val="20"/>
        </w:trPr>
        <w:tc>
          <w:tcPr>
            <w:tcW w:w="1079" w:type="pct"/>
            <w:tcBorders>
              <w:top w:val="nil"/>
              <w:left w:val="nil"/>
              <w:bottom w:val="nil"/>
              <w:right w:val="nil"/>
            </w:tcBorders>
            <w:shd w:val="clear" w:color="000000" w:fill="FFFFFF"/>
            <w:noWrap/>
            <w:vAlign w:val="bottom"/>
            <w:hideMark/>
          </w:tcPr>
          <w:p w14:paraId="51BE41FC" w14:textId="77777777" w:rsidR="0059033D" w:rsidRPr="0059033D" w:rsidRDefault="0059033D" w:rsidP="0059033D">
            <w:pPr>
              <w:ind w:right="280"/>
              <w:rPr>
                <w:rFonts w:ascii="Garamond" w:hAnsi="Garamond"/>
                <w:color w:val="000000"/>
                <w:sz w:val="19"/>
                <w:szCs w:val="19"/>
              </w:rPr>
            </w:pPr>
            <w:r w:rsidRPr="0059033D">
              <w:rPr>
                <w:rFonts w:ascii="Garamond" w:hAnsi="Garamond"/>
                <w:color w:val="000000"/>
                <w:sz w:val="19"/>
                <w:szCs w:val="19"/>
              </w:rPr>
              <w:t> </w:t>
            </w:r>
          </w:p>
        </w:tc>
        <w:tc>
          <w:tcPr>
            <w:tcW w:w="693" w:type="pct"/>
            <w:tcBorders>
              <w:top w:val="nil"/>
              <w:left w:val="nil"/>
              <w:bottom w:val="nil"/>
              <w:right w:val="nil"/>
            </w:tcBorders>
            <w:shd w:val="clear" w:color="000000" w:fill="FFFFFF"/>
            <w:noWrap/>
            <w:vAlign w:val="bottom"/>
            <w:hideMark/>
          </w:tcPr>
          <w:p w14:paraId="0AF6512B"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(0.011)</w:t>
            </w:r>
          </w:p>
        </w:tc>
        <w:tc>
          <w:tcPr>
            <w:tcW w:w="826" w:type="pct"/>
            <w:tcBorders>
              <w:top w:val="nil"/>
              <w:left w:val="nil"/>
              <w:bottom w:val="nil"/>
              <w:right w:val="nil"/>
            </w:tcBorders>
            <w:shd w:val="clear" w:color="000000" w:fill="FFFFFF"/>
            <w:noWrap/>
            <w:vAlign w:val="bottom"/>
            <w:hideMark/>
          </w:tcPr>
          <w:p w14:paraId="26949253"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(0.012)</w:t>
            </w:r>
          </w:p>
        </w:tc>
        <w:tc>
          <w:tcPr>
            <w:tcW w:w="781" w:type="pct"/>
            <w:tcBorders>
              <w:top w:val="nil"/>
              <w:left w:val="nil"/>
              <w:bottom w:val="nil"/>
              <w:right w:val="nil"/>
            </w:tcBorders>
            <w:shd w:val="clear" w:color="000000" w:fill="FFFFFF"/>
            <w:noWrap/>
            <w:vAlign w:val="bottom"/>
            <w:hideMark/>
          </w:tcPr>
          <w:p w14:paraId="2CBE3A5E"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(0.012)</w:t>
            </w:r>
          </w:p>
        </w:tc>
        <w:tc>
          <w:tcPr>
            <w:tcW w:w="757" w:type="pct"/>
            <w:gridSpan w:val="2"/>
            <w:tcBorders>
              <w:top w:val="nil"/>
              <w:left w:val="nil"/>
              <w:bottom w:val="nil"/>
              <w:right w:val="nil"/>
            </w:tcBorders>
            <w:shd w:val="clear" w:color="000000" w:fill="FFFFFF"/>
            <w:noWrap/>
            <w:vAlign w:val="bottom"/>
            <w:hideMark/>
          </w:tcPr>
          <w:p w14:paraId="18D1F52D"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(0.012)</w:t>
            </w:r>
          </w:p>
        </w:tc>
        <w:tc>
          <w:tcPr>
            <w:tcW w:w="864" w:type="pct"/>
            <w:gridSpan w:val="2"/>
            <w:tcBorders>
              <w:top w:val="nil"/>
              <w:left w:val="nil"/>
              <w:bottom w:val="nil"/>
              <w:right w:val="nil"/>
            </w:tcBorders>
            <w:shd w:val="clear" w:color="000000" w:fill="FFFFFF"/>
            <w:noWrap/>
            <w:vAlign w:val="bottom"/>
            <w:hideMark/>
          </w:tcPr>
          <w:p w14:paraId="49B78EB2" w14:textId="77777777" w:rsidR="0059033D" w:rsidRPr="0059033D" w:rsidRDefault="0059033D" w:rsidP="0059033D">
            <w:pPr>
              <w:ind w:right="239"/>
              <w:jc w:val="center"/>
              <w:rPr>
                <w:rFonts w:ascii="Garamond" w:hAnsi="Garamond"/>
                <w:color w:val="000000"/>
                <w:sz w:val="19"/>
                <w:szCs w:val="19"/>
              </w:rPr>
            </w:pPr>
            <w:r w:rsidRPr="0059033D">
              <w:rPr>
                <w:rFonts w:ascii="Garamond" w:hAnsi="Garamond"/>
                <w:color w:val="000000"/>
                <w:sz w:val="19"/>
                <w:szCs w:val="19"/>
              </w:rPr>
              <w:t>(0.007)</w:t>
            </w:r>
          </w:p>
        </w:tc>
      </w:tr>
      <w:tr w:rsidR="0059033D" w:rsidRPr="0059033D" w14:paraId="75F1401E" w14:textId="77777777" w:rsidTr="0059033D">
        <w:trPr>
          <w:trHeight w:val="20"/>
        </w:trPr>
        <w:tc>
          <w:tcPr>
            <w:tcW w:w="1079" w:type="pct"/>
            <w:tcBorders>
              <w:top w:val="nil"/>
              <w:left w:val="nil"/>
              <w:bottom w:val="nil"/>
              <w:right w:val="nil"/>
            </w:tcBorders>
            <w:shd w:val="clear" w:color="000000" w:fill="FFFFFF"/>
            <w:noWrap/>
            <w:vAlign w:val="bottom"/>
            <w:hideMark/>
          </w:tcPr>
          <w:p w14:paraId="2F625ADF" w14:textId="77777777" w:rsidR="0059033D" w:rsidRPr="0059033D" w:rsidRDefault="0059033D" w:rsidP="0059033D">
            <w:pPr>
              <w:ind w:right="280"/>
              <w:rPr>
                <w:rFonts w:ascii="Garamond" w:hAnsi="Garamond"/>
                <w:color w:val="000000"/>
                <w:sz w:val="19"/>
                <w:szCs w:val="19"/>
              </w:rPr>
            </w:pPr>
            <w:r w:rsidRPr="0059033D">
              <w:rPr>
                <w:rFonts w:ascii="Garamond" w:hAnsi="Garamond"/>
                <w:color w:val="000000"/>
                <w:sz w:val="19"/>
                <w:szCs w:val="19"/>
              </w:rPr>
              <w:t>Percent female</w:t>
            </w:r>
          </w:p>
        </w:tc>
        <w:tc>
          <w:tcPr>
            <w:tcW w:w="693" w:type="pct"/>
            <w:tcBorders>
              <w:top w:val="nil"/>
              <w:left w:val="nil"/>
              <w:bottom w:val="nil"/>
              <w:right w:val="nil"/>
            </w:tcBorders>
            <w:shd w:val="clear" w:color="000000" w:fill="FFFFFF"/>
            <w:noWrap/>
            <w:vAlign w:val="bottom"/>
            <w:hideMark/>
          </w:tcPr>
          <w:p w14:paraId="6B44DD26"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25.989</w:t>
            </w:r>
          </w:p>
        </w:tc>
        <w:tc>
          <w:tcPr>
            <w:tcW w:w="826" w:type="pct"/>
            <w:tcBorders>
              <w:top w:val="nil"/>
              <w:left w:val="nil"/>
              <w:bottom w:val="nil"/>
              <w:right w:val="nil"/>
            </w:tcBorders>
            <w:shd w:val="clear" w:color="000000" w:fill="FFFFFF"/>
            <w:noWrap/>
            <w:vAlign w:val="bottom"/>
            <w:hideMark/>
          </w:tcPr>
          <w:p w14:paraId="4BE4E73A"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0.056</w:t>
            </w:r>
          </w:p>
        </w:tc>
        <w:tc>
          <w:tcPr>
            <w:tcW w:w="781" w:type="pct"/>
            <w:tcBorders>
              <w:top w:val="nil"/>
              <w:left w:val="nil"/>
              <w:bottom w:val="nil"/>
              <w:right w:val="nil"/>
            </w:tcBorders>
            <w:shd w:val="clear" w:color="000000" w:fill="FFFFFF"/>
            <w:noWrap/>
            <w:vAlign w:val="bottom"/>
            <w:hideMark/>
          </w:tcPr>
          <w:p w14:paraId="27876F9E"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0.055</w:t>
            </w:r>
          </w:p>
        </w:tc>
        <w:tc>
          <w:tcPr>
            <w:tcW w:w="757" w:type="pct"/>
            <w:gridSpan w:val="2"/>
            <w:tcBorders>
              <w:top w:val="nil"/>
              <w:left w:val="nil"/>
              <w:bottom w:val="nil"/>
              <w:right w:val="nil"/>
            </w:tcBorders>
            <w:shd w:val="clear" w:color="000000" w:fill="FFFFFF"/>
            <w:noWrap/>
            <w:vAlign w:val="bottom"/>
            <w:hideMark/>
          </w:tcPr>
          <w:p w14:paraId="11D1C82F"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0.056</w:t>
            </w:r>
          </w:p>
        </w:tc>
        <w:tc>
          <w:tcPr>
            <w:tcW w:w="864" w:type="pct"/>
            <w:gridSpan w:val="2"/>
            <w:tcBorders>
              <w:top w:val="nil"/>
              <w:left w:val="nil"/>
              <w:bottom w:val="nil"/>
              <w:right w:val="nil"/>
            </w:tcBorders>
            <w:shd w:val="clear" w:color="000000" w:fill="FFFFFF"/>
            <w:noWrap/>
            <w:vAlign w:val="bottom"/>
            <w:hideMark/>
          </w:tcPr>
          <w:p w14:paraId="37F96700" w14:textId="77777777" w:rsidR="0059033D" w:rsidRPr="0059033D" w:rsidRDefault="0059033D" w:rsidP="0059033D">
            <w:pPr>
              <w:ind w:right="239"/>
              <w:jc w:val="center"/>
              <w:rPr>
                <w:rFonts w:ascii="Garamond" w:hAnsi="Garamond"/>
                <w:color w:val="000000"/>
                <w:sz w:val="19"/>
                <w:szCs w:val="19"/>
              </w:rPr>
            </w:pPr>
            <w:r w:rsidRPr="0059033D">
              <w:rPr>
                <w:rFonts w:ascii="Garamond" w:hAnsi="Garamond"/>
                <w:color w:val="000000"/>
                <w:sz w:val="19"/>
                <w:szCs w:val="19"/>
              </w:rPr>
              <w:t>0.056</w:t>
            </w:r>
          </w:p>
        </w:tc>
      </w:tr>
      <w:tr w:rsidR="0059033D" w:rsidRPr="0059033D" w14:paraId="2BA240F1" w14:textId="77777777" w:rsidTr="0059033D">
        <w:trPr>
          <w:trHeight w:val="20"/>
        </w:trPr>
        <w:tc>
          <w:tcPr>
            <w:tcW w:w="1079" w:type="pct"/>
            <w:tcBorders>
              <w:top w:val="nil"/>
              <w:left w:val="nil"/>
              <w:bottom w:val="nil"/>
              <w:right w:val="nil"/>
            </w:tcBorders>
            <w:shd w:val="clear" w:color="000000" w:fill="FFFFFF"/>
            <w:noWrap/>
            <w:vAlign w:val="bottom"/>
            <w:hideMark/>
          </w:tcPr>
          <w:p w14:paraId="4335A5ED" w14:textId="77777777" w:rsidR="0059033D" w:rsidRPr="0059033D" w:rsidRDefault="0059033D" w:rsidP="0059033D">
            <w:pPr>
              <w:ind w:right="280"/>
              <w:rPr>
                <w:rFonts w:ascii="Garamond" w:hAnsi="Garamond"/>
                <w:color w:val="000000"/>
                <w:sz w:val="19"/>
                <w:szCs w:val="19"/>
              </w:rPr>
            </w:pPr>
            <w:r w:rsidRPr="0059033D">
              <w:rPr>
                <w:rFonts w:ascii="Garamond" w:hAnsi="Garamond"/>
                <w:color w:val="000000"/>
                <w:sz w:val="19"/>
                <w:szCs w:val="19"/>
              </w:rPr>
              <w:t> </w:t>
            </w:r>
          </w:p>
        </w:tc>
        <w:tc>
          <w:tcPr>
            <w:tcW w:w="693" w:type="pct"/>
            <w:tcBorders>
              <w:top w:val="nil"/>
              <w:left w:val="nil"/>
              <w:bottom w:val="nil"/>
              <w:right w:val="nil"/>
            </w:tcBorders>
            <w:shd w:val="clear" w:color="000000" w:fill="FFFFFF"/>
            <w:noWrap/>
            <w:vAlign w:val="bottom"/>
            <w:hideMark/>
          </w:tcPr>
          <w:p w14:paraId="7C2B45A4"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(16.897)</w:t>
            </w:r>
          </w:p>
        </w:tc>
        <w:tc>
          <w:tcPr>
            <w:tcW w:w="826" w:type="pct"/>
            <w:tcBorders>
              <w:top w:val="nil"/>
              <w:left w:val="nil"/>
              <w:bottom w:val="nil"/>
              <w:right w:val="nil"/>
            </w:tcBorders>
            <w:shd w:val="clear" w:color="000000" w:fill="FFFFFF"/>
            <w:noWrap/>
            <w:vAlign w:val="bottom"/>
            <w:hideMark/>
          </w:tcPr>
          <w:p w14:paraId="231BAEE6"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(19.328)</w:t>
            </w:r>
          </w:p>
        </w:tc>
        <w:tc>
          <w:tcPr>
            <w:tcW w:w="781" w:type="pct"/>
            <w:tcBorders>
              <w:top w:val="nil"/>
              <w:left w:val="nil"/>
              <w:bottom w:val="nil"/>
              <w:right w:val="nil"/>
            </w:tcBorders>
            <w:shd w:val="clear" w:color="000000" w:fill="FFFFFF"/>
            <w:noWrap/>
            <w:vAlign w:val="bottom"/>
            <w:hideMark/>
          </w:tcPr>
          <w:p w14:paraId="78116D04"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(19.328)</w:t>
            </w:r>
          </w:p>
        </w:tc>
        <w:tc>
          <w:tcPr>
            <w:tcW w:w="757" w:type="pct"/>
            <w:gridSpan w:val="2"/>
            <w:tcBorders>
              <w:top w:val="nil"/>
              <w:left w:val="nil"/>
              <w:bottom w:val="nil"/>
              <w:right w:val="nil"/>
            </w:tcBorders>
            <w:shd w:val="clear" w:color="000000" w:fill="FFFFFF"/>
            <w:noWrap/>
            <w:vAlign w:val="bottom"/>
            <w:hideMark/>
          </w:tcPr>
          <w:p w14:paraId="4F902CE3"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(19.328)</w:t>
            </w:r>
          </w:p>
        </w:tc>
        <w:tc>
          <w:tcPr>
            <w:tcW w:w="864" w:type="pct"/>
            <w:gridSpan w:val="2"/>
            <w:tcBorders>
              <w:top w:val="nil"/>
              <w:left w:val="nil"/>
              <w:bottom w:val="nil"/>
              <w:right w:val="nil"/>
            </w:tcBorders>
            <w:shd w:val="clear" w:color="000000" w:fill="FFFFFF"/>
            <w:noWrap/>
            <w:vAlign w:val="bottom"/>
            <w:hideMark/>
          </w:tcPr>
          <w:p w14:paraId="6916D2CF" w14:textId="77777777" w:rsidR="0059033D" w:rsidRPr="0059033D" w:rsidRDefault="0059033D" w:rsidP="0059033D">
            <w:pPr>
              <w:ind w:right="239"/>
              <w:jc w:val="center"/>
              <w:rPr>
                <w:rFonts w:ascii="Garamond" w:hAnsi="Garamond"/>
                <w:color w:val="000000"/>
                <w:sz w:val="19"/>
                <w:szCs w:val="19"/>
              </w:rPr>
            </w:pPr>
            <w:r w:rsidRPr="0059033D">
              <w:rPr>
                <w:rFonts w:ascii="Garamond" w:hAnsi="Garamond"/>
                <w:color w:val="000000"/>
                <w:sz w:val="19"/>
                <w:szCs w:val="19"/>
              </w:rPr>
              <w:t>(3.829)</w:t>
            </w:r>
          </w:p>
        </w:tc>
      </w:tr>
      <w:tr w:rsidR="0059033D" w:rsidRPr="0059033D" w14:paraId="20701BB3" w14:textId="77777777" w:rsidTr="0059033D">
        <w:trPr>
          <w:trHeight w:val="20"/>
        </w:trPr>
        <w:tc>
          <w:tcPr>
            <w:tcW w:w="1079" w:type="pct"/>
            <w:tcBorders>
              <w:top w:val="nil"/>
              <w:left w:val="nil"/>
              <w:bottom w:val="nil"/>
              <w:right w:val="nil"/>
            </w:tcBorders>
            <w:shd w:val="clear" w:color="000000" w:fill="FFFFFF"/>
            <w:noWrap/>
            <w:vAlign w:val="bottom"/>
            <w:hideMark/>
          </w:tcPr>
          <w:p w14:paraId="0AA22D0E" w14:textId="77777777" w:rsidR="0059033D" w:rsidRPr="0059033D" w:rsidRDefault="0059033D" w:rsidP="0059033D">
            <w:pPr>
              <w:ind w:right="280"/>
              <w:rPr>
                <w:rFonts w:ascii="Garamond" w:hAnsi="Garamond"/>
                <w:color w:val="000000"/>
                <w:sz w:val="19"/>
                <w:szCs w:val="19"/>
              </w:rPr>
            </w:pPr>
            <w:r w:rsidRPr="0059033D">
              <w:rPr>
                <w:rFonts w:ascii="Garamond" w:hAnsi="Garamond"/>
                <w:color w:val="000000"/>
                <w:sz w:val="19"/>
                <w:szCs w:val="19"/>
              </w:rPr>
              <w:t>R-Squared</w:t>
            </w:r>
          </w:p>
        </w:tc>
        <w:tc>
          <w:tcPr>
            <w:tcW w:w="693" w:type="pct"/>
            <w:tcBorders>
              <w:top w:val="nil"/>
              <w:left w:val="nil"/>
              <w:bottom w:val="nil"/>
              <w:right w:val="nil"/>
            </w:tcBorders>
            <w:shd w:val="clear" w:color="000000" w:fill="FFFFFF"/>
            <w:noWrap/>
            <w:vAlign w:val="bottom"/>
            <w:hideMark/>
          </w:tcPr>
          <w:p w14:paraId="0AA71ADA"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0.003</w:t>
            </w:r>
          </w:p>
        </w:tc>
        <w:tc>
          <w:tcPr>
            <w:tcW w:w="826" w:type="pct"/>
            <w:tcBorders>
              <w:top w:val="nil"/>
              <w:left w:val="nil"/>
              <w:bottom w:val="nil"/>
              <w:right w:val="nil"/>
            </w:tcBorders>
            <w:shd w:val="clear" w:color="000000" w:fill="FFFFFF"/>
            <w:noWrap/>
            <w:vAlign w:val="bottom"/>
            <w:hideMark/>
          </w:tcPr>
          <w:p w14:paraId="47BDC97A"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0.010</w:t>
            </w:r>
          </w:p>
        </w:tc>
        <w:tc>
          <w:tcPr>
            <w:tcW w:w="781" w:type="pct"/>
            <w:tcBorders>
              <w:top w:val="nil"/>
              <w:left w:val="nil"/>
              <w:bottom w:val="nil"/>
              <w:right w:val="nil"/>
            </w:tcBorders>
            <w:shd w:val="clear" w:color="000000" w:fill="FFFFFF"/>
            <w:noWrap/>
            <w:vAlign w:val="bottom"/>
            <w:hideMark/>
          </w:tcPr>
          <w:p w14:paraId="56E73492"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0.010</w:t>
            </w:r>
          </w:p>
        </w:tc>
        <w:tc>
          <w:tcPr>
            <w:tcW w:w="757" w:type="pct"/>
            <w:gridSpan w:val="2"/>
            <w:tcBorders>
              <w:top w:val="nil"/>
              <w:left w:val="nil"/>
              <w:bottom w:val="nil"/>
              <w:right w:val="nil"/>
            </w:tcBorders>
            <w:shd w:val="clear" w:color="000000" w:fill="FFFFFF"/>
            <w:noWrap/>
            <w:vAlign w:val="bottom"/>
            <w:hideMark/>
          </w:tcPr>
          <w:p w14:paraId="7ED8AA6A"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0.010</w:t>
            </w:r>
          </w:p>
        </w:tc>
        <w:tc>
          <w:tcPr>
            <w:tcW w:w="864" w:type="pct"/>
            <w:gridSpan w:val="2"/>
            <w:tcBorders>
              <w:top w:val="nil"/>
              <w:left w:val="nil"/>
              <w:bottom w:val="nil"/>
              <w:right w:val="nil"/>
            </w:tcBorders>
            <w:shd w:val="clear" w:color="000000" w:fill="FFFFFF"/>
            <w:noWrap/>
            <w:vAlign w:val="bottom"/>
            <w:hideMark/>
          </w:tcPr>
          <w:p w14:paraId="590E9B7E" w14:textId="77777777" w:rsidR="0059033D" w:rsidRPr="0059033D" w:rsidRDefault="0059033D" w:rsidP="0059033D">
            <w:pPr>
              <w:ind w:right="239"/>
              <w:jc w:val="center"/>
              <w:rPr>
                <w:rFonts w:ascii="Garamond" w:hAnsi="Garamond"/>
                <w:color w:val="000000"/>
                <w:sz w:val="19"/>
                <w:szCs w:val="19"/>
              </w:rPr>
            </w:pPr>
            <w:r w:rsidRPr="0059033D">
              <w:rPr>
                <w:rFonts w:ascii="Garamond" w:hAnsi="Garamond"/>
                <w:color w:val="000000"/>
                <w:sz w:val="19"/>
                <w:szCs w:val="19"/>
              </w:rPr>
              <w:t>0.010</w:t>
            </w:r>
          </w:p>
        </w:tc>
      </w:tr>
      <w:tr w:rsidR="0059033D" w:rsidRPr="0059033D" w14:paraId="63E3417E" w14:textId="77777777" w:rsidTr="0059033D">
        <w:trPr>
          <w:trHeight w:val="20"/>
        </w:trPr>
        <w:tc>
          <w:tcPr>
            <w:tcW w:w="1079" w:type="pct"/>
            <w:tcBorders>
              <w:top w:val="nil"/>
              <w:left w:val="nil"/>
              <w:bottom w:val="nil"/>
              <w:right w:val="nil"/>
            </w:tcBorders>
            <w:shd w:val="clear" w:color="000000" w:fill="FFFFFF"/>
            <w:noWrap/>
            <w:vAlign w:val="bottom"/>
            <w:hideMark/>
          </w:tcPr>
          <w:p w14:paraId="07E35D39" w14:textId="77777777" w:rsidR="0059033D" w:rsidRPr="0059033D" w:rsidRDefault="0059033D" w:rsidP="0059033D">
            <w:pPr>
              <w:ind w:right="280"/>
              <w:rPr>
                <w:rFonts w:ascii="Garamond" w:hAnsi="Garamond"/>
                <w:color w:val="000000"/>
                <w:sz w:val="19"/>
                <w:szCs w:val="19"/>
              </w:rPr>
            </w:pPr>
            <w:r w:rsidRPr="0059033D">
              <w:rPr>
                <w:rFonts w:ascii="Garamond" w:hAnsi="Garamond"/>
                <w:color w:val="000000"/>
                <w:sz w:val="19"/>
                <w:szCs w:val="19"/>
              </w:rPr>
              <w:t>N</w:t>
            </w:r>
          </w:p>
        </w:tc>
        <w:tc>
          <w:tcPr>
            <w:tcW w:w="693" w:type="pct"/>
            <w:tcBorders>
              <w:top w:val="nil"/>
              <w:left w:val="nil"/>
              <w:bottom w:val="nil"/>
              <w:right w:val="nil"/>
            </w:tcBorders>
            <w:shd w:val="clear" w:color="000000" w:fill="FFFFFF"/>
            <w:noWrap/>
            <w:vAlign w:val="bottom"/>
            <w:hideMark/>
          </w:tcPr>
          <w:p w14:paraId="387C1A37"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4347</w:t>
            </w:r>
          </w:p>
        </w:tc>
        <w:tc>
          <w:tcPr>
            <w:tcW w:w="826" w:type="pct"/>
            <w:tcBorders>
              <w:top w:val="nil"/>
              <w:left w:val="nil"/>
              <w:bottom w:val="nil"/>
              <w:right w:val="nil"/>
            </w:tcBorders>
            <w:shd w:val="clear" w:color="000000" w:fill="FFFFFF"/>
            <w:noWrap/>
            <w:vAlign w:val="bottom"/>
            <w:hideMark/>
          </w:tcPr>
          <w:p w14:paraId="0C0686E7"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27,263</w:t>
            </w:r>
          </w:p>
        </w:tc>
        <w:tc>
          <w:tcPr>
            <w:tcW w:w="781" w:type="pct"/>
            <w:tcBorders>
              <w:top w:val="nil"/>
              <w:left w:val="nil"/>
              <w:bottom w:val="nil"/>
              <w:right w:val="nil"/>
            </w:tcBorders>
            <w:shd w:val="clear" w:color="000000" w:fill="FFFFFF"/>
            <w:noWrap/>
            <w:vAlign w:val="bottom"/>
            <w:hideMark/>
          </w:tcPr>
          <w:p w14:paraId="7171F400"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500</w:t>
            </w:r>
          </w:p>
        </w:tc>
        <w:tc>
          <w:tcPr>
            <w:tcW w:w="757" w:type="pct"/>
            <w:gridSpan w:val="2"/>
            <w:tcBorders>
              <w:top w:val="nil"/>
              <w:left w:val="nil"/>
              <w:bottom w:val="nil"/>
              <w:right w:val="nil"/>
            </w:tcBorders>
            <w:shd w:val="clear" w:color="000000" w:fill="FFFFFF"/>
            <w:noWrap/>
            <w:vAlign w:val="bottom"/>
            <w:hideMark/>
          </w:tcPr>
          <w:p w14:paraId="3BAAAB05"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4347</w:t>
            </w:r>
          </w:p>
        </w:tc>
        <w:tc>
          <w:tcPr>
            <w:tcW w:w="864" w:type="pct"/>
            <w:gridSpan w:val="2"/>
            <w:tcBorders>
              <w:top w:val="nil"/>
              <w:left w:val="nil"/>
              <w:bottom w:val="nil"/>
              <w:right w:val="nil"/>
            </w:tcBorders>
            <w:shd w:val="clear" w:color="000000" w:fill="FFFFFF"/>
            <w:noWrap/>
            <w:vAlign w:val="bottom"/>
            <w:hideMark/>
          </w:tcPr>
          <w:p w14:paraId="1D6FC4F2" w14:textId="77777777" w:rsidR="0059033D" w:rsidRPr="0059033D" w:rsidRDefault="0059033D" w:rsidP="0059033D">
            <w:pPr>
              <w:ind w:right="239"/>
              <w:jc w:val="center"/>
              <w:rPr>
                <w:rFonts w:ascii="Garamond" w:hAnsi="Garamond"/>
                <w:color w:val="000000"/>
                <w:sz w:val="19"/>
                <w:szCs w:val="19"/>
              </w:rPr>
            </w:pPr>
            <w:r w:rsidRPr="0059033D">
              <w:rPr>
                <w:rFonts w:ascii="Garamond" w:hAnsi="Garamond"/>
                <w:color w:val="000000"/>
                <w:sz w:val="19"/>
                <w:szCs w:val="19"/>
              </w:rPr>
              <w:t>27,263</w:t>
            </w:r>
          </w:p>
        </w:tc>
      </w:tr>
      <w:tr w:rsidR="0059033D" w:rsidRPr="0059033D" w14:paraId="31563CAD" w14:textId="77777777" w:rsidTr="0059033D">
        <w:trPr>
          <w:trHeight w:val="20"/>
        </w:trPr>
        <w:tc>
          <w:tcPr>
            <w:tcW w:w="1079" w:type="pct"/>
            <w:tcBorders>
              <w:top w:val="nil"/>
              <w:left w:val="nil"/>
              <w:bottom w:val="nil"/>
              <w:right w:val="nil"/>
            </w:tcBorders>
            <w:shd w:val="clear" w:color="000000" w:fill="FFFFFF"/>
            <w:noWrap/>
            <w:vAlign w:val="bottom"/>
            <w:hideMark/>
          </w:tcPr>
          <w:p w14:paraId="205466DA" w14:textId="77777777" w:rsidR="0059033D" w:rsidRPr="0059033D" w:rsidRDefault="0059033D" w:rsidP="0059033D">
            <w:pPr>
              <w:ind w:right="280"/>
              <w:rPr>
                <w:rFonts w:ascii="Garamond" w:hAnsi="Garamond"/>
                <w:b/>
                <w:bCs/>
                <w:color w:val="000000"/>
                <w:sz w:val="19"/>
                <w:szCs w:val="19"/>
              </w:rPr>
            </w:pPr>
          </w:p>
          <w:p w14:paraId="60FA7822" w14:textId="77777777" w:rsidR="0059033D" w:rsidRPr="0059033D" w:rsidRDefault="0059033D" w:rsidP="0059033D">
            <w:pPr>
              <w:ind w:right="280"/>
              <w:rPr>
                <w:rFonts w:ascii="Garamond" w:hAnsi="Garamond"/>
                <w:b/>
                <w:bCs/>
                <w:color w:val="000000"/>
                <w:sz w:val="19"/>
                <w:szCs w:val="19"/>
              </w:rPr>
            </w:pPr>
            <w:r w:rsidRPr="0059033D">
              <w:rPr>
                <w:rFonts w:ascii="Garamond" w:hAnsi="Garamond"/>
                <w:b/>
                <w:bCs/>
                <w:color w:val="000000"/>
                <w:sz w:val="19"/>
                <w:szCs w:val="19"/>
              </w:rPr>
              <w:t>All three countries</w:t>
            </w:r>
          </w:p>
        </w:tc>
        <w:tc>
          <w:tcPr>
            <w:tcW w:w="693" w:type="pct"/>
            <w:tcBorders>
              <w:top w:val="nil"/>
              <w:left w:val="nil"/>
              <w:bottom w:val="nil"/>
              <w:right w:val="nil"/>
            </w:tcBorders>
            <w:shd w:val="clear" w:color="000000" w:fill="FFFFFF"/>
            <w:noWrap/>
            <w:vAlign w:val="bottom"/>
            <w:hideMark/>
          </w:tcPr>
          <w:p w14:paraId="03DFA060"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 </w:t>
            </w:r>
          </w:p>
        </w:tc>
        <w:tc>
          <w:tcPr>
            <w:tcW w:w="826" w:type="pct"/>
            <w:tcBorders>
              <w:top w:val="nil"/>
              <w:left w:val="nil"/>
              <w:bottom w:val="nil"/>
              <w:right w:val="nil"/>
            </w:tcBorders>
            <w:shd w:val="clear" w:color="000000" w:fill="FFFFFF"/>
            <w:noWrap/>
            <w:vAlign w:val="bottom"/>
            <w:hideMark/>
          </w:tcPr>
          <w:p w14:paraId="35182531" w14:textId="77777777" w:rsidR="0059033D" w:rsidRPr="0059033D" w:rsidRDefault="0059033D" w:rsidP="009A48C5">
            <w:pPr>
              <w:rPr>
                <w:rFonts w:ascii="Garamond" w:hAnsi="Garamond"/>
                <w:color w:val="000000"/>
                <w:sz w:val="19"/>
                <w:szCs w:val="19"/>
              </w:rPr>
            </w:pPr>
            <w:r w:rsidRPr="0059033D">
              <w:rPr>
                <w:rFonts w:ascii="Garamond" w:hAnsi="Garamond"/>
                <w:color w:val="000000"/>
                <w:sz w:val="19"/>
                <w:szCs w:val="19"/>
              </w:rPr>
              <w:t> </w:t>
            </w:r>
          </w:p>
        </w:tc>
        <w:tc>
          <w:tcPr>
            <w:tcW w:w="781" w:type="pct"/>
            <w:tcBorders>
              <w:top w:val="nil"/>
              <w:left w:val="nil"/>
              <w:bottom w:val="nil"/>
              <w:right w:val="nil"/>
            </w:tcBorders>
            <w:shd w:val="clear" w:color="000000" w:fill="FFFFFF"/>
            <w:noWrap/>
            <w:vAlign w:val="bottom"/>
            <w:hideMark/>
          </w:tcPr>
          <w:p w14:paraId="7A57A9FB" w14:textId="77777777" w:rsidR="0059033D" w:rsidRPr="0059033D" w:rsidRDefault="0059033D" w:rsidP="009A48C5">
            <w:pPr>
              <w:rPr>
                <w:rFonts w:ascii="Garamond" w:hAnsi="Garamond"/>
                <w:color w:val="000000"/>
                <w:sz w:val="19"/>
                <w:szCs w:val="19"/>
              </w:rPr>
            </w:pPr>
            <w:r w:rsidRPr="0059033D">
              <w:rPr>
                <w:rFonts w:ascii="Garamond" w:hAnsi="Garamond"/>
                <w:color w:val="000000"/>
                <w:sz w:val="19"/>
                <w:szCs w:val="19"/>
              </w:rPr>
              <w:t> </w:t>
            </w:r>
          </w:p>
        </w:tc>
        <w:tc>
          <w:tcPr>
            <w:tcW w:w="757" w:type="pct"/>
            <w:gridSpan w:val="2"/>
            <w:tcBorders>
              <w:top w:val="nil"/>
              <w:left w:val="nil"/>
              <w:bottom w:val="nil"/>
              <w:right w:val="nil"/>
            </w:tcBorders>
            <w:shd w:val="clear" w:color="000000" w:fill="FFFFFF"/>
            <w:noWrap/>
            <w:vAlign w:val="bottom"/>
            <w:hideMark/>
          </w:tcPr>
          <w:p w14:paraId="1020F294" w14:textId="77777777" w:rsidR="0059033D" w:rsidRPr="0059033D" w:rsidRDefault="0059033D" w:rsidP="009A48C5">
            <w:pPr>
              <w:rPr>
                <w:rFonts w:ascii="Garamond" w:hAnsi="Garamond"/>
                <w:color w:val="000000"/>
                <w:sz w:val="19"/>
                <w:szCs w:val="19"/>
              </w:rPr>
            </w:pPr>
            <w:r w:rsidRPr="0059033D">
              <w:rPr>
                <w:rFonts w:ascii="Garamond" w:hAnsi="Garamond"/>
                <w:color w:val="000000"/>
                <w:sz w:val="19"/>
                <w:szCs w:val="19"/>
              </w:rPr>
              <w:t> </w:t>
            </w:r>
          </w:p>
        </w:tc>
        <w:tc>
          <w:tcPr>
            <w:tcW w:w="864" w:type="pct"/>
            <w:gridSpan w:val="2"/>
            <w:tcBorders>
              <w:top w:val="nil"/>
              <w:left w:val="nil"/>
              <w:bottom w:val="nil"/>
              <w:right w:val="nil"/>
            </w:tcBorders>
            <w:shd w:val="clear" w:color="000000" w:fill="FFFFFF"/>
            <w:noWrap/>
            <w:vAlign w:val="bottom"/>
            <w:hideMark/>
          </w:tcPr>
          <w:p w14:paraId="5B06DCEC" w14:textId="77777777" w:rsidR="0059033D" w:rsidRPr="0059033D" w:rsidRDefault="0059033D" w:rsidP="0059033D">
            <w:pPr>
              <w:ind w:right="239"/>
              <w:rPr>
                <w:rFonts w:ascii="Garamond" w:hAnsi="Garamond"/>
                <w:color w:val="000000"/>
                <w:sz w:val="19"/>
                <w:szCs w:val="19"/>
              </w:rPr>
            </w:pPr>
            <w:r w:rsidRPr="0059033D">
              <w:rPr>
                <w:rFonts w:ascii="Garamond" w:hAnsi="Garamond"/>
                <w:color w:val="000000"/>
                <w:sz w:val="19"/>
                <w:szCs w:val="19"/>
              </w:rPr>
              <w:t> </w:t>
            </w:r>
          </w:p>
        </w:tc>
      </w:tr>
      <w:tr w:rsidR="0059033D" w:rsidRPr="0059033D" w14:paraId="08FEBEB5" w14:textId="77777777" w:rsidTr="0059033D">
        <w:trPr>
          <w:trHeight w:val="20"/>
        </w:trPr>
        <w:tc>
          <w:tcPr>
            <w:tcW w:w="1079" w:type="pct"/>
            <w:tcBorders>
              <w:top w:val="nil"/>
              <w:left w:val="nil"/>
              <w:bottom w:val="nil"/>
              <w:right w:val="nil"/>
            </w:tcBorders>
            <w:shd w:val="clear" w:color="000000" w:fill="FFFFFF"/>
            <w:noWrap/>
            <w:vAlign w:val="bottom"/>
            <w:hideMark/>
          </w:tcPr>
          <w:p w14:paraId="546284C0" w14:textId="77777777" w:rsidR="0059033D" w:rsidRPr="0059033D" w:rsidRDefault="0059033D" w:rsidP="0059033D">
            <w:pPr>
              <w:ind w:right="280"/>
              <w:rPr>
                <w:rFonts w:ascii="Garamond" w:hAnsi="Garamond"/>
                <w:color w:val="000000"/>
                <w:sz w:val="19"/>
                <w:szCs w:val="19"/>
              </w:rPr>
            </w:pPr>
            <w:r w:rsidRPr="0059033D">
              <w:rPr>
                <w:rFonts w:ascii="Garamond" w:hAnsi="Garamond"/>
                <w:color w:val="000000"/>
                <w:sz w:val="19"/>
                <w:szCs w:val="19"/>
              </w:rPr>
              <w:t>Intercept</w:t>
            </w:r>
          </w:p>
        </w:tc>
        <w:tc>
          <w:tcPr>
            <w:tcW w:w="693" w:type="pct"/>
            <w:tcBorders>
              <w:top w:val="nil"/>
              <w:left w:val="nil"/>
              <w:bottom w:val="nil"/>
              <w:right w:val="nil"/>
            </w:tcBorders>
            <w:shd w:val="clear" w:color="000000" w:fill="FFFFFF"/>
            <w:noWrap/>
            <w:vAlign w:val="bottom"/>
            <w:hideMark/>
          </w:tcPr>
          <w:p w14:paraId="628B93AA"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707.751***</w:t>
            </w:r>
          </w:p>
        </w:tc>
        <w:tc>
          <w:tcPr>
            <w:tcW w:w="826" w:type="pct"/>
            <w:tcBorders>
              <w:top w:val="nil"/>
              <w:left w:val="nil"/>
              <w:bottom w:val="nil"/>
              <w:right w:val="nil"/>
            </w:tcBorders>
            <w:shd w:val="clear" w:color="000000" w:fill="FFFFFF"/>
            <w:noWrap/>
            <w:vAlign w:val="bottom"/>
            <w:hideMark/>
          </w:tcPr>
          <w:p w14:paraId="1FACB966"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749.604***</w:t>
            </w:r>
          </w:p>
        </w:tc>
        <w:tc>
          <w:tcPr>
            <w:tcW w:w="781" w:type="pct"/>
            <w:tcBorders>
              <w:top w:val="nil"/>
              <w:left w:val="nil"/>
              <w:bottom w:val="nil"/>
              <w:right w:val="nil"/>
            </w:tcBorders>
            <w:shd w:val="clear" w:color="000000" w:fill="FFFFFF"/>
            <w:noWrap/>
            <w:vAlign w:val="bottom"/>
            <w:hideMark/>
          </w:tcPr>
          <w:p w14:paraId="40515353"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630.004***</w:t>
            </w:r>
          </w:p>
        </w:tc>
        <w:tc>
          <w:tcPr>
            <w:tcW w:w="757" w:type="pct"/>
            <w:gridSpan w:val="2"/>
            <w:tcBorders>
              <w:top w:val="nil"/>
              <w:left w:val="nil"/>
              <w:bottom w:val="nil"/>
              <w:right w:val="nil"/>
            </w:tcBorders>
            <w:shd w:val="clear" w:color="000000" w:fill="FFFFFF"/>
            <w:noWrap/>
            <w:vAlign w:val="bottom"/>
            <w:hideMark/>
          </w:tcPr>
          <w:p w14:paraId="0AF665C1"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660.614***</w:t>
            </w:r>
          </w:p>
        </w:tc>
        <w:tc>
          <w:tcPr>
            <w:tcW w:w="864" w:type="pct"/>
            <w:gridSpan w:val="2"/>
            <w:tcBorders>
              <w:top w:val="nil"/>
              <w:left w:val="nil"/>
              <w:bottom w:val="nil"/>
              <w:right w:val="nil"/>
            </w:tcBorders>
            <w:shd w:val="clear" w:color="000000" w:fill="FFFFFF"/>
            <w:noWrap/>
            <w:vAlign w:val="bottom"/>
            <w:hideMark/>
          </w:tcPr>
          <w:p w14:paraId="29AA6559" w14:textId="77777777" w:rsidR="0059033D" w:rsidRPr="0059033D" w:rsidRDefault="0059033D" w:rsidP="0059033D">
            <w:pPr>
              <w:ind w:right="239"/>
              <w:jc w:val="center"/>
              <w:rPr>
                <w:rFonts w:ascii="Garamond" w:hAnsi="Garamond"/>
                <w:color w:val="000000"/>
                <w:sz w:val="19"/>
                <w:szCs w:val="19"/>
              </w:rPr>
            </w:pPr>
            <w:r w:rsidRPr="0059033D">
              <w:rPr>
                <w:rFonts w:ascii="Garamond" w:hAnsi="Garamond"/>
                <w:color w:val="000000"/>
                <w:sz w:val="19"/>
                <w:szCs w:val="19"/>
              </w:rPr>
              <w:t>749.604**</w:t>
            </w:r>
          </w:p>
        </w:tc>
      </w:tr>
      <w:tr w:rsidR="0059033D" w:rsidRPr="0059033D" w14:paraId="00304135" w14:textId="77777777" w:rsidTr="0059033D">
        <w:trPr>
          <w:trHeight w:val="20"/>
        </w:trPr>
        <w:tc>
          <w:tcPr>
            <w:tcW w:w="1079" w:type="pct"/>
            <w:tcBorders>
              <w:top w:val="nil"/>
              <w:left w:val="nil"/>
              <w:bottom w:val="nil"/>
              <w:right w:val="nil"/>
            </w:tcBorders>
            <w:shd w:val="clear" w:color="000000" w:fill="FFFFFF"/>
            <w:noWrap/>
            <w:vAlign w:val="bottom"/>
            <w:hideMark/>
          </w:tcPr>
          <w:p w14:paraId="2FE6E226" w14:textId="77777777" w:rsidR="0059033D" w:rsidRPr="0059033D" w:rsidRDefault="0059033D" w:rsidP="0059033D">
            <w:pPr>
              <w:ind w:right="280"/>
              <w:rPr>
                <w:rFonts w:ascii="Garamond" w:hAnsi="Garamond"/>
                <w:color w:val="000000"/>
                <w:sz w:val="19"/>
                <w:szCs w:val="19"/>
              </w:rPr>
            </w:pPr>
            <w:r w:rsidRPr="0059033D">
              <w:rPr>
                <w:rFonts w:ascii="Garamond" w:hAnsi="Garamond"/>
                <w:color w:val="000000"/>
                <w:sz w:val="19"/>
                <w:szCs w:val="19"/>
              </w:rPr>
              <w:t> </w:t>
            </w:r>
          </w:p>
        </w:tc>
        <w:tc>
          <w:tcPr>
            <w:tcW w:w="693" w:type="pct"/>
            <w:tcBorders>
              <w:top w:val="nil"/>
              <w:left w:val="nil"/>
              <w:bottom w:val="nil"/>
              <w:right w:val="nil"/>
            </w:tcBorders>
            <w:shd w:val="clear" w:color="000000" w:fill="FFFFFF"/>
            <w:noWrap/>
            <w:vAlign w:val="bottom"/>
            <w:hideMark/>
          </w:tcPr>
          <w:p w14:paraId="477E8EB7"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(17.613)</w:t>
            </w:r>
          </w:p>
        </w:tc>
        <w:tc>
          <w:tcPr>
            <w:tcW w:w="826" w:type="pct"/>
            <w:tcBorders>
              <w:top w:val="nil"/>
              <w:left w:val="nil"/>
              <w:bottom w:val="nil"/>
              <w:right w:val="nil"/>
            </w:tcBorders>
            <w:shd w:val="clear" w:color="000000" w:fill="FFFFFF"/>
            <w:noWrap/>
            <w:vAlign w:val="bottom"/>
            <w:hideMark/>
          </w:tcPr>
          <w:p w14:paraId="5D35E42F"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(32.296)</w:t>
            </w:r>
          </w:p>
        </w:tc>
        <w:tc>
          <w:tcPr>
            <w:tcW w:w="781" w:type="pct"/>
            <w:tcBorders>
              <w:top w:val="nil"/>
              <w:left w:val="nil"/>
              <w:bottom w:val="nil"/>
              <w:right w:val="nil"/>
            </w:tcBorders>
            <w:shd w:val="clear" w:color="000000" w:fill="FFFFFF"/>
            <w:noWrap/>
            <w:vAlign w:val="bottom"/>
            <w:hideMark/>
          </w:tcPr>
          <w:p w14:paraId="777FD9E1"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(23.784)</w:t>
            </w:r>
          </w:p>
        </w:tc>
        <w:tc>
          <w:tcPr>
            <w:tcW w:w="757" w:type="pct"/>
            <w:gridSpan w:val="2"/>
            <w:tcBorders>
              <w:top w:val="nil"/>
              <w:left w:val="nil"/>
              <w:bottom w:val="nil"/>
              <w:right w:val="nil"/>
            </w:tcBorders>
            <w:shd w:val="clear" w:color="000000" w:fill="FFFFFF"/>
            <w:noWrap/>
            <w:vAlign w:val="bottom"/>
            <w:hideMark/>
          </w:tcPr>
          <w:p w14:paraId="7ED681C6"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(22.229)</w:t>
            </w:r>
          </w:p>
        </w:tc>
        <w:tc>
          <w:tcPr>
            <w:tcW w:w="864" w:type="pct"/>
            <w:gridSpan w:val="2"/>
            <w:tcBorders>
              <w:top w:val="nil"/>
              <w:left w:val="nil"/>
              <w:bottom w:val="nil"/>
              <w:right w:val="nil"/>
            </w:tcBorders>
            <w:shd w:val="clear" w:color="000000" w:fill="FFFFFF"/>
            <w:noWrap/>
            <w:vAlign w:val="bottom"/>
            <w:hideMark/>
          </w:tcPr>
          <w:p w14:paraId="063D7EA5" w14:textId="77777777" w:rsidR="0059033D" w:rsidRPr="0059033D" w:rsidRDefault="0059033D" w:rsidP="0059033D">
            <w:pPr>
              <w:ind w:right="239"/>
              <w:jc w:val="center"/>
              <w:rPr>
                <w:rFonts w:ascii="Garamond" w:hAnsi="Garamond"/>
                <w:color w:val="000000"/>
                <w:sz w:val="19"/>
                <w:szCs w:val="19"/>
              </w:rPr>
            </w:pPr>
            <w:r w:rsidRPr="0059033D">
              <w:rPr>
                <w:rFonts w:ascii="Garamond" w:hAnsi="Garamond"/>
                <w:color w:val="000000"/>
                <w:sz w:val="19"/>
                <w:szCs w:val="19"/>
              </w:rPr>
              <w:t>(25.400)</w:t>
            </w:r>
          </w:p>
        </w:tc>
      </w:tr>
      <w:tr w:rsidR="0059033D" w:rsidRPr="0059033D" w14:paraId="02283AE3" w14:textId="77777777" w:rsidTr="0059033D">
        <w:trPr>
          <w:trHeight w:val="20"/>
        </w:trPr>
        <w:tc>
          <w:tcPr>
            <w:tcW w:w="1079" w:type="pct"/>
            <w:tcBorders>
              <w:top w:val="nil"/>
              <w:left w:val="nil"/>
              <w:bottom w:val="nil"/>
              <w:right w:val="nil"/>
            </w:tcBorders>
            <w:shd w:val="clear" w:color="000000" w:fill="FFFFFF"/>
            <w:noWrap/>
            <w:vAlign w:val="bottom"/>
            <w:hideMark/>
          </w:tcPr>
          <w:p w14:paraId="564249BF" w14:textId="77777777" w:rsidR="0059033D" w:rsidRPr="0059033D" w:rsidRDefault="0059033D" w:rsidP="0059033D">
            <w:pPr>
              <w:ind w:right="280"/>
              <w:rPr>
                <w:rFonts w:ascii="Garamond" w:hAnsi="Garamond"/>
                <w:color w:val="000000"/>
                <w:sz w:val="19"/>
                <w:szCs w:val="19"/>
              </w:rPr>
            </w:pPr>
            <w:r w:rsidRPr="0059033D">
              <w:rPr>
                <w:rFonts w:ascii="Garamond" w:hAnsi="Garamond"/>
                <w:color w:val="000000"/>
                <w:sz w:val="19"/>
                <w:szCs w:val="19"/>
              </w:rPr>
              <w:t>Age</w:t>
            </w:r>
          </w:p>
        </w:tc>
        <w:tc>
          <w:tcPr>
            <w:tcW w:w="693" w:type="pct"/>
            <w:tcBorders>
              <w:top w:val="nil"/>
              <w:left w:val="nil"/>
              <w:bottom w:val="nil"/>
              <w:right w:val="nil"/>
            </w:tcBorders>
            <w:shd w:val="clear" w:color="000000" w:fill="FFFFFF"/>
            <w:noWrap/>
            <w:vAlign w:val="bottom"/>
            <w:hideMark/>
          </w:tcPr>
          <w:p w14:paraId="481406C5"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-13.207***</w:t>
            </w:r>
          </w:p>
        </w:tc>
        <w:tc>
          <w:tcPr>
            <w:tcW w:w="826" w:type="pct"/>
            <w:tcBorders>
              <w:top w:val="nil"/>
              <w:left w:val="nil"/>
              <w:bottom w:val="nil"/>
              <w:right w:val="nil"/>
            </w:tcBorders>
            <w:shd w:val="clear" w:color="000000" w:fill="FFFFFF"/>
            <w:noWrap/>
            <w:vAlign w:val="bottom"/>
            <w:hideMark/>
          </w:tcPr>
          <w:p w14:paraId="43548863"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-15.493***</w:t>
            </w:r>
          </w:p>
        </w:tc>
        <w:tc>
          <w:tcPr>
            <w:tcW w:w="781" w:type="pct"/>
            <w:tcBorders>
              <w:top w:val="nil"/>
              <w:left w:val="nil"/>
              <w:bottom w:val="nil"/>
              <w:right w:val="nil"/>
            </w:tcBorders>
            <w:shd w:val="clear" w:color="000000" w:fill="FFFFFF"/>
            <w:noWrap/>
            <w:vAlign w:val="bottom"/>
            <w:hideMark/>
          </w:tcPr>
          <w:p w14:paraId="1D01091F"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-7.444***</w:t>
            </w:r>
          </w:p>
        </w:tc>
        <w:tc>
          <w:tcPr>
            <w:tcW w:w="757" w:type="pct"/>
            <w:gridSpan w:val="2"/>
            <w:tcBorders>
              <w:top w:val="nil"/>
              <w:left w:val="nil"/>
              <w:bottom w:val="nil"/>
              <w:right w:val="nil"/>
            </w:tcBorders>
            <w:shd w:val="clear" w:color="000000" w:fill="FFFFFF"/>
            <w:noWrap/>
            <w:vAlign w:val="bottom"/>
            <w:hideMark/>
          </w:tcPr>
          <w:p w14:paraId="4BC7A4DB"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-9.200***</w:t>
            </w:r>
          </w:p>
        </w:tc>
        <w:tc>
          <w:tcPr>
            <w:tcW w:w="864" w:type="pct"/>
            <w:gridSpan w:val="2"/>
            <w:tcBorders>
              <w:top w:val="nil"/>
              <w:left w:val="nil"/>
              <w:bottom w:val="nil"/>
              <w:right w:val="nil"/>
            </w:tcBorders>
            <w:shd w:val="clear" w:color="000000" w:fill="FFFFFF"/>
            <w:noWrap/>
            <w:vAlign w:val="bottom"/>
            <w:hideMark/>
          </w:tcPr>
          <w:p w14:paraId="450C410C" w14:textId="77777777" w:rsidR="0059033D" w:rsidRPr="0059033D" w:rsidRDefault="0059033D" w:rsidP="0059033D">
            <w:pPr>
              <w:ind w:right="239"/>
              <w:jc w:val="center"/>
              <w:rPr>
                <w:rFonts w:ascii="Garamond" w:hAnsi="Garamond"/>
                <w:color w:val="000000"/>
                <w:sz w:val="19"/>
                <w:szCs w:val="19"/>
              </w:rPr>
            </w:pPr>
            <w:r w:rsidRPr="0059033D">
              <w:rPr>
                <w:rFonts w:ascii="Garamond" w:hAnsi="Garamond"/>
                <w:color w:val="000000"/>
                <w:sz w:val="19"/>
                <w:szCs w:val="19"/>
              </w:rPr>
              <w:t>-15.493*</w:t>
            </w:r>
          </w:p>
        </w:tc>
      </w:tr>
      <w:tr w:rsidR="0059033D" w:rsidRPr="0059033D" w14:paraId="1F90D069" w14:textId="77777777" w:rsidTr="0059033D">
        <w:trPr>
          <w:trHeight w:val="20"/>
        </w:trPr>
        <w:tc>
          <w:tcPr>
            <w:tcW w:w="1079" w:type="pct"/>
            <w:tcBorders>
              <w:top w:val="nil"/>
              <w:left w:val="nil"/>
              <w:bottom w:val="nil"/>
              <w:right w:val="nil"/>
            </w:tcBorders>
            <w:shd w:val="clear" w:color="000000" w:fill="FFFFFF"/>
            <w:noWrap/>
            <w:vAlign w:val="bottom"/>
            <w:hideMark/>
          </w:tcPr>
          <w:p w14:paraId="5C67BB8E" w14:textId="77777777" w:rsidR="0059033D" w:rsidRPr="0059033D" w:rsidRDefault="0059033D" w:rsidP="0059033D">
            <w:pPr>
              <w:ind w:right="280"/>
              <w:rPr>
                <w:rFonts w:ascii="Garamond" w:hAnsi="Garamond"/>
                <w:color w:val="000000"/>
                <w:sz w:val="19"/>
                <w:szCs w:val="19"/>
              </w:rPr>
            </w:pPr>
            <w:r w:rsidRPr="0059033D">
              <w:rPr>
                <w:rFonts w:ascii="Garamond" w:hAnsi="Garamond"/>
                <w:color w:val="000000"/>
                <w:sz w:val="19"/>
                <w:szCs w:val="19"/>
              </w:rPr>
              <w:t> </w:t>
            </w:r>
          </w:p>
        </w:tc>
        <w:tc>
          <w:tcPr>
            <w:tcW w:w="693" w:type="pct"/>
            <w:tcBorders>
              <w:top w:val="nil"/>
              <w:left w:val="nil"/>
              <w:bottom w:val="nil"/>
              <w:right w:val="nil"/>
            </w:tcBorders>
            <w:shd w:val="clear" w:color="000000" w:fill="FFFFFF"/>
            <w:noWrap/>
            <w:vAlign w:val="bottom"/>
            <w:hideMark/>
          </w:tcPr>
          <w:p w14:paraId="12930D0F"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(1.077)</w:t>
            </w:r>
          </w:p>
        </w:tc>
        <w:tc>
          <w:tcPr>
            <w:tcW w:w="826" w:type="pct"/>
            <w:tcBorders>
              <w:top w:val="nil"/>
              <w:left w:val="nil"/>
              <w:bottom w:val="nil"/>
              <w:right w:val="nil"/>
            </w:tcBorders>
            <w:shd w:val="clear" w:color="000000" w:fill="FFFFFF"/>
            <w:noWrap/>
            <w:vAlign w:val="bottom"/>
            <w:hideMark/>
          </w:tcPr>
          <w:p w14:paraId="2E68B418"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(2.116)</w:t>
            </w:r>
          </w:p>
        </w:tc>
        <w:tc>
          <w:tcPr>
            <w:tcW w:w="781" w:type="pct"/>
            <w:tcBorders>
              <w:top w:val="nil"/>
              <w:left w:val="nil"/>
              <w:bottom w:val="nil"/>
              <w:right w:val="nil"/>
            </w:tcBorders>
            <w:shd w:val="clear" w:color="000000" w:fill="FFFFFF"/>
            <w:noWrap/>
            <w:vAlign w:val="bottom"/>
            <w:hideMark/>
          </w:tcPr>
          <w:p w14:paraId="01D1C6AD"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(1.459)</w:t>
            </w:r>
          </w:p>
        </w:tc>
        <w:tc>
          <w:tcPr>
            <w:tcW w:w="757" w:type="pct"/>
            <w:gridSpan w:val="2"/>
            <w:tcBorders>
              <w:top w:val="nil"/>
              <w:left w:val="nil"/>
              <w:bottom w:val="nil"/>
              <w:right w:val="nil"/>
            </w:tcBorders>
            <w:shd w:val="clear" w:color="000000" w:fill="FFFFFF"/>
            <w:noWrap/>
            <w:vAlign w:val="bottom"/>
            <w:hideMark/>
          </w:tcPr>
          <w:p w14:paraId="67BF9909"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(1.362)</w:t>
            </w:r>
          </w:p>
        </w:tc>
        <w:tc>
          <w:tcPr>
            <w:tcW w:w="864" w:type="pct"/>
            <w:gridSpan w:val="2"/>
            <w:tcBorders>
              <w:top w:val="nil"/>
              <w:left w:val="nil"/>
              <w:bottom w:val="nil"/>
              <w:right w:val="nil"/>
            </w:tcBorders>
            <w:shd w:val="clear" w:color="000000" w:fill="FFFFFF"/>
            <w:noWrap/>
            <w:vAlign w:val="bottom"/>
            <w:hideMark/>
          </w:tcPr>
          <w:p w14:paraId="3C5EE555" w14:textId="77777777" w:rsidR="0059033D" w:rsidRPr="0059033D" w:rsidRDefault="0059033D" w:rsidP="0059033D">
            <w:pPr>
              <w:ind w:right="239"/>
              <w:jc w:val="center"/>
              <w:rPr>
                <w:rFonts w:ascii="Garamond" w:hAnsi="Garamond"/>
                <w:color w:val="000000"/>
                <w:sz w:val="19"/>
                <w:szCs w:val="19"/>
              </w:rPr>
            </w:pPr>
            <w:r w:rsidRPr="0059033D">
              <w:rPr>
                <w:rFonts w:ascii="Garamond" w:hAnsi="Garamond"/>
                <w:color w:val="000000"/>
                <w:sz w:val="19"/>
                <w:szCs w:val="19"/>
              </w:rPr>
              <w:t>(1.560)</w:t>
            </w:r>
          </w:p>
        </w:tc>
      </w:tr>
      <w:tr w:rsidR="0059033D" w:rsidRPr="0059033D" w14:paraId="758CB294" w14:textId="77777777" w:rsidTr="0059033D">
        <w:trPr>
          <w:trHeight w:val="20"/>
        </w:trPr>
        <w:tc>
          <w:tcPr>
            <w:tcW w:w="1079" w:type="pct"/>
            <w:tcBorders>
              <w:top w:val="nil"/>
              <w:left w:val="nil"/>
              <w:bottom w:val="nil"/>
              <w:right w:val="nil"/>
            </w:tcBorders>
            <w:shd w:val="clear" w:color="000000" w:fill="FFFFFF"/>
            <w:noWrap/>
            <w:vAlign w:val="bottom"/>
            <w:hideMark/>
          </w:tcPr>
          <w:p w14:paraId="11982084" w14:textId="77777777" w:rsidR="0059033D" w:rsidRPr="0059033D" w:rsidRDefault="0059033D" w:rsidP="0059033D">
            <w:pPr>
              <w:ind w:right="280"/>
              <w:rPr>
                <w:rFonts w:ascii="Garamond" w:hAnsi="Garamond"/>
                <w:color w:val="000000"/>
                <w:sz w:val="19"/>
                <w:szCs w:val="19"/>
              </w:rPr>
            </w:pPr>
            <w:r w:rsidRPr="0059033D">
              <w:rPr>
                <w:rFonts w:ascii="Garamond" w:hAnsi="Garamond"/>
                <w:color w:val="000000"/>
                <w:sz w:val="19"/>
                <w:szCs w:val="19"/>
              </w:rPr>
              <w:t>Female</w:t>
            </w:r>
          </w:p>
        </w:tc>
        <w:tc>
          <w:tcPr>
            <w:tcW w:w="693" w:type="pct"/>
            <w:tcBorders>
              <w:top w:val="nil"/>
              <w:left w:val="nil"/>
              <w:bottom w:val="nil"/>
              <w:right w:val="nil"/>
            </w:tcBorders>
            <w:shd w:val="clear" w:color="000000" w:fill="FFFFFF"/>
            <w:noWrap/>
            <w:vAlign w:val="bottom"/>
            <w:hideMark/>
          </w:tcPr>
          <w:p w14:paraId="14242FAA"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-10.001***</w:t>
            </w:r>
          </w:p>
        </w:tc>
        <w:tc>
          <w:tcPr>
            <w:tcW w:w="826" w:type="pct"/>
            <w:tcBorders>
              <w:top w:val="nil"/>
              <w:left w:val="nil"/>
              <w:bottom w:val="nil"/>
              <w:right w:val="nil"/>
            </w:tcBorders>
            <w:shd w:val="clear" w:color="000000" w:fill="FFFFFF"/>
            <w:noWrap/>
            <w:vAlign w:val="bottom"/>
            <w:hideMark/>
          </w:tcPr>
          <w:p w14:paraId="4B4539B7"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-10.966***</w:t>
            </w:r>
          </w:p>
        </w:tc>
        <w:tc>
          <w:tcPr>
            <w:tcW w:w="781" w:type="pct"/>
            <w:tcBorders>
              <w:top w:val="nil"/>
              <w:left w:val="nil"/>
              <w:bottom w:val="nil"/>
              <w:right w:val="nil"/>
            </w:tcBorders>
            <w:shd w:val="clear" w:color="000000" w:fill="FFFFFF"/>
            <w:noWrap/>
            <w:vAlign w:val="bottom"/>
            <w:hideMark/>
          </w:tcPr>
          <w:p w14:paraId="39C3FAB9"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-9.411***</w:t>
            </w:r>
          </w:p>
        </w:tc>
        <w:tc>
          <w:tcPr>
            <w:tcW w:w="757" w:type="pct"/>
            <w:gridSpan w:val="2"/>
            <w:tcBorders>
              <w:top w:val="nil"/>
              <w:left w:val="nil"/>
              <w:bottom w:val="nil"/>
              <w:right w:val="nil"/>
            </w:tcBorders>
            <w:shd w:val="clear" w:color="000000" w:fill="FFFFFF"/>
            <w:noWrap/>
            <w:vAlign w:val="bottom"/>
            <w:hideMark/>
          </w:tcPr>
          <w:p w14:paraId="2E764B7F"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-10.006***</w:t>
            </w:r>
          </w:p>
        </w:tc>
        <w:tc>
          <w:tcPr>
            <w:tcW w:w="864" w:type="pct"/>
            <w:gridSpan w:val="2"/>
            <w:tcBorders>
              <w:top w:val="nil"/>
              <w:left w:val="nil"/>
              <w:bottom w:val="nil"/>
              <w:right w:val="nil"/>
            </w:tcBorders>
            <w:shd w:val="clear" w:color="000000" w:fill="FFFFFF"/>
            <w:noWrap/>
            <w:vAlign w:val="bottom"/>
            <w:hideMark/>
          </w:tcPr>
          <w:p w14:paraId="0B3B1B23" w14:textId="77777777" w:rsidR="0059033D" w:rsidRPr="0059033D" w:rsidRDefault="0059033D" w:rsidP="0059033D">
            <w:pPr>
              <w:ind w:right="239"/>
              <w:jc w:val="center"/>
              <w:rPr>
                <w:rFonts w:ascii="Garamond" w:hAnsi="Garamond"/>
                <w:color w:val="000000"/>
                <w:sz w:val="19"/>
                <w:szCs w:val="19"/>
              </w:rPr>
            </w:pPr>
            <w:r w:rsidRPr="0059033D">
              <w:rPr>
                <w:rFonts w:ascii="Garamond" w:hAnsi="Garamond"/>
                <w:color w:val="000000"/>
                <w:sz w:val="19"/>
                <w:szCs w:val="19"/>
              </w:rPr>
              <w:t>-10.966*</w:t>
            </w:r>
          </w:p>
        </w:tc>
      </w:tr>
      <w:tr w:rsidR="0059033D" w:rsidRPr="0059033D" w14:paraId="7B0FB053" w14:textId="77777777" w:rsidTr="0059033D">
        <w:trPr>
          <w:trHeight w:val="20"/>
        </w:trPr>
        <w:tc>
          <w:tcPr>
            <w:tcW w:w="1079" w:type="pct"/>
            <w:tcBorders>
              <w:top w:val="nil"/>
              <w:left w:val="nil"/>
              <w:bottom w:val="nil"/>
              <w:right w:val="nil"/>
            </w:tcBorders>
            <w:shd w:val="clear" w:color="000000" w:fill="FFFFFF"/>
            <w:noWrap/>
            <w:vAlign w:val="bottom"/>
            <w:hideMark/>
          </w:tcPr>
          <w:p w14:paraId="31ABBFB1" w14:textId="77777777" w:rsidR="0059033D" w:rsidRPr="0059033D" w:rsidRDefault="0059033D" w:rsidP="0059033D">
            <w:pPr>
              <w:ind w:right="280"/>
              <w:rPr>
                <w:rFonts w:ascii="Garamond" w:hAnsi="Garamond"/>
                <w:color w:val="000000"/>
                <w:sz w:val="19"/>
                <w:szCs w:val="19"/>
              </w:rPr>
            </w:pPr>
            <w:r w:rsidRPr="0059033D">
              <w:rPr>
                <w:rFonts w:ascii="Garamond" w:hAnsi="Garamond"/>
                <w:color w:val="000000"/>
                <w:sz w:val="19"/>
                <w:szCs w:val="19"/>
              </w:rPr>
              <w:t> </w:t>
            </w:r>
          </w:p>
        </w:tc>
        <w:tc>
          <w:tcPr>
            <w:tcW w:w="693" w:type="pct"/>
            <w:tcBorders>
              <w:top w:val="nil"/>
              <w:left w:val="nil"/>
              <w:bottom w:val="nil"/>
              <w:right w:val="nil"/>
            </w:tcBorders>
            <w:shd w:val="clear" w:color="000000" w:fill="FFFFFF"/>
            <w:noWrap/>
            <w:vAlign w:val="bottom"/>
            <w:hideMark/>
          </w:tcPr>
          <w:p w14:paraId="24E5C0BE"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(1.164)</w:t>
            </w:r>
          </w:p>
        </w:tc>
        <w:tc>
          <w:tcPr>
            <w:tcW w:w="826" w:type="pct"/>
            <w:tcBorders>
              <w:top w:val="nil"/>
              <w:left w:val="nil"/>
              <w:bottom w:val="nil"/>
              <w:right w:val="nil"/>
            </w:tcBorders>
            <w:shd w:val="clear" w:color="000000" w:fill="FFFFFF"/>
            <w:noWrap/>
            <w:vAlign w:val="bottom"/>
            <w:hideMark/>
          </w:tcPr>
          <w:p w14:paraId="1D2011E4"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(1.902)</w:t>
            </w:r>
          </w:p>
        </w:tc>
        <w:tc>
          <w:tcPr>
            <w:tcW w:w="781" w:type="pct"/>
            <w:tcBorders>
              <w:top w:val="nil"/>
              <w:left w:val="nil"/>
              <w:bottom w:val="nil"/>
              <w:right w:val="nil"/>
            </w:tcBorders>
            <w:shd w:val="clear" w:color="000000" w:fill="FFFFFF"/>
            <w:noWrap/>
            <w:vAlign w:val="bottom"/>
            <w:hideMark/>
          </w:tcPr>
          <w:p w14:paraId="725B1BA3"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(1.486)</w:t>
            </w:r>
          </w:p>
        </w:tc>
        <w:tc>
          <w:tcPr>
            <w:tcW w:w="757" w:type="pct"/>
            <w:gridSpan w:val="2"/>
            <w:tcBorders>
              <w:top w:val="nil"/>
              <w:left w:val="nil"/>
              <w:bottom w:val="nil"/>
              <w:right w:val="nil"/>
            </w:tcBorders>
            <w:shd w:val="clear" w:color="000000" w:fill="FFFFFF"/>
            <w:noWrap/>
            <w:vAlign w:val="bottom"/>
            <w:hideMark/>
          </w:tcPr>
          <w:p w14:paraId="2C4024D1"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(1.394)</w:t>
            </w:r>
          </w:p>
        </w:tc>
        <w:tc>
          <w:tcPr>
            <w:tcW w:w="864" w:type="pct"/>
            <w:gridSpan w:val="2"/>
            <w:tcBorders>
              <w:top w:val="nil"/>
              <w:left w:val="nil"/>
              <w:bottom w:val="nil"/>
              <w:right w:val="nil"/>
            </w:tcBorders>
            <w:shd w:val="clear" w:color="000000" w:fill="FFFFFF"/>
            <w:noWrap/>
            <w:vAlign w:val="bottom"/>
            <w:hideMark/>
          </w:tcPr>
          <w:p w14:paraId="33D12F48" w14:textId="77777777" w:rsidR="0059033D" w:rsidRPr="0059033D" w:rsidRDefault="0059033D" w:rsidP="0059033D">
            <w:pPr>
              <w:ind w:right="239"/>
              <w:jc w:val="center"/>
              <w:rPr>
                <w:rFonts w:ascii="Garamond" w:hAnsi="Garamond"/>
                <w:color w:val="000000"/>
                <w:sz w:val="19"/>
                <w:szCs w:val="19"/>
              </w:rPr>
            </w:pPr>
            <w:r w:rsidRPr="0059033D">
              <w:rPr>
                <w:rFonts w:ascii="Garamond" w:hAnsi="Garamond"/>
                <w:color w:val="000000"/>
                <w:sz w:val="19"/>
                <w:szCs w:val="19"/>
              </w:rPr>
              <w:t>(1.313)</w:t>
            </w:r>
          </w:p>
        </w:tc>
      </w:tr>
      <w:tr w:rsidR="0059033D" w:rsidRPr="0059033D" w14:paraId="52260613" w14:textId="77777777" w:rsidTr="0059033D">
        <w:trPr>
          <w:trHeight w:val="20"/>
        </w:trPr>
        <w:tc>
          <w:tcPr>
            <w:tcW w:w="1079" w:type="pct"/>
            <w:tcBorders>
              <w:top w:val="nil"/>
              <w:left w:val="nil"/>
              <w:bottom w:val="nil"/>
              <w:right w:val="nil"/>
            </w:tcBorders>
            <w:shd w:val="clear" w:color="000000" w:fill="FFFFFF"/>
            <w:noWrap/>
            <w:vAlign w:val="bottom"/>
            <w:hideMark/>
          </w:tcPr>
          <w:p w14:paraId="23EC51D2" w14:textId="77777777" w:rsidR="0059033D" w:rsidRPr="0059033D" w:rsidRDefault="0059033D" w:rsidP="0059033D">
            <w:pPr>
              <w:ind w:right="280"/>
              <w:rPr>
                <w:rFonts w:ascii="Garamond" w:hAnsi="Garamond"/>
                <w:color w:val="000000"/>
                <w:sz w:val="19"/>
                <w:szCs w:val="19"/>
              </w:rPr>
            </w:pPr>
            <w:r w:rsidRPr="0059033D">
              <w:rPr>
                <w:rFonts w:ascii="Garamond" w:hAnsi="Garamond"/>
                <w:color w:val="000000"/>
                <w:sz w:val="19"/>
                <w:szCs w:val="19"/>
              </w:rPr>
              <w:t>Instruction hours per year</w:t>
            </w:r>
          </w:p>
        </w:tc>
        <w:tc>
          <w:tcPr>
            <w:tcW w:w="693" w:type="pct"/>
            <w:tcBorders>
              <w:top w:val="nil"/>
              <w:left w:val="nil"/>
              <w:bottom w:val="nil"/>
              <w:right w:val="nil"/>
            </w:tcBorders>
            <w:shd w:val="clear" w:color="000000" w:fill="FFFFFF"/>
            <w:noWrap/>
            <w:vAlign w:val="bottom"/>
            <w:hideMark/>
          </w:tcPr>
          <w:p w14:paraId="3C0BADE5"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-0.014***</w:t>
            </w:r>
          </w:p>
        </w:tc>
        <w:tc>
          <w:tcPr>
            <w:tcW w:w="826" w:type="pct"/>
            <w:tcBorders>
              <w:top w:val="nil"/>
              <w:left w:val="nil"/>
              <w:bottom w:val="nil"/>
              <w:right w:val="nil"/>
            </w:tcBorders>
            <w:shd w:val="clear" w:color="000000" w:fill="FFFFFF"/>
            <w:noWrap/>
            <w:vAlign w:val="bottom"/>
            <w:hideMark/>
          </w:tcPr>
          <w:p w14:paraId="271B0468"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-0.021***</w:t>
            </w:r>
          </w:p>
        </w:tc>
        <w:tc>
          <w:tcPr>
            <w:tcW w:w="781" w:type="pct"/>
            <w:tcBorders>
              <w:top w:val="nil"/>
              <w:left w:val="nil"/>
              <w:bottom w:val="nil"/>
              <w:right w:val="nil"/>
            </w:tcBorders>
            <w:shd w:val="clear" w:color="000000" w:fill="FFFFFF"/>
            <w:noWrap/>
            <w:vAlign w:val="bottom"/>
            <w:hideMark/>
          </w:tcPr>
          <w:p w14:paraId="5284D7EE"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-0.011*</w:t>
            </w:r>
          </w:p>
        </w:tc>
        <w:tc>
          <w:tcPr>
            <w:tcW w:w="757" w:type="pct"/>
            <w:gridSpan w:val="2"/>
            <w:tcBorders>
              <w:top w:val="nil"/>
              <w:left w:val="nil"/>
              <w:bottom w:val="nil"/>
              <w:right w:val="nil"/>
            </w:tcBorders>
            <w:shd w:val="clear" w:color="000000" w:fill="FFFFFF"/>
            <w:noWrap/>
            <w:vAlign w:val="bottom"/>
            <w:hideMark/>
          </w:tcPr>
          <w:p w14:paraId="4D5CB09C"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-0.019***</w:t>
            </w:r>
          </w:p>
        </w:tc>
        <w:tc>
          <w:tcPr>
            <w:tcW w:w="864" w:type="pct"/>
            <w:gridSpan w:val="2"/>
            <w:tcBorders>
              <w:top w:val="nil"/>
              <w:left w:val="nil"/>
              <w:bottom w:val="nil"/>
              <w:right w:val="nil"/>
            </w:tcBorders>
            <w:shd w:val="clear" w:color="000000" w:fill="FFFFFF"/>
            <w:noWrap/>
            <w:vAlign w:val="bottom"/>
            <w:hideMark/>
          </w:tcPr>
          <w:p w14:paraId="77F020C4" w14:textId="77777777" w:rsidR="0059033D" w:rsidRPr="0059033D" w:rsidRDefault="0059033D" w:rsidP="0059033D">
            <w:pPr>
              <w:ind w:right="239"/>
              <w:jc w:val="center"/>
              <w:rPr>
                <w:rFonts w:ascii="Garamond" w:hAnsi="Garamond"/>
                <w:color w:val="000000"/>
                <w:sz w:val="19"/>
                <w:szCs w:val="19"/>
              </w:rPr>
            </w:pPr>
            <w:r w:rsidRPr="0059033D">
              <w:rPr>
                <w:rFonts w:ascii="Garamond" w:hAnsi="Garamond"/>
                <w:color w:val="000000"/>
                <w:sz w:val="19"/>
                <w:szCs w:val="19"/>
              </w:rPr>
              <w:t>-0.021</w:t>
            </w:r>
          </w:p>
        </w:tc>
      </w:tr>
      <w:tr w:rsidR="0059033D" w:rsidRPr="0059033D" w14:paraId="4552573E" w14:textId="77777777" w:rsidTr="0059033D">
        <w:trPr>
          <w:trHeight w:val="20"/>
        </w:trPr>
        <w:tc>
          <w:tcPr>
            <w:tcW w:w="1079" w:type="pct"/>
            <w:tcBorders>
              <w:top w:val="nil"/>
              <w:left w:val="nil"/>
              <w:bottom w:val="nil"/>
              <w:right w:val="nil"/>
            </w:tcBorders>
            <w:shd w:val="clear" w:color="000000" w:fill="FFFFFF"/>
            <w:noWrap/>
            <w:vAlign w:val="bottom"/>
            <w:hideMark/>
          </w:tcPr>
          <w:p w14:paraId="17C3DEF2" w14:textId="77777777" w:rsidR="0059033D" w:rsidRPr="0059033D" w:rsidRDefault="0059033D" w:rsidP="0059033D">
            <w:pPr>
              <w:ind w:right="280"/>
              <w:rPr>
                <w:rFonts w:ascii="Garamond" w:hAnsi="Garamond"/>
                <w:color w:val="000000"/>
                <w:sz w:val="19"/>
                <w:szCs w:val="19"/>
              </w:rPr>
            </w:pPr>
            <w:r w:rsidRPr="0059033D">
              <w:rPr>
                <w:rFonts w:ascii="Garamond" w:hAnsi="Garamond"/>
                <w:color w:val="000000"/>
                <w:sz w:val="19"/>
                <w:szCs w:val="19"/>
              </w:rPr>
              <w:t> </w:t>
            </w:r>
          </w:p>
        </w:tc>
        <w:tc>
          <w:tcPr>
            <w:tcW w:w="693" w:type="pct"/>
            <w:tcBorders>
              <w:top w:val="nil"/>
              <w:left w:val="nil"/>
              <w:bottom w:val="nil"/>
              <w:right w:val="nil"/>
            </w:tcBorders>
            <w:shd w:val="clear" w:color="000000" w:fill="FFFFFF"/>
            <w:noWrap/>
            <w:vAlign w:val="bottom"/>
            <w:hideMark/>
          </w:tcPr>
          <w:p w14:paraId="504CADCC"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(0.005)</w:t>
            </w:r>
          </w:p>
        </w:tc>
        <w:tc>
          <w:tcPr>
            <w:tcW w:w="826" w:type="pct"/>
            <w:tcBorders>
              <w:top w:val="nil"/>
              <w:left w:val="nil"/>
              <w:bottom w:val="nil"/>
              <w:right w:val="nil"/>
            </w:tcBorders>
            <w:shd w:val="clear" w:color="000000" w:fill="FFFFFF"/>
            <w:noWrap/>
            <w:vAlign w:val="bottom"/>
            <w:hideMark/>
          </w:tcPr>
          <w:p w14:paraId="28B45AAE"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(0.008)</w:t>
            </w:r>
          </w:p>
        </w:tc>
        <w:tc>
          <w:tcPr>
            <w:tcW w:w="781" w:type="pct"/>
            <w:tcBorders>
              <w:top w:val="nil"/>
              <w:left w:val="nil"/>
              <w:bottom w:val="nil"/>
              <w:right w:val="nil"/>
            </w:tcBorders>
            <w:shd w:val="clear" w:color="000000" w:fill="FFFFFF"/>
            <w:noWrap/>
            <w:vAlign w:val="bottom"/>
            <w:hideMark/>
          </w:tcPr>
          <w:p w14:paraId="2A078A72"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(0.006)</w:t>
            </w:r>
          </w:p>
        </w:tc>
        <w:tc>
          <w:tcPr>
            <w:tcW w:w="757" w:type="pct"/>
            <w:gridSpan w:val="2"/>
            <w:tcBorders>
              <w:top w:val="nil"/>
              <w:left w:val="nil"/>
              <w:bottom w:val="nil"/>
              <w:right w:val="nil"/>
            </w:tcBorders>
            <w:shd w:val="clear" w:color="000000" w:fill="FFFFFF"/>
            <w:noWrap/>
            <w:vAlign w:val="bottom"/>
            <w:hideMark/>
          </w:tcPr>
          <w:p w14:paraId="7E570AF5"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(0.006)</w:t>
            </w:r>
          </w:p>
        </w:tc>
        <w:tc>
          <w:tcPr>
            <w:tcW w:w="864" w:type="pct"/>
            <w:gridSpan w:val="2"/>
            <w:tcBorders>
              <w:top w:val="nil"/>
              <w:left w:val="nil"/>
              <w:bottom w:val="nil"/>
              <w:right w:val="nil"/>
            </w:tcBorders>
            <w:shd w:val="clear" w:color="000000" w:fill="FFFFFF"/>
            <w:noWrap/>
            <w:vAlign w:val="bottom"/>
            <w:hideMark/>
          </w:tcPr>
          <w:p w14:paraId="6C4C4725" w14:textId="77777777" w:rsidR="0059033D" w:rsidRPr="0059033D" w:rsidRDefault="0059033D" w:rsidP="0059033D">
            <w:pPr>
              <w:ind w:right="239"/>
              <w:jc w:val="center"/>
              <w:rPr>
                <w:rFonts w:ascii="Garamond" w:hAnsi="Garamond"/>
                <w:color w:val="000000"/>
                <w:sz w:val="19"/>
                <w:szCs w:val="19"/>
              </w:rPr>
            </w:pPr>
            <w:r w:rsidRPr="0059033D">
              <w:rPr>
                <w:rFonts w:ascii="Garamond" w:hAnsi="Garamond"/>
                <w:color w:val="000000"/>
                <w:sz w:val="19"/>
                <w:szCs w:val="19"/>
              </w:rPr>
              <w:t>(0.003)</w:t>
            </w:r>
          </w:p>
        </w:tc>
      </w:tr>
      <w:tr w:rsidR="0059033D" w:rsidRPr="0059033D" w14:paraId="7A0489BA" w14:textId="77777777" w:rsidTr="0059033D">
        <w:trPr>
          <w:trHeight w:val="20"/>
        </w:trPr>
        <w:tc>
          <w:tcPr>
            <w:tcW w:w="1079" w:type="pct"/>
            <w:tcBorders>
              <w:top w:val="nil"/>
              <w:left w:val="nil"/>
              <w:bottom w:val="nil"/>
              <w:right w:val="nil"/>
            </w:tcBorders>
            <w:shd w:val="clear" w:color="000000" w:fill="FFFFFF"/>
            <w:noWrap/>
            <w:vAlign w:val="bottom"/>
            <w:hideMark/>
          </w:tcPr>
          <w:p w14:paraId="02E9C8A8" w14:textId="77777777" w:rsidR="0059033D" w:rsidRPr="0059033D" w:rsidRDefault="0059033D" w:rsidP="0059033D">
            <w:pPr>
              <w:ind w:right="280"/>
              <w:rPr>
                <w:rFonts w:ascii="Garamond" w:hAnsi="Garamond"/>
                <w:color w:val="000000"/>
                <w:sz w:val="19"/>
                <w:szCs w:val="19"/>
              </w:rPr>
            </w:pPr>
            <w:r w:rsidRPr="0059033D">
              <w:rPr>
                <w:rFonts w:ascii="Garamond" w:hAnsi="Garamond"/>
                <w:color w:val="000000"/>
                <w:sz w:val="19"/>
                <w:szCs w:val="19"/>
              </w:rPr>
              <w:t>Percent female</w:t>
            </w:r>
          </w:p>
        </w:tc>
        <w:tc>
          <w:tcPr>
            <w:tcW w:w="693" w:type="pct"/>
            <w:tcBorders>
              <w:top w:val="nil"/>
              <w:left w:val="nil"/>
              <w:bottom w:val="nil"/>
              <w:right w:val="nil"/>
            </w:tcBorders>
            <w:shd w:val="clear" w:color="000000" w:fill="FFFFFF"/>
            <w:noWrap/>
            <w:vAlign w:val="bottom"/>
            <w:hideMark/>
          </w:tcPr>
          <w:p w14:paraId="5DC3946B"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22.020***</w:t>
            </w:r>
          </w:p>
        </w:tc>
        <w:tc>
          <w:tcPr>
            <w:tcW w:w="826" w:type="pct"/>
            <w:tcBorders>
              <w:top w:val="nil"/>
              <w:left w:val="nil"/>
              <w:bottom w:val="nil"/>
              <w:right w:val="nil"/>
            </w:tcBorders>
            <w:shd w:val="clear" w:color="000000" w:fill="FFFFFF"/>
            <w:noWrap/>
            <w:vAlign w:val="bottom"/>
            <w:hideMark/>
          </w:tcPr>
          <w:p w14:paraId="3321C057"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0.224</w:t>
            </w:r>
          </w:p>
        </w:tc>
        <w:tc>
          <w:tcPr>
            <w:tcW w:w="781" w:type="pct"/>
            <w:tcBorders>
              <w:top w:val="nil"/>
              <w:left w:val="nil"/>
              <w:bottom w:val="nil"/>
              <w:right w:val="nil"/>
            </w:tcBorders>
            <w:shd w:val="clear" w:color="000000" w:fill="FFFFFF"/>
            <w:noWrap/>
            <w:vAlign w:val="bottom"/>
            <w:hideMark/>
          </w:tcPr>
          <w:p w14:paraId="30DC9090"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5.072</w:t>
            </w:r>
          </w:p>
        </w:tc>
        <w:tc>
          <w:tcPr>
            <w:tcW w:w="757" w:type="pct"/>
            <w:gridSpan w:val="2"/>
            <w:tcBorders>
              <w:top w:val="nil"/>
              <w:left w:val="nil"/>
              <w:bottom w:val="nil"/>
              <w:right w:val="nil"/>
            </w:tcBorders>
            <w:shd w:val="clear" w:color="000000" w:fill="FFFFFF"/>
            <w:noWrap/>
            <w:vAlign w:val="bottom"/>
            <w:hideMark/>
          </w:tcPr>
          <w:p w14:paraId="18A2BEAE"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10.840</w:t>
            </w:r>
          </w:p>
        </w:tc>
        <w:tc>
          <w:tcPr>
            <w:tcW w:w="864" w:type="pct"/>
            <w:gridSpan w:val="2"/>
            <w:tcBorders>
              <w:top w:val="nil"/>
              <w:left w:val="nil"/>
              <w:bottom w:val="nil"/>
              <w:right w:val="nil"/>
            </w:tcBorders>
            <w:shd w:val="clear" w:color="000000" w:fill="FFFFFF"/>
            <w:noWrap/>
            <w:vAlign w:val="bottom"/>
            <w:hideMark/>
          </w:tcPr>
          <w:p w14:paraId="3679CEEF" w14:textId="77777777" w:rsidR="0059033D" w:rsidRPr="0059033D" w:rsidRDefault="0059033D" w:rsidP="0059033D">
            <w:pPr>
              <w:ind w:right="239"/>
              <w:jc w:val="center"/>
              <w:rPr>
                <w:rFonts w:ascii="Garamond" w:hAnsi="Garamond"/>
                <w:color w:val="000000"/>
                <w:sz w:val="19"/>
                <w:szCs w:val="19"/>
              </w:rPr>
            </w:pPr>
            <w:r w:rsidRPr="0059033D">
              <w:rPr>
                <w:rFonts w:ascii="Garamond" w:hAnsi="Garamond"/>
                <w:color w:val="000000"/>
                <w:sz w:val="19"/>
                <w:szCs w:val="19"/>
              </w:rPr>
              <w:t>0.224</w:t>
            </w:r>
          </w:p>
        </w:tc>
      </w:tr>
      <w:tr w:rsidR="0059033D" w:rsidRPr="0059033D" w14:paraId="11D23008" w14:textId="77777777" w:rsidTr="0059033D">
        <w:trPr>
          <w:trHeight w:val="20"/>
        </w:trPr>
        <w:tc>
          <w:tcPr>
            <w:tcW w:w="1079" w:type="pct"/>
            <w:tcBorders>
              <w:top w:val="nil"/>
              <w:left w:val="nil"/>
              <w:bottom w:val="nil"/>
              <w:right w:val="nil"/>
            </w:tcBorders>
            <w:shd w:val="clear" w:color="000000" w:fill="FFFFFF"/>
            <w:noWrap/>
            <w:vAlign w:val="bottom"/>
            <w:hideMark/>
          </w:tcPr>
          <w:p w14:paraId="1B249BC9" w14:textId="77777777" w:rsidR="0059033D" w:rsidRPr="0059033D" w:rsidRDefault="0059033D" w:rsidP="0059033D">
            <w:pPr>
              <w:ind w:right="280"/>
              <w:rPr>
                <w:rFonts w:ascii="Garamond" w:hAnsi="Garamond"/>
                <w:color w:val="000000"/>
                <w:sz w:val="19"/>
                <w:szCs w:val="19"/>
              </w:rPr>
            </w:pPr>
            <w:r w:rsidRPr="0059033D">
              <w:rPr>
                <w:rFonts w:ascii="Garamond" w:hAnsi="Garamond"/>
                <w:color w:val="000000"/>
                <w:sz w:val="19"/>
                <w:szCs w:val="19"/>
              </w:rPr>
              <w:t> </w:t>
            </w:r>
          </w:p>
        </w:tc>
        <w:tc>
          <w:tcPr>
            <w:tcW w:w="693" w:type="pct"/>
            <w:tcBorders>
              <w:top w:val="nil"/>
              <w:left w:val="nil"/>
              <w:bottom w:val="nil"/>
              <w:right w:val="nil"/>
            </w:tcBorders>
            <w:shd w:val="clear" w:color="000000" w:fill="FFFFFF"/>
            <w:noWrap/>
            <w:vAlign w:val="bottom"/>
            <w:hideMark/>
          </w:tcPr>
          <w:p w14:paraId="66792132"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(6.771)</w:t>
            </w:r>
          </w:p>
        </w:tc>
        <w:tc>
          <w:tcPr>
            <w:tcW w:w="826" w:type="pct"/>
            <w:tcBorders>
              <w:top w:val="nil"/>
              <w:left w:val="nil"/>
              <w:bottom w:val="nil"/>
              <w:right w:val="nil"/>
            </w:tcBorders>
            <w:shd w:val="clear" w:color="000000" w:fill="FFFFFF"/>
            <w:noWrap/>
            <w:vAlign w:val="bottom"/>
            <w:hideMark/>
          </w:tcPr>
          <w:p w14:paraId="4FFB5753"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(12.433)</w:t>
            </w:r>
          </w:p>
        </w:tc>
        <w:tc>
          <w:tcPr>
            <w:tcW w:w="781" w:type="pct"/>
            <w:tcBorders>
              <w:top w:val="nil"/>
              <w:left w:val="nil"/>
              <w:bottom w:val="nil"/>
              <w:right w:val="nil"/>
            </w:tcBorders>
            <w:shd w:val="clear" w:color="000000" w:fill="FFFFFF"/>
            <w:noWrap/>
            <w:vAlign w:val="bottom"/>
            <w:hideMark/>
          </w:tcPr>
          <w:p w14:paraId="7851F506"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(9.426)</w:t>
            </w:r>
          </w:p>
        </w:tc>
        <w:tc>
          <w:tcPr>
            <w:tcW w:w="757" w:type="pct"/>
            <w:gridSpan w:val="2"/>
            <w:tcBorders>
              <w:top w:val="nil"/>
              <w:left w:val="nil"/>
              <w:bottom w:val="nil"/>
              <w:right w:val="nil"/>
            </w:tcBorders>
            <w:shd w:val="clear" w:color="000000" w:fill="FFFFFF"/>
            <w:noWrap/>
            <w:vAlign w:val="bottom"/>
            <w:hideMark/>
          </w:tcPr>
          <w:p w14:paraId="7B31DA44"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(8.744)</w:t>
            </w:r>
          </w:p>
        </w:tc>
        <w:tc>
          <w:tcPr>
            <w:tcW w:w="864" w:type="pct"/>
            <w:gridSpan w:val="2"/>
            <w:tcBorders>
              <w:top w:val="nil"/>
              <w:left w:val="nil"/>
              <w:bottom w:val="nil"/>
              <w:right w:val="nil"/>
            </w:tcBorders>
            <w:shd w:val="clear" w:color="000000" w:fill="FFFFFF"/>
            <w:noWrap/>
            <w:vAlign w:val="bottom"/>
            <w:hideMark/>
          </w:tcPr>
          <w:p w14:paraId="428F62E8" w14:textId="77777777" w:rsidR="0059033D" w:rsidRPr="0059033D" w:rsidRDefault="0059033D" w:rsidP="0059033D">
            <w:pPr>
              <w:ind w:right="239"/>
              <w:jc w:val="center"/>
              <w:rPr>
                <w:rFonts w:ascii="Garamond" w:hAnsi="Garamond"/>
                <w:color w:val="000000"/>
                <w:sz w:val="19"/>
                <w:szCs w:val="19"/>
              </w:rPr>
            </w:pPr>
            <w:r w:rsidRPr="0059033D">
              <w:rPr>
                <w:rFonts w:ascii="Garamond" w:hAnsi="Garamond"/>
                <w:color w:val="000000"/>
                <w:sz w:val="19"/>
                <w:szCs w:val="19"/>
              </w:rPr>
              <w:t>(0.192)</w:t>
            </w:r>
          </w:p>
        </w:tc>
      </w:tr>
      <w:tr w:rsidR="0059033D" w:rsidRPr="0059033D" w14:paraId="0B692500" w14:textId="77777777" w:rsidTr="0059033D">
        <w:trPr>
          <w:trHeight w:val="20"/>
        </w:trPr>
        <w:tc>
          <w:tcPr>
            <w:tcW w:w="1079" w:type="pct"/>
            <w:tcBorders>
              <w:top w:val="nil"/>
              <w:left w:val="nil"/>
              <w:bottom w:val="nil"/>
              <w:right w:val="nil"/>
            </w:tcBorders>
            <w:shd w:val="clear" w:color="000000" w:fill="FFFFFF"/>
            <w:noWrap/>
            <w:vAlign w:val="bottom"/>
            <w:hideMark/>
          </w:tcPr>
          <w:p w14:paraId="47895CE7" w14:textId="77777777" w:rsidR="0059033D" w:rsidRPr="0059033D" w:rsidRDefault="0059033D" w:rsidP="0059033D">
            <w:pPr>
              <w:ind w:right="280"/>
              <w:rPr>
                <w:rFonts w:ascii="Garamond" w:hAnsi="Garamond"/>
                <w:color w:val="000000"/>
                <w:sz w:val="19"/>
                <w:szCs w:val="19"/>
              </w:rPr>
            </w:pPr>
            <w:r w:rsidRPr="0059033D">
              <w:rPr>
                <w:rFonts w:ascii="Garamond" w:hAnsi="Garamond"/>
                <w:color w:val="000000"/>
                <w:sz w:val="19"/>
                <w:szCs w:val="19"/>
              </w:rPr>
              <w:t>R-Squared</w:t>
            </w:r>
          </w:p>
        </w:tc>
        <w:tc>
          <w:tcPr>
            <w:tcW w:w="693" w:type="pct"/>
            <w:tcBorders>
              <w:top w:val="nil"/>
              <w:left w:val="nil"/>
              <w:bottom w:val="nil"/>
              <w:right w:val="nil"/>
            </w:tcBorders>
            <w:shd w:val="clear" w:color="000000" w:fill="FFFFFF"/>
            <w:noWrap/>
            <w:vAlign w:val="bottom"/>
            <w:hideMark/>
          </w:tcPr>
          <w:p w14:paraId="7BBDD405"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0.012</w:t>
            </w:r>
          </w:p>
        </w:tc>
        <w:tc>
          <w:tcPr>
            <w:tcW w:w="826" w:type="pct"/>
            <w:tcBorders>
              <w:top w:val="nil"/>
              <w:left w:val="nil"/>
              <w:bottom w:val="nil"/>
              <w:right w:val="nil"/>
            </w:tcBorders>
            <w:shd w:val="clear" w:color="000000" w:fill="FFFFFF"/>
            <w:noWrap/>
            <w:vAlign w:val="bottom"/>
            <w:hideMark/>
          </w:tcPr>
          <w:p w14:paraId="3C7BB64F"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0.016</w:t>
            </w:r>
          </w:p>
        </w:tc>
        <w:tc>
          <w:tcPr>
            <w:tcW w:w="781" w:type="pct"/>
            <w:tcBorders>
              <w:top w:val="nil"/>
              <w:left w:val="nil"/>
              <w:bottom w:val="nil"/>
              <w:right w:val="nil"/>
            </w:tcBorders>
            <w:shd w:val="clear" w:color="000000" w:fill="FFFFFF"/>
            <w:noWrap/>
            <w:vAlign w:val="bottom"/>
            <w:hideMark/>
          </w:tcPr>
          <w:p w14:paraId="710DBD27"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0.006</w:t>
            </w:r>
          </w:p>
        </w:tc>
        <w:tc>
          <w:tcPr>
            <w:tcW w:w="757" w:type="pct"/>
            <w:gridSpan w:val="2"/>
            <w:tcBorders>
              <w:top w:val="nil"/>
              <w:left w:val="nil"/>
              <w:bottom w:val="nil"/>
              <w:right w:val="nil"/>
            </w:tcBorders>
            <w:shd w:val="clear" w:color="000000" w:fill="FFFFFF"/>
            <w:noWrap/>
            <w:vAlign w:val="bottom"/>
            <w:hideMark/>
          </w:tcPr>
          <w:p w14:paraId="371E73CF"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0.008</w:t>
            </w:r>
          </w:p>
        </w:tc>
        <w:tc>
          <w:tcPr>
            <w:tcW w:w="864" w:type="pct"/>
            <w:gridSpan w:val="2"/>
            <w:tcBorders>
              <w:top w:val="nil"/>
              <w:left w:val="nil"/>
              <w:bottom w:val="nil"/>
              <w:right w:val="nil"/>
            </w:tcBorders>
            <w:shd w:val="clear" w:color="000000" w:fill="FFFFFF"/>
            <w:noWrap/>
            <w:vAlign w:val="bottom"/>
            <w:hideMark/>
          </w:tcPr>
          <w:p w14:paraId="264DA2BE" w14:textId="77777777" w:rsidR="0059033D" w:rsidRPr="0059033D" w:rsidRDefault="0059033D" w:rsidP="0059033D">
            <w:pPr>
              <w:ind w:right="239"/>
              <w:jc w:val="center"/>
              <w:rPr>
                <w:rFonts w:ascii="Garamond" w:hAnsi="Garamond"/>
                <w:color w:val="000000"/>
                <w:sz w:val="19"/>
                <w:szCs w:val="19"/>
              </w:rPr>
            </w:pPr>
            <w:r w:rsidRPr="0059033D">
              <w:rPr>
                <w:rFonts w:ascii="Garamond" w:hAnsi="Garamond"/>
                <w:color w:val="000000"/>
                <w:sz w:val="19"/>
                <w:szCs w:val="19"/>
              </w:rPr>
              <w:t>0.016</w:t>
            </w:r>
          </w:p>
        </w:tc>
      </w:tr>
      <w:tr w:rsidR="0059033D" w:rsidRPr="0059033D" w14:paraId="30906AE2" w14:textId="77777777" w:rsidTr="0059033D">
        <w:trPr>
          <w:trHeight w:val="20"/>
        </w:trPr>
        <w:tc>
          <w:tcPr>
            <w:tcW w:w="1079" w:type="pct"/>
            <w:tcBorders>
              <w:top w:val="nil"/>
              <w:left w:val="nil"/>
              <w:bottom w:val="single" w:sz="4" w:space="0" w:color="auto"/>
              <w:right w:val="nil"/>
            </w:tcBorders>
            <w:shd w:val="clear" w:color="000000" w:fill="FFFFFF"/>
            <w:noWrap/>
            <w:vAlign w:val="bottom"/>
            <w:hideMark/>
          </w:tcPr>
          <w:p w14:paraId="5BBD1989" w14:textId="77777777" w:rsidR="0059033D" w:rsidRPr="0059033D" w:rsidRDefault="0059033D" w:rsidP="0059033D">
            <w:pPr>
              <w:ind w:right="280"/>
              <w:rPr>
                <w:rFonts w:ascii="Garamond" w:hAnsi="Garamond"/>
                <w:color w:val="000000"/>
                <w:sz w:val="19"/>
                <w:szCs w:val="19"/>
              </w:rPr>
            </w:pPr>
            <w:r w:rsidRPr="0059033D">
              <w:rPr>
                <w:rFonts w:ascii="Garamond" w:hAnsi="Garamond"/>
                <w:color w:val="000000"/>
                <w:sz w:val="19"/>
                <w:szCs w:val="19"/>
              </w:rPr>
              <w:t>N</w:t>
            </w:r>
          </w:p>
        </w:tc>
        <w:tc>
          <w:tcPr>
            <w:tcW w:w="693" w:type="pct"/>
            <w:tcBorders>
              <w:top w:val="nil"/>
              <w:left w:val="nil"/>
              <w:bottom w:val="single" w:sz="4" w:space="0" w:color="auto"/>
              <w:right w:val="nil"/>
            </w:tcBorders>
            <w:shd w:val="clear" w:color="000000" w:fill="FFFFFF"/>
            <w:noWrap/>
            <w:vAlign w:val="bottom"/>
            <w:hideMark/>
          </w:tcPr>
          <w:p w14:paraId="008980E1"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17585</w:t>
            </w:r>
          </w:p>
        </w:tc>
        <w:tc>
          <w:tcPr>
            <w:tcW w:w="826" w:type="pct"/>
            <w:tcBorders>
              <w:top w:val="nil"/>
              <w:left w:val="nil"/>
              <w:bottom w:val="single" w:sz="4" w:space="0" w:color="auto"/>
              <w:right w:val="nil"/>
            </w:tcBorders>
            <w:shd w:val="clear" w:color="000000" w:fill="FFFFFF"/>
            <w:noWrap/>
            <w:vAlign w:val="bottom"/>
            <w:hideMark/>
          </w:tcPr>
          <w:p w14:paraId="3621DEA1"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785,277</w:t>
            </w:r>
          </w:p>
        </w:tc>
        <w:tc>
          <w:tcPr>
            <w:tcW w:w="781" w:type="pct"/>
            <w:tcBorders>
              <w:top w:val="nil"/>
              <w:left w:val="nil"/>
              <w:bottom w:val="single" w:sz="4" w:space="0" w:color="auto"/>
              <w:right w:val="nil"/>
            </w:tcBorders>
            <w:shd w:val="clear" w:color="000000" w:fill="FFFFFF"/>
            <w:noWrap/>
            <w:vAlign w:val="bottom"/>
            <w:hideMark/>
          </w:tcPr>
          <w:p w14:paraId="4C668461"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1,500</w:t>
            </w:r>
          </w:p>
        </w:tc>
        <w:tc>
          <w:tcPr>
            <w:tcW w:w="757" w:type="pct"/>
            <w:gridSpan w:val="2"/>
            <w:tcBorders>
              <w:top w:val="nil"/>
              <w:left w:val="nil"/>
              <w:bottom w:val="single" w:sz="4" w:space="0" w:color="auto"/>
              <w:right w:val="nil"/>
            </w:tcBorders>
            <w:shd w:val="clear" w:color="000000" w:fill="FFFFFF"/>
            <w:noWrap/>
            <w:vAlign w:val="bottom"/>
            <w:hideMark/>
          </w:tcPr>
          <w:p w14:paraId="13F163E5" w14:textId="77777777" w:rsidR="0059033D" w:rsidRPr="0059033D" w:rsidRDefault="0059033D" w:rsidP="009A48C5">
            <w:pPr>
              <w:jc w:val="center"/>
              <w:rPr>
                <w:rFonts w:ascii="Garamond" w:hAnsi="Garamond"/>
                <w:color w:val="000000"/>
                <w:sz w:val="19"/>
                <w:szCs w:val="19"/>
              </w:rPr>
            </w:pPr>
            <w:r w:rsidRPr="0059033D">
              <w:rPr>
                <w:rFonts w:ascii="Garamond" w:hAnsi="Garamond"/>
                <w:color w:val="000000"/>
                <w:sz w:val="19"/>
                <w:szCs w:val="19"/>
              </w:rPr>
              <w:t>17585</w:t>
            </w:r>
          </w:p>
        </w:tc>
        <w:tc>
          <w:tcPr>
            <w:tcW w:w="864" w:type="pct"/>
            <w:gridSpan w:val="2"/>
            <w:tcBorders>
              <w:top w:val="nil"/>
              <w:left w:val="nil"/>
              <w:bottom w:val="single" w:sz="4" w:space="0" w:color="auto"/>
              <w:right w:val="nil"/>
            </w:tcBorders>
            <w:shd w:val="clear" w:color="000000" w:fill="FFFFFF"/>
            <w:noWrap/>
            <w:vAlign w:val="bottom"/>
            <w:hideMark/>
          </w:tcPr>
          <w:p w14:paraId="2E91F5D3" w14:textId="77777777" w:rsidR="0059033D" w:rsidRPr="0059033D" w:rsidRDefault="0059033D" w:rsidP="0059033D">
            <w:pPr>
              <w:ind w:right="239"/>
              <w:jc w:val="center"/>
              <w:rPr>
                <w:rFonts w:ascii="Garamond" w:hAnsi="Garamond"/>
                <w:color w:val="000000"/>
                <w:sz w:val="19"/>
                <w:szCs w:val="19"/>
              </w:rPr>
            </w:pPr>
            <w:r w:rsidRPr="0059033D">
              <w:rPr>
                <w:rFonts w:ascii="Garamond" w:hAnsi="Garamond"/>
                <w:color w:val="000000"/>
                <w:sz w:val="19"/>
                <w:szCs w:val="19"/>
              </w:rPr>
              <w:t>785,277</w:t>
            </w:r>
          </w:p>
        </w:tc>
      </w:tr>
      <w:tr w:rsidR="0059033D" w:rsidRPr="0059033D" w14:paraId="1965239D" w14:textId="77777777" w:rsidTr="00471D68">
        <w:trPr>
          <w:trHeight w:val="88"/>
        </w:trPr>
        <w:tc>
          <w:tcPr>
            <w:tcW w:w="3590" w:type="pct"/>
            <w:gridSpan w:val="5"/>
            <w:tcBorders>
              <w:top w:val="single" w:sz="4" w:space="0" w:color="auto"/>
              <w:left w:val="nil"/>
              <w:bottom w:val="nil"/>
              <w:right w:val="nil"/>
            </w:tcBorders>
            <w:shd w:val="clear" w:color="000000" w:fill="FFFFFF"/>
            <w:noWrap/>
            <w:vAlign w:val="bottom"/>
            <w:hideMark/>
          </w:tcPr>
          <w:p w14:paraId="2F6121AA" w14:textId="77777777" w:rsidR="0059033D" w:rsidRPr="00471D68" w:rsidRDefault="0059033D" w:rsidP="009A48C5">
            <w:pPr>
              <w:rPr>
                <w:rFonts w:ascii="Garamond" w:hAnsi="Garamond"/>
                <w:color w:val="000000"/>
              </w:rPr>
            </w:pPr>
            <w:r w:rsidRPr="00471D68">
              <w:rPr>
                <w:rFonts w:ascii="Garamond" w:hAnsi="Garamond"/>
                <w:i/>
                <w:iCs/>
                <w:color w:val="000000"/>
              </w:rPr>
              <w:t>Note.</w:t>
            </w:r>
            <w:r w:rsidRPr="00471D68">
              <w:rPr>
                <w:rFonts w:ascii="Garamond" w:hAnsi="Garamond"/>
                <w:color w:val="000000"/>
              </w:rPr>
              <w:t xml:space="preserve"> Standard errors in parentheses. *** p&lt;0.01, ** p&lt;0.05, * p&lt;0.1</w:t>
            </w:r>
          </w:p>
        </w:tc>
        <w:tc>
          <w:tcPr>
            <w:tcW w:w="757" w:type="pct"/>
            <w:gridSpan w:val="2"/>
            <w:tcBorders>
              <w:top w:val="single" w:sz="4" w:space="0" w:color="auto"/>
              <w:left w:val="nil"/>
              <w:bottom w:val="nil"/>
              <w:right w:val="nil"/>
            </w:tcBorders>
            <w:shd w:val="clear" w:color="000000" w:fill="FFFFFF"/>
            <w:noWrap/>
            <w:vAlign w:val="bottom"/>
            <w:hideMark/>
          </w:tcPr>
          <w:p w14:paraId="3C554E20" w14:textId="77777777" w:rsidR="0059033D" w:rsidRPr="0059033D" w:rsidRDefault="0059033D" w:rsidP="009A48C5">
            <w:pPr>
              <w:rPr>
                <w:rFonts w:ascii="Garamond" w:hAnsi="Garamond"/>
                <w:color w:val="000000"/>
                <w:sz w:val="19"/>
                <w:szCs w:val="19"/>
              </w:rPr>
            </w:pPr>
            <w:r w:rsidRPr="0059033D">
              <w:rPr>
                <w:rFonts w:ascii="Garamond" w:hAnsi="Garamond"/>
                <w:color w:val="000000"/>
                <w:sz w:val="19"/>
                <w:szCs w:val="19"/>
              </w:rPr>
              <w:t> </w:t>
            </w:r>
          </w:p>
        </w:tc>
        <w:tc>
          <w:tcPr>
            <w:tcW w:w="653" w:type="pct"/>
            <w:tcBorders>
              <w:top w:val="single" w:sz="4" w:space="0" w:color="auto"/>
              <w:left w:val="nil"/>
              <w:bottom w:val="nil"/>
              <w:right w:val="nil"/>
            </w:tcBorders>
            <w:shd w:val="clear" w:color="000000" w:fill="FFFFFF"/>
            <w:noWrap/>
            <w:vAlign w:val="bottom"/>
            <w:hideMark/>
          </w:tcPr>
          <w:p w14:paraId="2FA2F386" w14:textId="77777777" w:rsidR="0059033D" w:rsidRPr="0059033D" w:rsidRDefault="0059033D" w:rsidP="009A48C5">
            <w:pPr>
              <w:rPr>
                <w:rFonts w:ascii="Garamond" w:hAnsi="Garamond"/>
                <w:color w:val="000000"/>
                <w:sz w:val="19"/>
                <w:szCs w:val="19"/>
              </w:rPr>
            </w:pPr>
            <w:r w:rsidRPr="0059033D">
              <w:rPr>
                <w:rFonts w:ascii="Garamond" w:hAnsi="Garamond"/>
                <w:color w:val="000000"/>
                <w:sz w:val="19"/>
                <w:szCs w:val="19"/>
              </w:rPr>
              <w:t> </w:t>
            </w:r>
          </w:p>
        </w:tc>
      </w:tr>
    </w:tbl>
    <w:p w14:paraId="3C2A260C" w14:textId="77777777" w:rsidR="00294B9E" w:rsidRPr="0004274A" w:rsidRDefault="00294B9E" w:rsidP="00121706">
      <w:pPr>
        <w:pStyle w:val="PARE-graf"/>
        <w:tabs>
          <w:tab w:val="left" w:pos="360"/>
        </w:tabs>
        <w:spacing w:after="120"/>
        <w:jc w:val="both"/>
        <w:rPr>
          <w:rFonts w:ascii="Garamond" w:hAnsi="Garamond"/>
          <w:sz w:val="20"/>
          <w:szCs w:val="20"/>
        </w:rPr>
      </w:pPr>
    </w:p>
    <w:p w14:paraId="5807AD29" w14:textId="19F6A6F6" w:rsidR="002F1F2A" w:rsidRPr="00471D68" w:rsidRDefault="002F1F2A" w:rsidP="002F1F2A">
      <w:pPr>
        <w:rPr>
          <w:rFonts w:ascii="Garamond" w:hAnsi="Garamond"/>
          <w:color w:val="000000"/>
        </w:rPr>
      </w:pPr>
      <w:r w:rsidRPr="00471D68">
        <w:rPr>
          <w:rFonts w:ascii="Garamond" w:hAnsi="Garamond"/>
          <w:b/>
          <w:bCs/>
          <w:color w:val="000000"/>
        </w:rPr>
        <w:t>Table 5.</w:t>
      </w:r>
      <w:r w:rsidRPr="00471D68">
        <w:rPr>
          <w:rFonts w:ascii="Garamond" w:hAnsi="Garamond"/>
          <w:color w:val="000000"/>
        </w:rPr>
        <w:t xml:space="preserve"> PISA 2015 Weighted and Unweighted Two-Level Random Intercept Models</w:t>
      </w:r>
    </w:p>
    <w:p w14:paraId="52AA3478" w14:textId="77777777" w:rsidR="002F1F2A" w:rsidRPr="00471D68" w:rsidRDefault="002F1F2A" w:rsidP="002F1F2A">
      <w:pPr>
        <w:pStyle w:val="PARE-graf"/>
        <w:tabs>
          <w:tab w:val="left" w:pos="360"/>
        </w:tabs>
        <w:jc w:val="both"/>
        <w:rPr>
          <w:rFonts w:ascii="Garamond" w:hAnsi="Garamond"/>
        </w:rPr>
      </w:pPr>
    </w:p>
    <w:tbl>
      <w:tblPr>
        <w:tblW w:w="5000" w:type="pct"/>
        <w:tblLook w:val="04A0" w:firstRow="1" w:lastRow="0" w:firstColumn="1" w:lastColumn="0" w:noHBand="0" w:noVBand="1"/>
      </w:tblPr>
      <w:tblGrid>
        <w:gridCol w:w="1673"/>
        <w:gridCol w:w="1251"/>
        <w:gridCol w:w="1499"/>
        <w:gridCol w:w="1724"/>
        <w:gridCol w:w="1575"/>
        <w:gridCol w:w="1499"/>
        <w:gridCol w:w="1579"/>
      </w:tblGrid>
      <w:tr w:rsidR="002F1F2A" w:rsidRPr="00471D68" w14:paraId="367F3311" w14:textId="77777777" w:rsidTr="009A48C5">
        <w:trPr>
          <w:trHeight w:val="20"/>
        </w:trPr>
        <w:tc>
          <w:tcPr>
            <w:tcW w:w="775" w:type="pct"/>
            <w:tcBorders>
              <w:top w:val="single" w:sz="4" w:space="0" w:color="auto"/>
              <w:left w:val="nil"/>
              <w:bottom w:val="single" w:sz="4" w:space="0" w:color="auto"/>
              <w:right w:val="nil"/>
            </w:tcBorders>
            <w:shd w:val="clear" w:color="000000" w:fill="FFFFFF"/>
            <w:noWrap/>
            <w:vAlign w:val="center"/>
            <w:hideMark/>
          </w:tcPr>
          <w:p w14:paraId="20D7E977"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Variable</w:t>
            </w:r>
          </w:p>
        </w:tc>
        <w:tc>
          <w:tcPr>
            <w:tcW w:w="579" w:type="pct"/>
            <w:tcBorders>
              <w:top w:val="single" w:sz="4" w:space="0" w:color="auto"/>
              <w:left w:val="nil"/>
              <w:bottom w:val="single" w:sz="4" w:space="0" w:color="auto"/>
              <w:right w:val="nil"/>
            </w:tcBorders>
            <w:shd w:val="clear" w:color="000000" w:fill="FFFFFF"/>
            <w:noWrap/>
            <w:vAlign w:val="center"/>
            <w:hideMark/>
          </w:tcPr>
          <w:p w14:paraId="16243F3E"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Unweighted</w:t>
            </w:r>
          </w:p>
        </w:tc>
        <w:tc>
          <w:tcPr>
            <w:tcW w:w="694" w:type="pct"/>
            <w:tcBorders>
              <w:top w:val="single" w:sz="4" w:space="0" w:color="auto"/>
              <w:left w:val="nil"/>
              <w:bottom w:val="single" w:sz="4" w:space="0" w:color="auto"/>
              <w:right w:val="nil"/>
            </w:tcBorders>
            <w:shd w:val="clear" w:color="000000" w:fill="FFFFFF"/>
            <w:noWrap/>
            <w:vAlign w:val="center"/>
            <w:hideMark/>
          </w:tcPr>
          <w:p w14:paraId="079AEC2B"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Student Weights</w:t>
            </w:r>
          </w:p>
        </w:tc>
        <w:tc>
          <w:tcPr>
            <w:tcW w:w="798" w:type="pct"/>
            <w:tcBorders>
              <w:top w:val="single" w:sz="4" w:space="0" w:color="auto"/>
              <w:left w:val="nil"/>
              <w:bottom w:val="single" w:sz="4" w:space="0" w:color="auto"/>
              <w:right w:val="nil"/>
            </w:tcBorders>
            <w:shd w:val="clear" w:color="000000" w:fill="FFFFFF"/>
            <w:noWrap/>
            <w:vAlign w:val="center"/>
            <w:hideMark/>
          </w:tcPr>
          <w:p w14:paraId="5D62DB67"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School Weights</w:t>
            </w:r>
          </w:p>
        </w:tc>
        <w:tc>
          <w:tcPr>
            <w:tcW w:w="729" w:type="pct"/>
            <w:tcBorders>
              <w:top w:val="single" w:sz="4" w:space="0" w:color="auto"/>
              <w:left w:val="nil"/>
              <w:bottom w:val="single" w:sz="4" w:space="0" w:color="auto"/>
              <w:right w:val="nil"/>
            </w:tcBorders>
            <w:shd w:val="clear" w:color="000000" w:fill="FFFFFF"/>
            <w:vAlign w:val="center"/>
            <w:hideMark/>
          </w:tcPr>
          <w:p w14:paraId="3487D795"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Student and School Weights (Unscaled)</w:t>
            </w:r>
          </w:p>
        </w:tc>
        <w:tc>
          <w:tcPr>
            <w:tcW w:w="694" w:type="pct"/>
            <w:tcBorders>
              <w:top w:val="single" w:sz="4" w:space="0" w:color="auto"/>
              <w:left w:val="nil"/>
              <w:bottom w:val="single" w:sz="4" w:space="0" w:color="auto"/>
              <w:right w:val="nil"/>
            </w:tcBorders>
            <w:shd w:val="clear" w:color="000000" w:fill="FFFFFF"/>
            <w:vAlign w:val="center"/>
            <w:hideMark/>
          </w:tcPr>
          <w:p w14:paraId="5A664ED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Student and School Weights (Size scale)</w:t>
            </w:r>
          </w:p>
        </w:tc>
        <w:tc>
          <w:tcPr>
            <w:tcW w:w="731" w:type="pct"/>
            <w:tcBorders>
              <w:top w:val="single" w:sz="4" w:space="0" w:color="auto"/>
              <w:left w:val="nil"/>
              <w:bottom w:val="single" w:sz="4" w:space="0" w:color="auto"/>
              <w:right w:val="nil"/>
            </w:tcBorders>
            <w:shd w:val="clear" w:color="000000" w:fill="FFFFFF"/>
            <w:vAlign w:val="center"/>
            <w:hideMark/>
          </w:tcPr>
          <w:p w14:paraId="21EA59AE"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Student and School Weights (Effective scale)</w:t>
            </w:r>
          </w:p>
        </w:tc>
      </w:tr>
      <w:tr w:rsidR="002F1F2A" w:rsidRPr="00471D68" w14:paraId="14BFBF0A" w14:textId="77777777" w:rsidTr="009A48C5">
        <w:trPr>
          <w:trHeight w:val="20"/>
        </w:trPr>
        <w:tc>
          <w:tcPr>
            <w:tcW w:w="775" w:type="pct"/>
            <w:tcBorders>
              <w:top w:val="nil"/>
              <w:left w:val="nil"/>
              <w:bottom w:val="nil"/>
              <w:right w:val="nil"/>
            </w:tcBorders>
            <w:shd w:val="clear" w:color="000000" w:fill="FFFFFF"/>
            <w:noWrap/>
            <w:vAlign w:val="bottom"/>
            <w:hideMark/>
          </w:tcPr>
          <w:p w14:paraId="48D6D842" w14:textId="77777777" w:rsidR="002F1F2A" w:rsidRPr="00471D68" w:rsidRDefault="002F1F2A" w:rsidP="009A48C5">
            <w:pPr>
              <w:rPr>
                <w:rFonts w:ascii="Garamond" w:hAnsi="Garamond"/>
                <w:b/>
                <w:bCs/>
                <w:color w:val="000000"/>
                <w:sz w:val="18"/>
                <w:szCs w:val="18"/>
              </w:rPr>
            </w:pPr>
            <w:r w:rsidRPr="00471D68">
              <w:rPr>
                <w:rFonts w:ascii="Garamond" w:hAnsi="Garamond"/>
                <w:b/>
                <w:bCs/>
                <w:color w:val="000000"/>
                <w:sz w:val="18"/>
                <w:szCs w:val="18"/>
              </w:rPr>
              <w:t>Canada</w:t>
            </w:r>
          </w:p>
        </w:tc>
        <w:tc>
          <w:tcPr>
            <w:tcW w:w="579" w:type="pct"/>
            <w:tcBorders>
              <w:top w:val="nil"/>
              <w:left w:val="nil"/>
              <w:bottom w:val="nil"/>
              <w:right w:val="nil"/>
            </w:tcBorders>
            <w:shd w:val="clear" w:color="000000" w:fill="FFFFFF"/>
            <w:noWrap/>
            <w:vAlign w:val="bottom"/>
            <w:hideMark/>
          </w:tcPr>
          <w:p w14:paraId="753347F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694" w:type="pct"/>
            <w:tcBorders>
              <w:top w:val="nil"/>
              <w:left w:val="nil"/>
              <w:bottom w:val="nil"/>
              <w:right w:val="nil"/>
            </w:tcBorders>
            <w:shd w:val="clear" w:color="000000" w:fill="FFFFFF"/>
            <w:noWrap/>
            <w:vAlign w:val="bottom"/>
            <w:hideMark/>
          </w:tcPr>
          <w:p w14:paraId="4B5C054D"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798" w:type="pct"/>
            <w:tcBorders>
              <w:top w:val="nil"/>
              <w:left w:val="nil"/>
              <w:bottom w:val="nil"/>
              <w:right w:val="nil"/>
            </w:tcBorders>
            <w:shd w:val="clear" w:color="000000" w:fill="FFFFFF"/>
            <w:noWrap/>
            <w:vAlign w:val="bottom"/>
            <w:hideMark/>
          </w:tcPr>
          <w:p w14:paraId="24443484"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729" w:type="pct"/>
            <w:tcBorders>
              <w:top w:val="nil"/>
              <w:left w:val="nil"/>
              <w:bottom w:val="nil"/>
              <w:right w:val="nil"/>
            </w:tcBorders>
            <w:shd w:val="clear" w:color="000000" w:fill="FFFFFF"/>
            <w:noWrap/>
            <w:vAlign w:val="bottom"/>
            <w:hideMark/>
          </w:tcPr>
          <w:p w14:paraId="679F61C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694" w:type="pct"/>
            <w:tcBorders>
              <w:top w:val="nil"/>
              <w:left w:val="nil"/>
              <w:bottom w:val="nil"/>
              <w:right w:val="nil"/>
            </w:tcBorders>
            <w:shd w:val="clear" w:color="000000" w:fill="FFFFFF"/>
            <w:noWrap/>
            <w:vAlign w:val="bottom"/>
            <w:hideMark/>
          </w:tcPr>
          <w:p w14:paraId="6875EC9F"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731" w:type="pct"/>
            <w:tcBorders>
              <w:top w:val="nil"/>
              <w:left w:val="nil"/>
              <w:bottom w:val="nil"/>
              <w:right w:val="nil"/>
            </w:tcBorders>
            <w:shd w:val="clear" w:color="000000" w:fill="FFFFFF"/>
            <w:noWrap/>
            <w:vAlign w:val="bottom"/>
            <w:hideMark/>
          </w:tcPr>
          <w:p w14:paraId="0F0382DB"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r>
      <w:tr w:rsidR="002F1F2A" w:rsidRPr="00471D68" w14:paraId="36853B2E" w14:textId="77777777" w:rsidTr="009A48C5">
        <w:trPr>
          <w:trHeight w:val="20"/>
        </w:trPr>
        <w:tc>
          <w:tcPr>
            <w:tcW w:w="775" w:type="pct"/>
            <w:tcBorders>
              <w:top w:val="nil"/>
              <w:left w:val="nil"/>
              <w:bottom w:val="nil"/>
              <w:right w:val="nil"/>
            </w:tcBorders>
            <w:shd w:val="clear" w:color="000000" w:fill="FFFFFF"/>
            <w:noWrap/>
            <w:vAlign w:val="bottom"/>
            <w:hideMark/>
          </w:tcPr>
          <w:p w14:paraId="1B108DF2"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Intercept</w:t>
            </w:r>
          </w:p>
        </w:tc>
        <w:tc>
          <w:tcPr>
            <w:tcW w:w="579" w:type="pct"/>
            <w:tcBorders>
              <w:top w:val="nil"/>
              <w:left w:val="nil"/>
              <w:bottom w:val="nil"/>
              <w:right w:val="nil"/>
            </w:tcBorders>
            <w:shd w:val="clear" w:color="000000" w:fill="FFFFFF"/>
            <w:noWrap/>
            <w:vAlign w:val="bottom"/>
            <w:hideMark/>
          </w:tcPr>
          <w:p w14:paraId="65222FF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477.745***</w:t>
            </w:r>
          </w:p>
        </w:tc>
        <w:tc>
          <w:tcPr>
            <w:tcW w:w="694" w:type="pct"/>
            <w:tcBorders>
              <w:top w:val="nil"/>
              <w:left w:val="nil"/>
              <w:bottom w:val="nil"/>
              <w:right w:val="nil"/>
            </w:tcBorders>
            <w:shd w:val="clear" w:color="000000" w:fill="FFFFFF"/>
            <w:noWrap/>
            <w:vAlign w:val="bottom"/>
            <w:hideMark/>
          </w:tcPr>
          <w:p w14:paraId="6B95FEC6"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476.924***</w:t>
            </w:r>
          </w:p>
        </w:tc>
        <w:tc>
          <w:tcPr>
            <w:tcW w:w="798" w:type="pct"/>
            <w:tcBorders>
              <w:top w:val="nil"/>
              <w:left w:val="nil"/>
              <w:bottom w:val="nil"/>
              <w:right w:val="nil"/>
            </w:tcBorders>
            <w:shd w:val="clear" w:color="000000" w:fill="FFFFFF"/>
            <w:noWrap/>
            <w:vAlign w:val="bottom"/>
            <w:hideMark/>
          </w:tcPr>
          <w:p w14:paraId="745BE40B"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502.557***</w:t>
            </w:r>
          </w:p>
        </w:tc>
        <w:tc>
          <w:tcPr>
            <w:tcW w:w="729" w:type="pct"/>
            <w:tcBorders>
              <w:top w:val="nil"/>
              <w:left w:val="nil"/>
              <w:bottom w:val="nil"/>
              <w:right w:val="nil"/>
            </w:tcBorders>
            <w:shd w:val="clear" w:color="000000" w:fill="FFFFFF"/>
            <w:noWrap/>
            <w:vAlign w:val="bottom"/>
            <w:hideMark/>
          </w:tcPr>
          <w:p w14:paraId="04486C6A"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503.953***</w:t>
            </w:r>
          </w:p>
        </w:tc>
        <w:tc>
          <w:tcPr>
            <w:tcW w:w="694" w:type="pct"/>
            <w:tcBorders>
              <w:top w:val="nil"/>
              <w:left w:val="nil"/>
              <w:bottom w:val="nil"/>
              <w:right w:val="nil"/>
            </w:tcBorders>
            <w:shd w:val="clear" w:color="000000" w:fill="FFFFFF"/>
            <w:noWrap/>
            <w:vAlign w:val="bottom"/>
            <w:hideMark/>
          </w:tcPr>
          <w:p w14:paraId="6973E011"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502.754***</w:t>
            </w:r>
          </w:p>
        </w:tc>
        <w:tc>
          <w:tcPr>
            <w:tcW w:w="731" w:type="pct"/>
            <w:tcBorders>
              <w:top w:val="nil"/>
              <w:left w:val="nil"/>
              <w:bottom w:val="nil"/>
              <w:right w:val="nil"/>
            </w:tcBorders>
            <w:shd w:val="clear" w:color="000000" w:fill="FFFFFF"/>
            <w:noWrap/>
            <w:vAlign w:val="bottom"/>
            <w:hideMark/>
          </w:tcPr>
          <w:p w14:paraId="1D67E9E8"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502.790***</w:t>
            </w:r>
          </w:p>
        </w:tc>
      </w:tr>
      <w:tr w:rsidR="002F1F2A" w:rsidRPr="00471D68" w14:paraId="2C184C8E" w14:textId="77777777" w:rsidTr="009A48C5">
        <w:trPr>
          <w:trHeight w:val="20"/>
        </w:trPr>
        <w:tc>
          <w:tcPr>
            <w:tcW w:w="775" w:type="pct"/>
            <w:tcBorders>
              <w:top w:val="nil"/>
              <w:left w:val="nil"/>
              <w:bottom w:val="nil"/>
              <w:right w:val="nil"/>
            </w:tcBorders>
            <w:shd w:val="clear" w:color="000000" w:fill="FFFFFF"/>
            <w:noWrap/>
            <w:vAlign w:val="bottom"/>
            <w:hideMark/>
          </w:tcPr>
          <w:p w14:paraId="303C1BA5"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 </w:t>
            </w:r>
          </w:p>
        </w:tc>
        <w:tc>
          <w:tcPr>
            <w:tcW w:w="579" w:type="pct"/>
            <w:tcBorders>
              <w:top w:val="nil"/>
              <w:left w:val="nil"/>
              <w:bottom w:val="nil"/>
              <w:right w:val="nil"/>
            </w:tcBorders>
            <w:shd w:val="clear" w:color="000000" w:fill="FFFFFF"/>
            <w:noWrap/>
            <w:vAlign w:val="bottom"/>
            <w:hideMark/>
          </w:tcPr>
          <w:p w14:paraId="0CFD4ACF"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(7.645)</w:t>
            </w:r>
          </w:p>
        </w:tc>
        <w:tc>
          <w:tcPr>
            <w:tcW w:w="694" w:type="pct"/>
            <w:tcBorders>
              <w:top w:val="nil"/>
              <w:left w:val="nil"/>
              <w:bottom w:val="nil"/>
              <w:right w:val="nil"/>
            </w:tcBorders>
            <w:shd w:val="clear" w:color="000000" w:fill="FFFFFF"/>
            <w:noWrap/>
            <w:vAlign w:val="bottom"/>
            <w:hideMark/>
          </w:tcPr>
          <w:p w14:paraId="6C2B8DB6"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(9.745)</w:t>
            </w:r>
          </w:p>
        </w:tc>
        <w:tc>
          <w:tcPr>
            <w:tcW w:w="798" w:type="pct"/>
            <w:tcBorders>
              <w:top w:val="nil"/>
              <w:left w:val="nil"/>
              <w:bottom w:val="nil"/>
              <w:right w:val="nil"/>
            </w:tcBorders>
            <w:shd w:val="clear" w:color="000000" w:fill="FFFFFF"/>
            <w:noWrap/>
            <w:vAlign w:val="bottom"/>
            <w:hideMark/>
          </w:tcPr>
          <w:p w14:paraId="5DE866E4"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(20.361)</w:t>
            </w:r>
          </w:p>
        </w:tc>
        <w:tc>
          <w:tcPr>
            <w:tcW w:w="729" w:type="pct"/>
            <w:tcBorders>
              <w:top w:val="nil"/>
              <w:left w:val="nil"/>
              <w:bottom w:val="nil"/>
              <w:right w:val="nil"/>
            </w:tcBorders>
            <w:shd w:val="clear" w:color="000000" w:fill="FFFFFF"/>
            <w:noWrap/>
            <w:vAlign w:val="bottom"/>
            <w:hideMark/>
          </w:tcPr>
          <w:p w14:paraId="37C028B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(20.688)</w:t>
            </w:r>
          </w:p>
        </w:tc>
        <w:tc>
          <w:tcPr>
            <w:tcW w:w="694" w:type="pct"/>
            <w:tcBorders>
              <w:top w:val="nil"/>
              <w:left w:val="nil"/>
              <w:bottom w:val="nil"/>
              <w:right w:val="nil"/>
            </w:tcBorders>
            <w:shd w:val="clear" w:color="000000" w:fill="FFFFFF"/>
            <w:noWrap/>
            <w:vAlign w:val="bottom"/>
            <w:hideMark/>
          </w:tcPr>
          <w:p w14:paraId="61E615C5"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(20.354)</w:t>
            </w:r>
          </w:p>
        </w:tc>
        <w:tc>
          <w:tcPr>
            <w:tcW w:w="731" w:type="pct"/>
            <w:tcBorders>
              <w:top w:val="nil"/>
              <w:left w:val="nil"/>
              <w:bottom w:val="nil"/>
              <w:right w:val="nil"/>
            </w:tcBorders>
            <w:shd w:val="clear" w:color="000000" w:fill="FFFFFF"/>
            <w:noWrap/>
            <w:vAlign w:val="bottom"/>
            <w:hideMark/>
          </w:tcPr>
          <w:p w14:paraId="52DE0FFD"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(20.360)</w:t>
            </w:r>
          </w:p>
        </w:tc>
      </w:tr>
      <w:tr w:rsidR="002F1F2A" w:rsidRPr="00471D68" w14:paraId="18690AC0" w14:textId="77777777" w:rsidTr="009A48C5">
        <w:trPr>
          <w:trHeight w:val="20"/>
        </w:trPr>
        <w:tc>
          <w:tcPr>
            <w:tcW w:w="775" w:type="pct"/>
            <w:tcBorders>
              <w:top w:val="nil"/>
              <w:left w:val="nil"/>
              <w:bottom w:val="nil"/>
              <w:right w:val="nil"/>
            </w:tcBorders>
            <w:shd w:val="clear" w:color="000000" w:fill="FFFFFF"/>
            <w:noWrap/>
            <w:vAlign w:val="bottom"/>
            <w:hideMark/>
          </w:tcPr>
          <w:p w14:paraId="3B3DAFCA"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Class Size</w:t>
            </w:r>
          </w:p>
        </w:tc>
        <w:tc>
          <w:tcPr>
            <w:tcW w:w="579" w:type="pct"/>
            <w:tcBorders>
              <w:top w:val="nil"/>
              <w:left w:val="nil"/>
              <w:bottom w:val="nil"/>
              <w:right w:val="nil"/>
            </w:tcBorders>
            <w:shd w:val="clear" w:color="000000" w:fill="FFFFFF"/>
            <w:noWrap/>
            <w:vAlign w:val="bottom"/>
            <w:hideMark/>
          </w:tcPr>
          <w:p w14:paraId="488DA7CE"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3.160*</w:t>
            </w:r>
          </w:p>
        </w:tc>
        <w:tc>
          <w:tcPr>
            <w:tcW w:w="694" w:type="pct"/>
            <w:tcBorders>
              <w:top w:val="nil"/>
              <w:left w:val="nil"/>
              <w:bottom w:val="nil"/>
              <w:right w:val="nil"/>
            </w:tcBorders>
            <w:shd w:val="clear" w:color="000000" w:fill="FFFFFF"/>
            <w:noWrap/>
            <w:vAlign w:val="bottom"/>
            <w:hideMark/>
          </w:tcPr>
          <w:p w14:paraId="7D6B785A"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3.199*</w:t>
            </w:r>
          </w:p>
        </w:tc>
        <w:tc>
          <w:tcPr>
            <w:tcW w:w="798" w:type="pct"/>
            <w:tcBorders>
              <w:top w:val="nil"/>
              <w:left w:val="nil"/>
              <w:bottom w:val="nil"/>
              <w:right w:val="nil"/>
            </w:tcBorders>
            <w:shd w:val="clear" w:color="000000" w:fill="FFFFFF"/>
            <w:noWrap/>
            <w:vAlign w:val="bottom"/>
            <w:hideMark/>
          </w:tcPr>
          <w:p w14:paraId="1EF511D4"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2.539</w:t>
            </w:r>
          </w:p>
        </w:tc>
        <w:tc>
          <w:tcPr>
            <w:tcW w:w="729" w:type="pct"/>
            <w:tcBorders>
              <w:top w:val="nil"/>
              <w:left w:val="nil"/>
              <w:bottom w:val="nil"/>
              <w:right w:val="nil"/>
            </w:tcBorders>
            <w:shd w:val="clear" w:color="000000" w:fill="FFFFFF"/>
            <w:noWrap/>
            <w:vAlign w:val="bottom"/>
            <w:hideMark/>
          </w:tcPr>
          <w:p w14:paraId="3AB9B2AE"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2.553</w:t>
            </w:r>
          </w:p>
        </w:tc>
        <w:tc>
          <w:tcPr>
            <w:tcW w:w="694" w:type="pct"/>
            <w:tcBorders>
              <w:top w:val="nil"/>
              <w:left w:val="nil"/>
              <w:bottom w:val="nil"/>
              <w:right w:val="nil"/>
            </w:tcBorders>
            <w:shd w:val="clear" w:color="000000" w:fill="FFFFFF"/>
            <w:noWrap/>
            <w:vAlign w:val="bottom"/>
            <w:hideMark/>
          </w:tcPr>
          <w:p w14:paraId="01088DB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2.465</w:t>
            </w:r>
          </w:p>
        </w:tc>
        <w:tc>
          <w:tcPr>
            <w:tcW w:w="731" w:type="pct"/>
            <w:tcBorders>
              <w:top w:val="nil"/>
              <w:left w:val="nil"/>
              <w:bottom w:val="nil"/>
              <w:right w:val="nil"/>
            </w:tcBorders>
            <w:shd w:val="clear" w:color="000000" w:fill="FFFFFF"/>
            <w:noWrap/>
            <w:vAlign w:val="bottom"/>
            <w:hideMark/>
          </w:tcPr>
          <w:p w14:paraId="40304F8F"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2.454</w:t>
            </w:r>
          </w:p>
        </w:tc>
      </w:tr>
      <w:tr w:rsidR="002F1F2A" w:rsidRPr="00471D68" w14:paraId="238E851A" w14:textId="77777777" w:rsidTr="009A48C5">
        <w:trPr>
          <w:trHeight w:val="20"/>
        </w:trPr>
        <w:tc>
          <w:tcPr>
            <w:tcW w:w="775" w:type="pct"/>
            <w:tcBorders>
              <w:top w:val="nil"/>
              <w:left w:val="nil"/>
              <w:bottom w:val="nil"/>
              <w:right w:val="nil"/>
            </w:tcBorders>
            <w:shd w:val="clear" w:color="000000" w:fill="FFFFFF"/>
            <w:noWrap/>
            <w:vAlign w:val="bottom"/>
            <w:hideMark/>
          </w:tcPr>
          <w:p w14:paraId="10CE38FA"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 </w:t>
            </w:r>
          </w:p>
        </w:tc>
        <w:tc>
          <w:tcPr>
            <w:tcW w:w="579" w:type="pct"/>
            <w:tcBorders>
              <w:top w:val="nil"/>
              <w:left w:val="nil"/>
              <w:bottom w:val="nil"/>
              <w:right w:val="nil"/>
            </w:tcBorders>
            <w:shd w:val="clear" w:color="000000" w:fill="FFFFFF"/>
            <w:noWrap/>
            <w:vAlign w:val="bottom"/>
            <w:hideMark/>
          </w:tcPr>
          <w:p w14:paraId="526C7E66"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(1.672)</w:t>
            </w:r>
          </w:p>
        </w:tc>
        <w:tc>
          <w:tcPr>
            <w:tcW w:w="694" w:type="pct"/>
            <w:tcBorders>
              <w:top w:val="nil"/>
              <w:left w:val="nil"/>
              <w:bottom w:val="nil"/>
              <w:right w:val="nil"/>
            </w:tcBorders>
            <w:shd w:val="clear" w:color="000000" w:fill="FFFFFF"/>
            <w:noWrap/>
            <w:vAlign w:val="bottom"/>
            <w:hideMark/>
          </w:tcPr>
          <w:p w14:paraId="2739F60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(1.801)</w:t>
            </w:r>
          </w:p>
        </w:tc>
        <w:tc>
          <w:tcPr>
            <w:tcW w:w="798" w:type="pct"/>
            <w:tcBorders>
              <w:top w:val="nil"/>
              <w:left w:val="nil"/>
              <w:bottom w:val="nil"/>
              <w:right w:val="nil"/>
            </w:tcBorders>
            <w:shd w:val="clear" w:color="000000" w:fill="FFFFFF"/>
            <w:noWrap/>
            <w:vAlign w:val="bottom"/>
            <w:hideMark/>
          </w:tcPr>
          <w:p w14:paraId="759F743A"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(3.258)</w:t>
            </w:r>
          </w:p>
        </w:tc>
        <w:tc>
          <w:tcPr>
            <w:tcW w:w="729" w:type="pct"/>
            <w:tcBorders>
              <w:top w:val="nil"/>
              <w:left w:val="nil"/>
              <w:bottom w:val="nil"/>
              <w:right w:val="nil"/>
            </w:tcBorders>
            <w:shd w:val="clear" w:color="000000" w:fill="FFFFFF"/>
            <w:noWrap/>
            <w:vAlign w:val="bottom"/>
            <w:hideMark/>
          </w:tcPr>
          <w:p w14:paraId="013ADC8B"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(3.490)</w:t>
            </w:r>
          </w:p>
        </w:tc>
        <w:tc>
          <w:tcPr>
            <w:tcW w:w="694" w:type="pct"/>
            <w:tcBorders>
              <w:top w:val="nil"/>
              <w:left w:val="nil"/>
              <w:bottom w:val="nil"/>
              <w:right w:val="nil"/>
            </w:tcBorders>
            <w:shd w:val="clear" w:color="000000" w:fill="FFFFFF"/>
            <w:noWrap/>
            <w:vAlign w:val="bottom"/>
            <w:hideMark/>
          </w:tcPr>
          <w:p w14:paraId="4A2B838E"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(3.264)</w:t>
            </w:r>
          </w:p>
        </w:tc>
        <w:tc>
          <w:tcPr>
            <w:tcW w:w="731" w:type="pct"/>
            <w:tcBorders>
              <w:top w:val="nil"/>
              <w:left w:val="nil"/>
              <w:bottom w:val="nil"/>
              <w:right w:val="nil"/>
            </w:tcBorders>
            <w:shd w:val="clear" w:color="000000" w:fill="FFFFFF"/>
            <w:noWrap/>
            <w:vAlign w:val="bottom"/>
            <w:hideMark/>
          </w:tcPr>
          <w:p w14:paraId="0262CE3C"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(3.262)</w:t>
            </w:r>
          </w:p>
        </w:tc>
      </w:tr>
      <w:tr w:rsidR="002F1F2A" w:rsidRPr="00471D68" w14:paraId="65862E99" w14:textId="77777777" w:rsidTr="009A48C5">
        <w:trPr>
          <w:trHeight w:val="20"/>
        </w:trPr>
        <w:tc>
          <w:tcPr>
            <w:tcW w:w="775" w:type="pct"/>
            <w:tcBorders>
              <w:top w:val="nil"/>
              <w:left w:val="nil"/>
              <w:bottom w:val="nil"/>
              <w:right w:val="nil"/>
            </w:tcBorders>
            <w:shd w:val="clear" w:color="000000" w:fill="FFFFFF"/>
            <w:noWrap/>
            <w:vAlign w:val="bottom"/>
            <w:hideMark/>
          </w:tcPr>
          <w:p w14:paraId="2D94FDDB"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Female</w:t>
            </w:r>
          </w:p>
        </w:tc>
        <w:tc>
          <w:tcPr>
            <w:tcW w:w="579" w:type="pct"/>
            <w:tcBorders>
              <w:top w:val="nil"/>
              <w:left w:val="nil"/>
              <w:bottom w:val="nil"/>
              <w:right w:val="nil"/>
            </w:tcBorders>
            <w:shd w:val="clear" w:color="000000" w:fill="FFFFFF"/>
            <w:noWrap/>
            <w:vAlign w:val="bottom"/>
            <w:hideMark/>
          </w:tcPr>
          <w:p w14:paraId="47DB890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-2.215*</w:t>
            </w:r>
          </w:p>
        </w:tc>
        <w:tc>
          <w:tcPr>
            <w:tcW w:w="694" w:type="pct"/>
            <w:tcBorders>
              <w:top w:val="nil"/>
              <w:left w:val="nil"/>
              <w:bottom w:val="nil"/>
              <w:right w:val="nil"/>
            </w:tcBorders>
            <w:shd w:val="clear" w:color="000000" w:fill="FFFFFF"/>
            <w:noWrap/>
            <w:vAlign w:val="bottom"/>
            <w:hideMark/>
          </w:tcPr>
          <w:p w14:paraId="4C23F26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-3.151*</w:t>
            </w:r>
          </w:p>
        </w:tc>
        <w:tc>
          <w:tcPr>
            <w:tcW w:w="798" w:type="pct"/>
            <w:tcBorders>
              <w:top w:val="nil"/>
              <w:left w:val="nil"/>
              <w:bottom w:val="nil"/>
              <w:right w:val="nil"/>
            </w:tcBorders>
            <w:shd w:val="clear" w:color="000000" w:fill="FFFFFF"/>
            <w:noWrap/>
            <w:vAlign w:val="bottom"/>
            <w:hideMark/>
          </w:tcPr>
          <w:p w14:paraId="1A167F95"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-1.878</w:t>
            </w:r>
          </w:p>
        </w:tc>
        <w:tc>
          <w:tcPr>
            <w:tcW w:w="729" w:type="pct"/>
            <w:tcBorders>
              <w:top w:val="nil"/>
              <w:left w:val="nil"/>
              <w:bottom w:val="nil"/>
              <w:right w:val="nil"/>
            </w:tcBorders>
            <w:shd w:val="clear" w:color="000000" w:fill="FFFFFF"/>
            <w:noWrap/>
            <w:vAlign w:val="bottom"/>
            <w:hideMark/>
          </w:tcPr>
          <w:p w14:paraId="6C2932C5"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-2.450</w:t>
            </w:r>
          </w:p>
        </w:tc>
        <w:tc>
          <w:tcPr>
            <w:tcW w:w="694" w:type="pct"/>
            <w:tcBorders>
              <w:top w:val="nil"/>
              <w:left w:val="nil"/>
              <w:bottom w:val="nil"/>
              <w:right w:val="nil"/>
            </w:tcBorders>
            <w:shd w:val="clear" w:color="000000" w:fill="FFFFFF"/>
            <w:noWrap/>
            <w:vAlign w:val="bottom"/>
            <w:hideMark/>
          </w:tcPr>
          <w:p w14:paraId="038D9FE3"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-1.771</w:t>
            </w:r>
          </w:p>
        </w:tc>
        <w:tc>
          <w:tcPr>
            <w:tcW w:w="731" w:type="pct"/>
            <w:tcBorders>
              <w:top w:val="nil"/>
              <w:left w:val="nil"/>
              <w:bottom w:val="nil"/>
              <w:right w:val="nil"/>
            </w:tcBorders>
            <w:shd w:val="clear" w:color="000000" w:fill="FFFFFF"/>
            <w:noWrap/>
            <w:vAlign w:val="bottom"/>
            <w:hideMark/>
          </w:tcPr>
          <w:p w14:paraId="6B3B85BA"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-1.771</w:t>
            </w:r>
          </w:p>
        </w:tc>
      </w:tr>
      <w:tr w:rsidR="002F1F2A" w:rsidRPr="00471D68" w14:paraId="4305D2A8" w14:textId="77777777" w:rsidTr="009A48C5">
        <w:trPr>
          <w:trHeight w:val="20"/>
        </w:trPr>
        <w:tc>
          <w:tcPr>
            <w:tcW w:w="775" w:type="pct"/>
            <w:tcBorders>
              <w:top w:val="nil"/>
              <w:left w:val="nil"/>
              <w:bottom w:val="nil"/>
              <w:right w:val="nil"/>
            </w:tcBorders>
            <w:shd w:val="clear" w:color="000000" w:fill="FFFFFF"/>
            <w:noWrap/>
            <w:vAlign w:val="bottom"/>
            <w:hideMark/>
          </w:tcPr>
          <w:p w14:paraId="67B69180"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 </w:t>
            </w:r>
          </w:p>
        </w:tc>
        <w:tc>
          <w:tcPr>
            <w:tcW w:w="579" w:type="pct"/>
            <w:tcBorders>
              <w:top w:val="nil"/>
              <w:left w:val="nil"/>
              <w:bottom w:val="nil"/>
              <w:right w:val="nil"/>
            </w:tcBorders>
            <w:shd w:val="clear" w:color="000000" w:fill="FFFFFF"/>
            <w:noWrap/>
            <w:vAlign w:val="bottom"/>
            <w:hideMark/>
          </w:tcPr>
          <w:p w14:paraId="61F8C73F"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(1.219)</w:t>
            </w:r>
          </w:p>
        </w:tc>
        <w:tc>
          <w:tcPr>
            <w:tcW w:w="694" w:type="pct"/>
            <w:tcBorders>
              <w:top w:val="nil"/>
              <w:left w:val="nil"/>
              <w:bottom w:val="nil"/>
              <w:right w:val="nil"/>
            </w:tcBorders>
            <w:shd w:val="clear" w:color="000000" w:fill="FFFFFF"/>
            <w:noWrap/>
            <w:vAlign w:val="bottom"/>
            <w:hideMark/>
          </w:tcPr>
          <w:p w14:paraId="20009D5F"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(1.623)</w:t>
            </w:r>
          </w:p>
        </w:tc>
        <w:tc>
          <w:tcPr>
            <w:tcW w:w="798" w:type="pct"/>
            <w:tcBorders>
              <w:top w:val="nil"/>
              <w:left w:val="nil"/>
              <w:bottom w:val="nil"/>
              <w:right w:val="nil"/>
            </w:tcBorders>
            <w:shd w:val="clear" w:color="000000" w:fill="FFFFFF"/>
            <w:noWrap/>
            <w:vAlign w:val="bottom"/>
            <w:hideMark/>
          </w:tcPr>
          <w:p w14:paraId="52A2050D"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(2.318)</w:t>
            </w:r>
          </w:p>
        </w:tc>
        <w:tc>
          <w:tcPr>
            <w:tcW w:w="729" w:type="pct"/>
            <w:tcBorders>
              <w:top w:val="nil"/>
              <w:left w:val="nil"/>
              <w:bottom w:val="nil"/>
              <w:right w:val="nil"/>
            </w:tcBorders>
            <w:shd w:val="clear" w:color="000000" w:fill="FFFFFF"/>
            <w:noWrap/>
            <w:vAlign w:val="bottom"/>
            <w:hideMark/>
          </w:tcPr>
          <w:p w14:paraId="2CA89EC3"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(1.777)</w:t>
            </w:r>
          </w:p>
        </w:tc>
        <w:tc>
          <w:tcPr>
            <w:tcW w:w="694" w:type="pct"/>
            <w:tcBorders>
              <w:top w:val="nil"/>
              <w:left w:val="nil"/>
              <w:bottom w:val="nil"/>
              <w:right w:val="nil"/>
            </w:tcBorders>
            <w:shd w:val="clear" w:color="000000" w:fill="FFFFFF"/>
            <w:noWrap/>
            <w:vAlign w:val="bottom"/>
            <w:hideMark/>
          </w:tcPr>
          <w:p w14:paraId="5BDF6CEA"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(2.320)</w:t>
            </w:r>
          </w:p>
        </w:tc>
        <w:tc>
          <w:tcPr>
            <w:tcW w:w="731" w:type="pct"/>
            <w:tcBorders>
              <w:top w:val="nil"/>
              <w:left w:val="nil"/>
              <w:bottom w:val="nil"/>
              <w:right w:val="nil"/>
            </w:tcBorders>
            <w:shd w:val="clear" w:color="000000" w:fill="FFFFFF"/>
            <w:noWrap/>
            <w:vAlign w:val="bottom"/>
            <w:hideMark/>
          </w:tcPr>
          <w:p w14:paraId="2562313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(2.329)</w:t>
            </w:r>
          </w:p>
        </w:tc>
      </w:tr>
      <w:tr w:rsidR="002F1F2A" w:rsidRPr="00471D68" w14:paraId="29AB5E3E" w14:textId="77777777" w:rsidTr="009A48C5">
        <w:trPr>
          <w:trHeight w:val="20"/>
        </w:trPr>
        <w:tc>
          <w:tcPr>
            <w:tcW w:w="775" w:type="pct"/>
            <w:tcBorders>
              <w:top w:val="nil"/>
              <w:left w:val="nil"/>
              <w:bottom w:val="nil"/>
              <w:right w:val="nil"/>
            </w:tcBorders>
            <w:shd w:val="clear" w:color="000000" w:fill="FFFFFF"/>
            <w:noWrap/>
            <w:vAlign w:val="bottom"/>
            <w:hideMark/>
          </w:tcPr>
          <w:p w14:paraId="516F572A"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School Size</w:t>
            </w:r>
          </w:p>
        </w:tc>
        <w:tc>
          <w:tcPr>
            <w:tcW w:w="579" w:type="pct"/>
            <w:tcBorders>
              <w:top w:val="nil"/>
              <w:left w:val="nil"/>
              <w:bottom w:val="nil"/>
              <w:right w:val="nil"/>
            </w:tcBorders>
            <w:shd w:val="clear" w:color="000000" w:fill="FFFFFF"/>
            <w:noWrap/>
            <w:vAlign w:val="bottom"/>
            <w:hideMark/>
          </w:tcPr>
          <w:p w14:paraId="376FC1D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0.025***</w:t>
            </w:r>
          </w:p>
        </w:tc>
        <w:tc>
          <w:tcPr>
            <w:tcW w:w="694" w:type="pct"/>
            <w:tcBorders>
              <w:top w:val="nil"/>
              <w:left w:val="nil"/>
              <w:bottom w:val="nil"/>
              <w:right w:val="nil"/>
            </w:tcBorders>
            <w:shd w:val="clear" w:color="000000" w:fill="FFFFFF"/>
            <w:noWrap/>
            <w:vAlign w:val="bottom"/>
            <w:hideMark/>
          </w:tcPr>
          <w:p w14:paraId="556B6DC7"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0.025***</w:t>
            </w:r>
          </w:p>
        </w:tc>
        <w:tc>
          <w:tcPr>
            <w:tcW w:w="798" w:type="pct"/>
            <w:tcBorders>
              <w:top w:val="nil"/>
              <w:left w:val="nil"/>
              <w:bottom w:val="nil"/>
              <w:right w:val="nil"/>
            </w:tcBorders>
            <w:shd w:val="clear" w:color="000000" w:fill="FFFFFF"/>
            <w:noWrap/>
            <w:vAlign w:val="bottom"/>
            <w:hideMark/>
          </w:tcPr>
          <w:p w14:paraId="155F58FE"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0.016**</w:t>
            </w:r>
          </w:p>
        </w:tc>
        <w:tc>
          <w:tcPr>
            <w:tcW w:w="729" w:type="pct"/>
            <w:tcBorders>
              <w:top w:val="nil"/>
              <w:left w:val="nil"/>
              <w:bottom w:val="nil"/>
              <w:right w:val="nil"/>
            </w:tcBorders>
            <w:shd w:val="clear" w:color="000000" w:fill="FFFFFF"/>
            <w:noWrap/>
            <w:vAlign w:val="bottom"/>
            <w:hideMark/>
          </w:tcPr>
          <w:p w14:paraId="05E5B8C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0.016*</w:t>
            </w:r>
          </w:p>
        </w:tc>
        <w:tc>
          <w:tcPr>
            <w:tcW w:w="694" w:type="pct"/>
            <w:tcBorders>
              <w:top w:val="nil"/>
              <w:left w:val="nil"/>
              <w:bottom w:val="nil"/>
              <w:right w:val="nil"/>
            </w:tcBorders>
            <w:shd w:val="clear" w:color="000000" w:fill="FFFFFF"/>
            <w:noWrap/>
            <w:vAlign w:val="bottom"/>
            <w:hideMark/>
          </w:tcPr>
          <w:p w14:paraId="58ED8B98"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0.016**</w:t>
            </w:r>
          </w:p>
        </w:tc>
        <w:tc>
          <w:tcPr>
            <w:tcW w:w="731" w:type="pct"/>
            <w:tcBorders>
              <w:top w:val="nil"/>
              <w:left w:val="nil"/>
              <w:bottom w:val="nil"/>
              <w:right w:val="nil"/>
            </w:tcBorders>
            <w:shd w:val="clear" w:color="000000" w:fill="FFFFFF"/>
            <w:noWrap/>
            <w:vAlign w:val="bottom"/>
            <w:hideMark/>
          </w:tcPr>
          <w:p w14:paraId="2C112B0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0.016**</w:t>
            </w:r>
          </w:p>
        </w:tc>
      </w:tr>
      <w:tr w:rsidR="002F1F2A" w:rsidRPr="00471D68" w14:paraId="13C3817D" w14:textId="77777777" w:rsidTr="009A48C5">
        <w:trPr>
          <w:trHeight w:val="20"/>
        </w:trPr>
        <w:tc>
          <w:tcPr>
            <w:tcW w:w="775" w:type="pct"/>
            <w:tcBorders>
              <w:top w:val="nil"/>
              <w:left w:val="nil"/>
              <w:bottom w:val="nil"/>
              <w:right w:val="nil"/>
            </w:tcBorders>
            <w:shd w:val="clear" w:color="000000" w:fill="FFFFFF"/>
            <w:noWrap/>
            <w:vAlign w:val="bottom"/>
            <w:hideMark/>
          </w:tcPr>
          <w:p w14:paraId="2E4B2FB0"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 </w:t>
            </w:r>
          </w:p>
        </w:tc>
        <w:tc>
          <w:tcPr>
            <w:tcW w:w="579" w:type="pct"/>
            <w:tcBorders>
              <w:top w:val="nil"/>
              <w:left w:val="nil"/>
              <w:bottom w:val="nil"/>
              <w:right w:val="nil"/>
            </w:tcBorders>
            <w:shd w:val="clear" w:color="000000" w:fill="FFFFFF"/>
            <w:noWrap/>
            <w:vAlign w:val="bottom"/>
            <w:hideMark/>
          </w:tcPr>
          <w:p w14:paraId="1571518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(0.004)</w:t>
            </w:r>
          </w:p>
        </w:tc>
        <w:tc>
          <w:tcPr>
            <w:tcW w:w="694" w:type="pct"/>
            <w:tcBorders>
              <w:top w:val="nil"/>
              <w:left w:val="nil"/>
              <w:bottom w:val="nil"/>
              <w:right w:val="nil"/>
            </w:tcBorders>
            <w:shd w:val="clear" w:color="000000" w:fill="FFFFFF"/>
            <w:noWrap/>
            <w:vAlign w:val="bottom"/>
            <w:hideMark/>
          </w:tcPr>
          <w:p w14:paraId="375057D1"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(0.004)</w:t>
            </w:r>
          </w:p>
        </w:tc>
        <w:tc>
          <w:tcPr>
            <w:tcW w:w="798" w:type="pct"/>
            <w:tcBorders>
              <w:top w:val="nil"/>
              <w:left w:val="nil"/>
              <w:bottom w:val="nil"/>
              <w:right w:val="nil"/>
            </w:tcBorders>
            <w:shd w:val="clear" w:color="000000" w:fill="FFFFFF"/>
            <w:noWrap/>
            <w:vAlign w:val="bottom"/>
            <w:hideMark/>
          </w:tcPr>
          <w:p w14:paraId="2045CF3C"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(0.008)</w:t>
            </w:r>
          </w:p>
        </w:tc>
        <w:tc>
          <w:tcPr>
            <w:tcW w:w="729" w:type="pct"/>
            <w:tcBorders>
              <w:top w:val="nil"/>
              <w:left w:val="nil"/>
              <w:bottom w:val="nil"/>
              <w:right w:val="nil"/>
            </w:tcBorders>
            <w:shd w:val="clear" w:color="000000" w:fill="FFFFFF"/>
            <w:noWrap/>
            <w:vAlign w:val="bottom"/>
            <w:hideMark/>
          </w:tcPr>
          <w:p w14:paraId="312BF043"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(0.009)</w:t>
            </w:r>
          </w:p>
        </w:tc>
        <w:tc>
          <w:tcPr>
            <w:tcW w:w="694" w:type="pct"/>
            <w:tcBorders>
              <w:top w:val="nil"/>
              <w:left w:val="nil"/>
              <w:bottom w:val="nil"/>
              <w:right w:val="nil"/>
            </w:tcBorders>
            <w:shd w:val="clear" w:color="000000" w:fill="FFFFFF"/>
            <w:noWrap/>
            <w:vAlign w:val="bottom"/>
            <w:hideMark/>
          </w:tcPr>
          <w:p w14:paraId="7DAD0E68"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(0.008)</w:t>
            </w:r>
          </w:p>
        </w:tc>
        <w:tc>
          <w:tcPr>
            <w:tcW w:w="731" w:type="pct"/>
            <w:tcBorders>
              <w:top w:val="nil"/>
              <w:left w:val="nil"/>
              <w:bottom w:val="nil"/>
              <w:right w:val="nil"/>
            </w:tcBorders>
            <w:shd w:val="clear" w:color="000000" w:fill="FFFFFF"/>
            <w:noWrap/>
            <w:vAlign w:val="bottom"/>
            <w:hideMark/>
          </w:tcPr>
          <w:p w14:paraId="730EA457"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(0.008)</w:t>
            </w:r>
          </w:p>
        </w:tc>
      </w:tr>
      <w:tr w:rsidR="002F1F2A" w:rsidRPr="00471D68" w14:paraId="291308F4" w14:textId="77777777" w:rsidTr="009A48C5">
        <w:trPr>
          <w:trHeight w:val="20"/>
        </w:trPr>
        <w:tc>
          <w:tcPr>
            <w:tcW w:w="775" w:type="pct"/>
            <w:tcBorders>
              <w:top w:val="nil"/>
              <w:left w:val="nil"/>
              <w:bottom w:val="nil"/>
              <w:right w:val="nil"/>
            </w:tcBorders>
            <w:shd w:val="clear" w:color="000000" w:fill="FFFFFF"/>
            <w:noWrap/>
            <w:vAlign w:val="bottom"/>
            <w:hideMark/>
          </w:tcPr>
          <w:p w14:paraId="4E4B50D5"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Percent female</w:t>
            </w:r>
          </w:p>
        </w:tc>
        <w:tc>
          <w:tcPr>
            <w:tcW w:w="579" w:type="pct"/>
            <w:tcBorders>
              <w:top w:val="nil"/>
              <w:left w:val="nil"/>
              <w:bottom w:val="nil"/>
              <w:right w:val="nil"/>
            </w:tcBorders>
            <w:shd w:val="clear" w:color="000000" w:fill="FFFFFF"/>
            <w:noWrap/>
            <w:vAlign w:val="bottom"/>
            <w:hideMark/>
          </w:tcPr>
          <w:p w14:paraId="3A68CC9A"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17.675</w:t>
            </w:r>
          </w:p>
        </w:tc>
        <w:tc>
          <w:tcPr>
            <w:tcW w:w="694" w:type="pct"/>
            <w:tcBorders>
              <w:top w:val="nil"/>
              <w:left w:val="nil"/>
              <w:bottom w:val="nil"/>
              <w:right w:val="nil"/>
            </w:tcBorders>
            <w:shd w:val="clear" w:color="000000" w:fill="FFFFFF"/>
            <w:noWrap/>
            <w:vAlign w:val="bottom"/>
            <w:hideMark/>
          </w:tcPr>
          <w:p w14:paraId="617E05E3"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19.857</w:t>
            </w:r>
          </w:p>
        </w:tc>
        <w:tc>
          <w:tcPr>
            <w:tcW w:w="798" w:type="pct"/>
            <w:tcBorders>
              <w:top w:val="nil"/>
              <w:left w:val="nil"/>
              <w:bottom w:val="nil"/>
              <w:right w:val="nil"/>
            </w:tcBorders>
            <w:shd w:val="clear" w:color="000000" w:fill="FFFFFF"/>
            <w:noWrap/>
            <w:vAlign w:val="bottom"/>
            <w:hideMark/>
          </w:tcPr>
          <w:p w14:paraId="3AB4BC6B"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-3.648</w:t>
            </w:r>
          </w:p>
        </w:tc>
        <w:tc>
          <w:tcPr>
            <w:tcW w:w="729" w:type="pct"/>
            <w:tcBorders>
              <w:top w:val="nil"/>
              <w:left w:val="nil"/>
              <w:bottom w:val="nil"/>
              <w:right w:val="nil"/>
            </w:tcBorders>
            <w:shd w:val="clear" w:color="000000" w:fill="FFFFFF"/>
            <w:noWrap/>
            <w:vAlign w:val="bottom"/>
            <w:hideMark/>
          </w:tcPr>
          <w:p w14:paraId="42AD1E6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-6.305</w:t>
            </w:r>
          </w:p>
        </w:tc>
        <w:tc>
          <w:tcPr>
            <w:tcW w:w="694" w:type="pct"/>
            <w:tcBorders>
              <w:top w:val="nil"/>
              <w:left w:val="nil"/>
              <w:bottom w:val="nil"/>
              <w:right w:val="nil"/>
            </w:tcBorders>
            <w:shd w:val="clear" w:color="000000" w:fill="FFFFFF"/>
            <w:noWrap/>
            <w:vAlign w:val="bottom"/>
            <w:hideMark/>
          </w:tcPr>
          <w:p w14:paraId="067329FC"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-3.973</w:t>
            </w:r>
          </w:p>
        </w:tc>
        <w:tc>
          <w:tcPr>
            <w:tcW w:w="731" w:type="pct"/>
            <w:tcBorders>
              <w:top w:val="nil"/>
              <w:left w:val="nil"/>
              <w:bottom w:val="nil"/>
              <w:right w:val="nil"/>
            </w:tcBorders>
            <w:shd w:val="clear" w:color="000000" w:fill="FFFFFF"/>
            <w:noWrap/>
            <w:vAlign w:val="bottom"/>
            <w:hideMark/>
          </w:tcPr>
          <w:p w14:paraId="0B1E6B9C"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-3.999</w:t>
            </w:r>
          </w:p>
        </w:tc>
      </w:tr>
      <w:tr w:rsidR="002F1F2A" w:rsidRPr="00471D68" w14:paraId="13ECF67E" w14:textId="77777777" w:rsidTr="009A48C5">
        <w:trPr>
          <w:trHeight w:val="20"/>
        </w:trPr>
        <w:tc>
          <w:tcPr>
            <w:tcW w:w="775" w:type="pct"/>
            <w:tcBorders>
              <w:top w:val="nil"/>
              <w:left w:val="nil"/>
              <w:bottom w:val="nil"/>
              <w:right w:val="nil"/>
            </w:tcBorders>
            <w:shd w:val="clear" w:color="000000" w:fill="FFFFFF"/>
            <w:noWrap/>
            <w:vAlign w:val="bottom"/>
            <w:hideMark/>
          </w:tcPr>
          <w:p w14:paraId="5A4B44D7"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 </w:t>
            </w:r>
          </w:p>
        </w:tc>
        <w:tc>
          <w:tcPr>
            <w:tcW w:w="579" w:type="pct"/>
            <w:tcBorders>
              <w:top w:val="nil"/>
              <w:left w:val="nil"/>
              <w:bottom w:val="nil"/>
              <w:right w:val="nil"/>
            </w:tcBorders>
            <w:shd w:val="clear" w:color="000000" w:fill="FFFFFF"/>
            <w:noWrap/>
            <w:vAlign w:val="bottom"/>
            <w:hideMark/>
          </w:tcPr>
          <w:p w14:paraId="149CE1E5"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(11.968)</w:t>
            </w:r>
          </w:p>
        </w:tc>
        <w:tc>
          <w:tcPr>
            <w:tcW w:w="694" w:type="pct"/>
            <w:tcBorders>
              <w:top w:val="nil"/>
              <w:left w:val="nil"/>
              <w:bottom w:val="nil"/>
              <w:right w:val="nil"/>
            </w:tcBorders>
            <w:shd w:val="clear" w:color="000000" w:fill="FFFFFF"/>
            <w:noWrap/>
            <w:vAlign w:val="bottom"/>
            <w:hideMark/>
          </w:tcPr>
          <w:p w14:paraId="6192D658"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(16.066)</w:t>
            </w:r>
          </w:p>
        </w:tc>
        <w:tc>
          <w:tcPr>
            <w:tcW w:w="798" w:type="pct"/>
            <w:tcBorders>
              <w:top w:val="nil"/>
              <w:left w:val="nil"/>
              <w:bottom w:val="nil"/>
              <w:right w:val="nil"/>
            </w:tcBorders>
            <w:shd w:val="clear" w:color="000000" w:fill="FFFFFF"/>
            <w:noWrap/>
            <w:vAlign w:val="bottom"/>
            <w:hideMark/>
          </w:tcPr>
          <w:p w14:paraId="5935EB19"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(32.230)</w:t>
            </w:r>
          </w:p>
        </w:tc>
        <w:tc>
          <w:tcPr>
            <w:tcW w:w="729" w:type="pct"/>
            <w:tcBorders>
              <w:top w:val="nil"/>
              <w:left w:val="nil"/>
              <w:bottom w:val="nil"/>
              <w:right w:val="nil"/>
            </w:tcBorders>
            <w:shd w:val="clear" w:color="000000" w:fill="FFFFFF"/>
            <w:noWrap/>
            <w:vAlign w:val="bottom"/>
            <w:hideMark/>
          </w:tcPr>
          <w:p w14:paraId="048904F6"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(33.068)</w:t>
            </w:r>
          </w:p>
        </w:tc>
        <w:tc>
          <w:tcPr>
            <w:tcW w:w="694" w:type="pct"/>
            <w:tcBorders>
              <w:top w:val="nil"/>
              <w:left w:val="nil"/>
              <w:bottom w:val="nil"/>
              <w:right w:val="nil"/>
            </w:tcBorders>
            <w:shd w:val="clear" w:color="000000" w:fill="FFFFFF"/>
            <w:noWrap/>
            <w:vAlign w:val="bottom"/>
            <w:hideMark/>
          </w:tcPr>
          <w:p w14:paraId="179013E8"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(32.194)</w:t>
            </w:r>
          </w:p>
        </w:tc>
        <w:tc>
          <w:tcPr>
            <w:tcW w:w="731" w:type="pct"/>
            <w:tcBorders>
              <w:top w:val="nil"/>
              <w:left w:val="nil"/>
              <w:bottom w:val="nil"/>
              <w:right w:val="nil"/>
            </w:tcBorders>
            <w:shd w:val="clear" w:color="000000" w:fill="FFFFFF"/>
            <w:noWrap/>
            <w:vAlign w:val="bottom"/>
            <w:hideMark/>
          </w:tcPr>
          <w:p w14:paraId="0D586A26"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(32.202)</w:t>
            </w:r>
          </w:p>
        </w:tc>
      </w:tr>
      <w:tr w:rsidR="002F1F2A" w:rsidRPr="00471D68" w14:paraId="5177D212" w14:textId="77777777" w:rsidTr="009A48C5">
        <w:trPr>
          <w:trHeight w:val="20"/>
        </w:trPr>
        <w:tc>
          <w:tcPr>
            <w:tcW w:w="775" w:type="pct"/>
            <w:tcBorders>
              <w:top w:val="nil"/>
              <w:left w:val="nil"/>
              <w:bottom w:val="nil"/>
              <w:right w:val="nil"/>
            </w:tcBorders>
            <w:shd w:val="clear" w:color="000000" w:fill="FFFFFF"/>
            <w:noWrap/>
            <w:vAlign w:val="bottom"/>
            <w:hideMark/>
          </w:tcPr>
          <w:p w14:paraId="04B90C94"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ICC</w:t>
            </w:r>
          </w:p>
        </w:tc>
        <w:tc>
          <w:tcPr>
            <w:tcW w:w="579" w:type="pct"/>
            <w:tcBorders>
              <w:top w:val="nil"/>
              <w:left w:val="nil"/>
              <w:bottom w:val="nil"/>
              <w:right w:val="nil"/>
            </w:tcBorders>
            <w:shd w:val="clear" w:color="000000" w:fill="FFFFFF"/>
            <w:noWrap/>
            <w:vAlign w:val="bottom"/>
            <w:hideMark/>
          </w:tcPr>
          <w:p w14:paraId="4A244436"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0.142</w:t>
            </w:r>
          </w:p>
        </w:tc>
        <w:tc>
          <w:tcPr>
            <w:tcW w:w="694" w:type="pct"/>
            <w:tcBorders>
              <w:top w:val="nil"/>
              <w:left w:val="nil"/>
              <w:bottom w:val="nil"/>
              <w:right w:val="nil"/>
            </w:tcBorders>
            <w:shd w:val="clear" w:color="000000" w:fill="FFFFFF"/>
            <w:noWrap/>
            <w:vAlign w:val="bottom"/>
            <w:hideMark/>
          </w:tcPr>
          <w:p w14:paraId="6C59992A"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0.163</w:t>
            </w:r>
          </w:p>
        </w:tc>
        <w:tc>
          <w:tcPr>
            <w:tcW w:w="798" w:type="pct"/>
            <w:tcBorders>
              <w:top w:val="nil"/>
              <w:left w:val="nil"/>
              <w:bottom w:val="nil"/>
              <w:right w:val="nil"/>
            </w:tcBorders>
            <w:shd w:val="clear" w:color="000000" w:fill="FFFFFF"/>
            <w:noWrap/>
            <w:vAlign w:val="bottom"/>
            <w:hideMark/>
          </w:tcPr>
          <w:p w14:paraId="4455E063"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0.195</w:t>
            </w:r>
          </w:p>
        </w:tc>
        <w:tc>
          <w:tcPr>
            <w:tcW w:w="729" w:type="pct"/>
            <w:tcBorders>
              <w:top w:val="nil"/>
              <w:left w:val="nil"/>
              <w:bottom w:val="nil"/>
              <w:right w:val="nil"/>
            </w:tcBorders>
            <w:shd w:val="clear" w:color="000000" w:fill="FFFFFF"/>
            <w:noWrap/>
            <w:vAlign w:val="bottom"/>
            <w:hideMark/>
          </w:tcPr>
          <w:p w14:paraId="2D8E00D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0.222</w:t>
            </w:r>
          </w:p>
        </w:tc>
        <w:tc>
          <w:tcPr>
            <w:tcW w:w="694" w:type="pct"/>
            <w:tcBorders>
              <w:top w:val="nil"/>
              <w:left w:val="nil"/>
              <w:bottom w:val="nil"/>
              <w:right w:val="nil"/>
            </w:tcBorders>
            <w:shd w:val="clear" w:color="000000" w:fill="FFFFFF"/>
            <w:noWrap/>
            <w:vAlign w:val="bottom"/>
            <w:hideMark/>
          </w:tcPr>
          <w:p w14:paraId="3BC23D6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0.195</w:t>
            </w:r>
          </w:p>
        </w:tc>
        <w:tc>
          <w:tcPr>
            <w:tcW w:w="731" w:type="pct"/>
            <w:tcBorders>
              <w:top w:val="nil"/>
              <w:left w:val="nil"/>
              <w:bottom w:val="nil"/>
              <w:right w:val="nil"/>
            </w:tcBorders>
            <w:shd w:val="clear" w:color="000000" w:fill="FFFFFF"/>
            <w:noWrap/>
            <w:vAlign w:val="bottom"/>
            <w:hideMark/>
          </w:tcPr>
          <w:p w14:paraId="25B9517C"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0.195</w:t>
            </w:r>
          </w:p>
        </w:tc>
      </w:tr>
      <w:tr w:rsidR="002F1F2A" w:rsidRPr="00471D68" w14:paraId="5421847C" w14:textId="77777777" w:rsidTr="009A48C5">
        <w:trPr>
          <w:trHeight w:val="20"/>
        </w:trPr>
        <w:tc>
          <w:tcPr>
            <w:tcW w:w="775" w:type="pct"/>
            <w:tcBorders>
              <w:top w:val="nil"/>
              <w:left w:val="nil"/>
              <w:bottom w:val="nil"/>
              <w:right w:val="nil"/>
            </w:tcBorders>
            <w:shd w:val="clear" w:color="000000" w:fill="FFFFFF"/>
            <w:noWrap/>
            <w:vAlign w:val="bottom"/>
            <w:hideMark/>
          </w:tcPr>
          <w:p w14:paraId="7CC2D613"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N (School)</w:t>
            </w:r>
          </w:p>
        </w:tc>
        <w:tc>
          <w:tcPr>
            <w:tcW w:w="579" w:type="pct"/>
            <w:tcBorders>
              <w:top w:val="nil"/>
              <w:left w:val="nil"/>
              <w:bottom w:val="nil"/>
              <w:right w:val="nil"/>
            </w:tcBorders>
            <w:shd w:val="clear" w:color="000000" w:fill="FFFFFF"/>
            <w:noWrap/>
            <w:vAlign w:val="bottom"/>
            <w:hideMark/>
          </w:tcPr>
          <w:p w14:paraId="599B996D"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759</w:t>
            </w:r>
          </w:p>
        </w:tc>
        <w:tc>
          <w:tcPr>
            <w:tcW w:w="694" w:type="pct"/>
            <w:tcBorders>
              <w:top w:val="nil"/>
              <w:left w:val="nil"/>
              <w:bottom w:val="nil"/>
              <w:right w:val="nil"/>
            </w:tcBorders>
            <w:shd w:val="clear" w:color="000000" w:fill="FFFFFF"/>
            <w:noWrap/>
            <w:vAlign w:val="bottom"/>
            <w:hideMark/>
          </w:tcPr>
          <w:p w14:paraId="4159D49F"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759</w:t>
            </w:r>
          </w:p>
        </w:tc>
        <w:tc>
          <w:tcPr>
            <w:tcW w:w="798" w:type="pct"/>
            <w:tcBorders>
              <w:top w:val="nil"/>
              <w:left w:val="nil"/>
              <w:bottom w:val="nil"/>
              <w:right w:val="nil"/>
            </w:tcBorders>
            <w:shd w:val="clear" w:color="000000" w:fill="FFFFFF"/>
            <w:noWrap/>
            <w:vAlign w:val="bottom"/>
            <w:hideMark/>
          </w:tcPr>
          <w:p w14:paraId="2E3EB26D"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759</w:t>
            </w:r>
          </w:p>
        </w:tc>
        <w:tc>
          <w:tcPr>
            <w:tcW w:w="729" w:type="pct"/>
            <w:tcBorders>
              <w:top w:val="nil"/>
              <w:left w:val="nil"/>
              <w:bottom w:val="nil"/>
              <w:right w:val="nil"/>
            </w:tcBorders>
            <w:shd w:val="clear" w:color="000000" w:fill="FFFFFF"/>
            <w:noWrap/>
            <w:vAlign w:val="bottom"/>
            <w:hideMark/>
          </w:tcPr>
          <w:p w14:paraId="364FD13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759</w:t>
            </w:r>
          </w:p>
        </w:tc>
        <w:tc>
          <w:tcPr>
            <w:tcW w:w="694" w:type="pct"/>
            <w:tcBorders>
              <w:top w:val="nil"/>
              <w:left w:val="nil"/>
              <w:bottom w:val="nil"/>
              <w:right w:val="nil"/>
            </w:tcBorders>
            <w:shd w:val="clear" w:color="000000" w:fill="FFFFFF"/>
            <w:noWrap/>
            <w:vAlign w:val="bottom"/>
            <w:hideMark/>
          </w:tcPr>
          <w:p w14:paraId="2F193D96"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759</w:t>
            </w:r>
          </w:p>
        </w:tc>
        <w:tc>
          <w:tcPr>
            <w:tcW w:w="731" w:type="pct"/>
            <w:tcBorders>
              <w:top w:val="nil"/>
              <w:left w:val="nil"/>
              <w:bottom w:val="nil"/>
              <w:right w:val="nil"/>
            </w:tcBorders>
            <w:shd w:val="clear" w:color="000000" w:fill="FFFFFF"/>
            <w:noWrap/>
            <w:vAlign w:val="bottom"/>
            <w:hideMark/>
          </w:tcPr>
          <w:p w14:paraId="765C75D6"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759</w:t>
            </w:r>
          </w:p>
        </w:tc>
      </w:tr>
      <w:tr w:rsidR="002F1F2A" w:rsidRPr="00471D68" w14:paraId="475C797C" w14:textId="77777777" w:rsidTr="009A48C5">
        <w:trPr>
          <w:trHeight w:val="20"/>
        </w:trPr>
        <w:tc>
          <w:tcPr>
            <w:tcW w:w="775" w:type="pct"/>
            <w:tcBorders>
              <w:top w:val="nil"/>
              <w:left w:val="nil"/>
              <w:bottom w:val="nil"/>
              <w:right w:val="nil"/>
            </w:tcBorders>
            <w:shd w:val="clear" w:color="000000" w:fill="FFFFFF"/>
            <w:noWrap/>
            <w:vAlign w:val="bottom"/>
            <w:hideMark/>
          </w:tcPr>
          <w:p w14:paraId="24E458B3"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N (Student)</w:t>
            </w:r>
          </w:p>
        </w:tc>
        <w:tc>
          <w:tcPr>
            <w:tcW w:w="579" w:type="pct"/>
            <w:tcBorders>
              <w:top w:val="nil"/>
              <w:left w:val="nil"/>
              <w:bottom w:val="nil"/>
              <w:right w:val="nil"/>
            </w:tcBorders>
            <w:shd w:val="clear" w:color="000000" w:fill="FFFFFF"/>
            <w:noWrap/>
            <w:vAlign w:val="bottom"/>
            <w:hideMark/>
          </w:tcPr>
          <w:p w14:paraId="672B81B9"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20058</w:t>
            </w:r>
          </w:p>
        </w:tc>
        <w:tc>
          <w:tcPr>
            <w:tcW w:w="694" w:type="pct"/>
            <w:tcBorders>
              <w:top w:val="nil"/>
              <w:left w:val="nil"/>
              <w:bottom w:val="nil"/>
              <w:right w:val="nil"/>
            </w:tcBorders>
            <w:shd w:val="clear" w:color="000000" w:fill="FFFFFF"/>
            <w:noWrap/>
            <w:vAlign w:val="bottom"/>
            <w:hideMark/>
          </w:tcPr>
          <w:p w14:paraId="0B1C86FA"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20058</w:t>
            </w:r>
          </w:p>
        </w:tc>
        <w:tc>
          <w:tcPr>
            <w:tcW w:w="798" w:type="pct"/>
            <w:tcBorders>
              <w:top w:val="nil"/>
              <w:left w:val="nil"/>
              <w:bottom w:val="nil"/>
              <w:right w:val="nil"/>
            </w:tcBorders>
            <w:shd w:val="clear" w:color="000000" w:fill="FFFFFF"/>
            <w:noWrap/>
            <w:vAlign w:val="bottom"/>
            <w:hideMark/>
          </w:tcPr>
          <w:p w14:paraId="6072E675"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20058</w:t>
            </w:r>
          </w:p>
        </w:tc>
        <w:tc>
          <w:tcPr>
            <w:tcW w:w="729" w:type="pct"/>
            <w:tcBorders>
              <w:top w:val="nil"/>
              <w:left w:val="nil"/>
              <w:bottom w:val="nil"/>
              <w:right w:val="nil"/>
            </w:tcBorders>
            <w:shd w:val="clear" w:color="000000" w:fill="FFFFFF"/>
            <w:noWrap/>
            <w:vAlign w:val="bottom"/>
            <w:hideMark/>
          </w:tcPr>
          <w:p w14:paraId="32FFF4D7"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20058</w:t>
            </w:r>
          </w:p>
        </w:tc>
        <w:tc>
          <w:tcPr>
            <w:tcW w:w="694" w:type="pct"/>
            <w:tcBorders>
              <w:top w:val="nil"/>
              <w:left w:val="nil"/>
              <w:bottom w:val="nil"/>
              <w:right w:val="nil"/>
            </w:tcBorders>
            <w:shd w:val="clear" w:color="000000" w:fill="FFFFFF"/>
            <w:noWrap/>
            <w:vAlign w:val="bottom"/>
            <w:hideMark/>
          </w:tcPr>
          <w:p w14:paraId="2060A9E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20058</w:t>
            </w:r>
          </w:p>
        </w:tc>
        <w:tc>
          <w:tcPr>
            <w:tcW w:w="731" w:type="pct"/>
            <w:tcBorders>
              <w:top w:val="nil"/>
              <w:left w:val="nil"/>
              <w:bottom w:val="nil"/>
              <w:right w:val="nil"/>
            </w:tcBorders>
            <w:shd w:val="clear" w:color="000000" w:fill="FFFFFF"/>
            <w:noWrap/>
            <w:vAlign w:val="bottom"/>
            <w:hideMark/>
          </w:tcPr>
          <w:p w14:paraId="37620B69"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20058</w:t>
            </w:r>
          </w:p>
        </w:tc>
      </w:tr>
      <w:tr w:rsidR="002F1F2A" w:rsidRPr="00471D68" w14:paraId="4F67A71B" w14:textId="77777777" w:rsidTr="009A48C5">
        <w:trPr>
          <w:trHeight w:val="20"/>
        </w:trPr>
        <w:tc>
          <w:tcPr>
            <w:tcW w:w="775" w:type="pct"/>
            <w:tcBorders>
              <w:top w:val="nil"/>
              <w:left w:val="nil"/>
              <w:bottom w:val="nil"/>
              <w:right w:val="nil"/>
            </w:tcBorders>
            <w:shd w:val="clear" w:color="000000" w:fill="FFFFFF"/>
            <w:noWrap/>
            <w:vAlign w:val="bottom"/>
            <w:hideMark/>
          </w:tcPr>
          <w:p w14:paraId="41AD68AE"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 </w:t>
            </w:r>
          </w:p>
        </w:tc>
        <w:tc>
          <w:tcPr>
            <w:tcW w:w="579" w:type="pct"/>
            <w:tcBorders>
              <w:top w:val="nil"/>
              <w:left w:val="nil"/>
              <w:bottom w:val="nil"/>
              <w:right w:val="nil"/>
            </w:tcBorders>
            <w:shd w:val="clear" w:color="000000" w:fill="FFFFFF"/>
            <w:noWrap/>
            <w:vAlign w:val="bottom"/>
            <w:hideMark/>
          </w:tcPr>
          <w:p w14:paraId="3495C4DC"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694" w:type="pct"/>
            <w:tcBorders>
              <w:top w:val="nil"/>
              <w:left w:val="nil"/>
              <w:bottom w:val="nil"/>
              <w:right w:val="nil"/>
            </w:tcBorders>
            <w:shd w:val="clear" w:color="000000" w:fill="FFFFFF"/>
            <w:noWrap/>
            <w:vAlign w:val="bottom"/>
            <w:hideMark/>
          </w:tcPr>
          <w:p w14:paraId="70AE0A1B"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798" w:type="pct"/>
            <w:tcBorders>
              <w:top w:val="nil"/>
              <w:left w:val="nil"/>
              <w:bottom w:val="nil"/>
              <w:right w:val="nil"/>
            </w:tcBorders>
            <w:shd w:val="clear" w:color="000000" w:fill="FFFFFF"/>
            <w:noWrap/>
            <w:vAlign w:val="bottom"/>
            <w:hideMark/>
          </w:tcPr>
          <w:p w14:paraId="5FC6940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729" w:type="pct"/>
            <w:tcBorders>
              <w:top w:val="nil"/>
              <w:left w:val="nil"/>
              <w:bottom w:val="nil"/>
              <w:right w:val="nil"/>
            </w:tcBorders>
            <w:shd w:val="clear" w:color="000000" w:fill="FFFFFF"/>
            <w:noWrap/>
            <w:vAlign w:val="bottom"/>
            <w:hideMark/>
          </w:tcPr>
          <w:p w14:paraId="602907A3"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694" w:type="pct"/>
            <w:tcBorders>
              <w:top w:val="nil"/>
              <w:left w:val="nil"/>
              <w:bottom w:val="nil"/>
              <w:right w:val="nil"/>
            </w:tcBorders>
            <w:shd w:val="clear" w:color="000000" w:fill="FFFFFF"/>
            <w:noWrap/>
            <w:vAlign w:val="bottom"/>
            <w:hideMark/>
          </w:tcPr>
          <w:p w14:paraId="2116DC2C"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731" w:type="pct"/>
            <w:tcBorders>
              <w:top w:val="nil"/>
              <w:left w:val="nil"/>
              <w:bottom w:val="nil"/>
              <w:right w:val="nil"/>
            </w:tcBorders>
            <w:shd w:val="clear" w:color="000000" w:fill="FFFFFF"/>
            <w:noWrap/>
            <w:vAlign w:val="bottom"/>
            <w:hideMark/>
          </w:tcPr>
          <w:p w14:paraId="0509434D"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r>
      <w:tr w:rsidR="002F1F2A" w:rsidRPr="00471D68" w14:paraId="7ECC6C25" w14:textId="77777777" w:rsidTr="009A48C5">
        <w:trPr>
          <w:trHeight w:val="20"/>
        </w:trPr>
        <w:tc>
          <w:tcPr>
            <w:tcW w:w="775" w:type="pct"/>
            <w:tcBorders>
              <w:top w:val="nil"/>
              <w:left w:val="nil"/>
              <w:bottom w:val="nil"/>
              <w:right w:val="nil"/>
            </w:tcBorders>
            <w:shd w:val="clear" w:color="000000" w:fill="FFFFFF"/>
            <w:noWrap/>
            <w:vAlign w:val="bottom"/>
            <w:hideMark/>
          </w:tcPr>
          <w:p w14:paraId="5682913F" w14:textId="77777777" w:rsidR="002F1F2A" w:rsidRPr="00471D68" w:rsidRDefault="002F1F2A" w:rsidP="009A48C5">
            <w:pPr>
              <w:rPr>
                <w:rFonts w:ascii="Garamond" w:hAnsi="Garamond"/>
                <w:b/>
                <w:bCs/>
                <w:color w:val="000000"/>
                <w:sz w:val="18"/>
                <w:szCs w:val="18"/>
              </w:rPr>
            </w:pPr>
            <w:r w:rsidRPr="00471D68">
              <w:rPr>
                <w:rFonts w:ascii="Garamond" w:hAnsi="Garamond"/>
                <w:b/>
                <w:bCs/>
                <w:color w:val="000000"/>
                <w:sz w:val="18"/>
                <w:szCs w:val="18"/>
              </w:rPr>
              <w:t>Italy</w:t>
            </w:r>
          </w:p>
        </w:tc>
        <w:tc>
          <w:tcPr>
            <w:tcW w:w="579" w:type="pct"/>
            <w:tcBorders>
              <w:top w:val="nil"/>
              <w:left w:val="nil"/>
              <w:bottom w:val="nil"/>
              <w:right w:val="nil"/>
            </w:tcBorders>
            <w:shd w:val="clear" w:color="000000" w:fill="FFFFFF"/>
            <w:noWrap/>
            <w:vAlign w:val="bottom"/>
            <w:hideMark/>
          </w:tcPr>
          <w:p w14:paraId="6A0B00F1"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694" w:type="pct"/>
            <w:tcBorders>
              <w:top w:val="nil"/>
              <w:left w:val="nil"/>
              <w:bottom w:val="nil"/>
              <w:right w:val="nil"/>
            </w:tcBorders>
            <w:shd w:val="clear" w:color="000000" w:fill="FFFFFF"/>
            <w:noWrap/>
            <w:vAlign w:val="bottom"/>
            <w:hideMark/>
          </w:tcPr>
          <w:p w14:paraId="432FFC56"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798" w:type="pct"/>
            <w:tcBorders>
              <w:top w:val="nil"/>
              <w:left w:val="nil"/>
              <w:bottom w:val="nil"/>
              <w:right w:val="nil"/>
            </w:tcBorders>
            <w:shd w:val="clear" w:color="000000" w:fill="FFFFFF"/>
            <w:noWrap/>
            <w:vAlign w:val="bottom"/>
            <w:hideMark/>
          </w:tcPr>
          <w:p w14:paraId="22F04077"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729" w:type="pct"/>
            <w:tcBorders>
              <w:top w:val="nil"/>
              <w:left w:val="nil"/>
              <w:bottom w:val="nil"/>
              <w:right w:val="nil"/>
            </w:tcBorders>
            <w:shd w:val="clear" w:color="000000" w:fill="FFFFFF"/>
            <w:noWrap/>
            <w:vAlign w:val="bottom"/>
            <w:hideMark/>
          </w:tcPr>
          <w:p w14:paraId="75E5EB2C"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694" w:type="pct"/>
            <w:tcBorders>
              <w:top w:val="nil"/>
              <w:left w:val="nil"/>
              <w:bottom w:val="nil"/>
              <w:right w:val="nil"/>
            </w:tcBorders>
            <w:shd w:val="clear" w:color="000000" w:fill="FFFFFF"/>
            <w:noWrap/>
            <w:vAlign w:val="bottom"/>
            <w:hideMark/>
          </w:tcPr>
          <w:p w14:paraId="107BDDF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731" w:type="pct"/>
            <w:tcBorders>
              <w:top w:val="nil"/>
              <w:left w:val="nil"/>
              <w:bottom w:val="nil"/>
              <w:right w:val="nil"/>
            </w:tcBorders>
            <w:shd w:val="clear" w:color="000000" w:fill="FFFFFF"/>
            <w:noWrap/>
            <w:vAlign w:val="bottom"/>
            <w:hideMark/>
          </w:tcPr>
          <w:p w14:paraId="7AFE09D7"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r>
      <w:tr w:rsidR="002F1F2A" w:rsidRPr="00471D68" w14:paraId="213E159C" w14:textId="77777777" w:rsidTr="009A48C5">
        <w:trPr>
          <w:trHeight w:val="20"/>
        </w:trPr>
        <w:tc>
          <w:tcPr>
            <w:tcW w:w="775" w:type="pct"/>
            <w:tcBorders>
              <w:top w:val="nil"/>
              <w:left w:val="nil"/>
              <w:bottom w:val="nil"/>
              <w:right w:val="nil"/>
            </w:tcBorders>
            <w:shd w:val="clear" w:color="000000" w:fill="FFFFFF"/>
            <w:noWrap/>
            <w:vAlign w:val="bottom"/>
            <w:hideMark/>
          </w:tcPr>
          <w:p w14:paraId="035DCF24"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Intercept</w:t>
            </w:r>
          </w:p>
        </w:tc>
        <w:tc>
          <w:tcPr>
            <w:tcW w:w="579" w:type="pct"/>
            <w:tcBorders>
              <w:top w:val="nil"/>
              <w:left w:val="nil"/>
              <w:bottom w:val="nil"/>
              <w:right w:val="nil"/>
            </w:tcBorders>
            <w:shd w:val="clear" w:color="000000" w:fill="FFFFFF"/>
            <w:noWrap/>
            <w:vAlign w:val="bottom"/>
            <w:hideMark/>
          </w:tcPr>
          <w:p w14:paraId="40E049C1"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470.544***</w:t>
            </w:r>
          </w:p>
        </w:tc>
        <w:tc>
          <w:tcPr>
            <w:tcW w:w="694" w:type="pct"/>
            <w:tcBorders>
              <w:top w:val="nil"/>
              <w:left w:val="nil"/>
              <w:bottom w:val="nil"/>
              <w:right w:val="nil"/>
            </w:tcBorders>
            <w:shd w:val="clear" w:color="000000" w:fill="FFFFFF"/>
            <w:noWrap/>
            <w:vAlign w:val="bottom"/>
            <w:hideMark/>
          </w:tcPr>
          <w:p w14:paraId="777A5B5C"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468.510***</w:t>
            </w:r>
          </w:p>
        </w:tc>
        <w:tc>
          <w:tcPr>
            <w:tcW w:w="798" w:type="pct"/>
            <w:tcBorders>
              <w:top w:val="nil"/>
              <w:left w:val="nil"/>
              <w:bottom w:val="nil"/>
              <w:right w:val="nil"/>
            </w:tcBorders>
            <w:shd w:val="clear" w:color="000000" w:fill="FFFFFF"/>
            <w:noWrap/>
            <w:vAlign w:val="bottom"/>
            <w:hideMark/>
          </w:tcPr>
          <w:p w14:paraId="2C0FC7FE"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410.213***</w:t>
            </w:r>
          </w:p>
        </w:tc>
        <w:tc>
          <w:tcPr>
            <w:tcW w:w="729" w:type="pct"/>
            <w:tcBorders>
              <w:top w:val="nil"/>
              <w:left w:val="nil"/>
              <w:bottom w:val="nil"/>
              <w:right w:val="nil"/>
            </w:tcBorders>
            <w:shd w:val="clear" w:color="000000" w:fill="FFFFFF"/>
            <w:noWrap/>
            <w:vAlign w:val="bottom"/>
            <w:hideMark/>
          </w:tcPr>
          <w:p w14:paraId="74782094"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409.177***</w:t>
            </w:r>
          </w:p>
        </w:tc>
        <w:tc>
          <w:tcPr>
            <w:tcW w:w="694" w:type="pct"/>
            <w:tcBorders>
              <w:top w:val="nil"/>
              <w:left w:val="nil"/>
              <w:bottom w:val="nil"/>
              <w:right w:val="nil"/>
            </w:tcBorders>
            <w:shd w:val="clear" w:color="000000" w:fill="FFFFFF"/>
            <w:noWrap/>
            <w:vAlign w:val="bottom"/>
            <w:hideMark/>
          </w:tcPr>
          <w:p w14:paraId="3F86CEA5"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410.875***</w:t>
            </w:r>
          </w:p>
        </w:tc>
        <w:tc>
          <w:tcPr>
            <w:tcW w:w="731" w:type="pct"/>
            <w:tcBorders>
              <w:top w:val="nil"/>
              <w:left w:val="nil"/>
              <w:bottom w:val="nil"/>
              <w:right w:val="nil"/>
            </w:tcBorders>
            <w:shd w:val="clear" w:color="000000" w:fill="FFFFFF"/>
            <w:noWrap/>
            <w:vAlign w:val="bottom"/>
            <w:hideMark/>
          </w:tcPr>
          <w:p w14:paraId="31B2539A"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410.887***</w:t>
            </w:r>
          </w:p>
        </w:tc>
      </w:tr>
      <w:tr w:rsidR="002F1F2A" w:rsidRPr="00471D68" w14:paraId="5B1F317B" w14:textId="77777777" w:rsidTr="009A48C5">
        <w:trPr>
          <w:trHeight w:val="20"/>
        </w:trPr>
        <w:tc>
          <w:tcPr>
            <w:tcW w:w="775" w:type="pct"/>
            <w:tcBorders>
              <w:top w:val="nil"/>
              <w:left w:val="nil"/>
              <w:bottom w:val="nil"/>
              <w:right w:val="nil"/>
            </w:tcBorders>
            <w:shd w:val="clear" w:color="000000" w:fill="FFFFFF"/>
            <w:noWrap/>
            <w:vAlign w:val="bottom"/>
            <w:hideMark/>
          </w:tcPr>
          <w:p w14:paraId="65CFD344"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 </w:t>
            </w:r>
          </w:p>
        </w:tc>
        <w:tc>
          <w:tcPr>
            <w:tcW w:w="579" w:type="pct"/>
            <w:tcBorders>
              <w:top w:val="nil"/>
              <w:left w:val="nil"/>
              <w:bottom w:val="nil"/>
              <w:right w:val="nil"/>
            </w:tcBorders>
            <w:shd w:val="clear" w:color="000000" w:fill="FFFFFF"/>
            <w:noWrap/>
            <w:vAlign w:val="bottom"/>
            <w:hideMark/>
          </w:tcPr>
          <w:p w14:paraId="70E8D07C"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(10.278)</w:t>
            </w:r>
          </w:p>
        </w:tc>
        <w:tc>
          <w:tcPr>
            <w:tcW w:w="694" w:type="pct"/>
            <w:tcBorders>
              <w:top w:val="nil"/>
              <w:left w:val="nil"/>
              <w:bottom w:val="nil"/>
              <w:right w:val="nil"/>
            </w:tcBorders>
            <w:shd w:val="clear" w:color="000000" w:fill="FFFFFF"/>
            <w:noWrap/>
            <w:vAlign w:val="bottom"/>
            <w:hideMark/>
          </w:tcPr>
          <w:p w14:paraId="2E931DC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(9.658)</w:t>
            </w:r>
          </w:p>
        </w:tc>
        <w:tc>
          <w:tcPr>
            <w:tcW w:w="798" w:type="pct"/>
            <w:tcBorders>
              <w:top w:val="nil"/>
              <w:left w:val="nil"/>
              <w:bottom w:val="nil"/>
              <w:right w:val="nil"/>
            </w:tcBorders>
            <w:shd w:val="clear" w:color="000000" w:fill="FFFFFF"/>
            <w:noWrap/>
            <w:vAlign w:val="bottom"/>
            <w:hideMark/>
          </w:tcPr>
          <w:p w14:paraId="5CE966EE"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(16.002)</w:t>
            </w:r>
          </w:p>
        </w:tc>
        <w:tc>
          <w:tcPr>
            <w:tcW w:w="729" w:type="pct"/>
            <w:tcBorders>
              <w:top w:val="nil"/>
              <w:left w:val="nil"/>
              <w:bottom w:val="nil"/>
              <w:right w:val="nil"/>
            </w:tcBorders>
            <w:shd w:val="clear" w:color="000000" w:fill="FFFFFF"/>
            <w:noWrap/>
            <w:vAlign w:val="bottom"/>
            <w:hideMark/>
          </w:tcPr>
          <w:p w14:paraId="011E8EEF"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(16.150)</w:t>
            </w:r>
          </w:p>
        </w:tc>
        <w:tc>
          <w:tcPr>
            <w:tcW w:w="694" w:type="pct"/>
            <w:tcBorders>
              <w:top w:val="nil"/>
              <w:left w:val="nil"/>
              <w:bottom w:val="nil"/>
              <w:right w:val="nil"/>
            </w:tcBorders>
            <w:shd w:val="clear" w:color="000000" w:fill="FFFFFF"/>
            <w:noWrap/>
            <w:vAlign w:val="bottom"/>
            <w:hideMark/>
          </w:tcPr>
          <w:p w14:paraId="0C5E0B78"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(16.016)</w:t>
            </w:r>
          </w:p>
        </w:tc>
        <w:tc>
          <w:tcPr>
            <w:tcW w:w="731" w:type="pct"/>
            <w:tcBorders>
              <w:top w:val="nil"/>
              <w:left w:val="nil"/>
              <w:bottom w:val="nil"/>
              <w:right w:val="nil"/>
            </w:tcBorders>
            <w:shd w:val="clear" w:color="000000" w:fill="FFFFFF"/>
            <w:noWrap/>
            <w:vAlign w:val="bottom"/>
            <w:hideMark/>
          </w:tcPr>
          <w:p w14:paraId="0EEAA741"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(16.022)</w:t>
            </w:r>
          </w:p>
        </w:tc>
      </w:tr>
      <w:tr w:rsidR="002F1F2A" w:rsidRPr="00471D68" w14:paraId="65A707DA" w14:textId="77777777" w:rsidTr="009A48C5">
        <w:trPr>
          <w:trHeight w:val="20"/>
        </w:trPr>
        <w:tc>
          <w:tcPr>
            <w:tcW w:w="775" w:type="pct"/>
            <w:tcBorders>
              <w:top w:val="nil"/>
              <w:left w:val="nil"/>
              <w:bottom w:val="nil"/>
              <w:right w:val="nil"/>
            </w:tcBorders>
            <w:shd w:val="clear" w:color="000000" w:fill="FFFFFF"/>
            <w:noWrap/>
            <w:vAlign w:val="bottom"/>
            <w:hideMark/>
          </w:tcPr>
          <w:p w14:paraId="56BA1B1B"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Class Size</w:t>
            </w:r>
          </w:p>
        </w:tc>
        <w:tc>
          <w:tcPr>
            <w:tcW w:w="579" w:type="pct"/>
            <w:tcBorders>
              <w:top w:val="nil"/>
              <w:left w:val="nil"/>
              <w:bottom w:val="nil"/>
              <w:right w:val="nil"/>
            </w:tcBorders>
            <w:shd w:val="clear" w:color="000000" w:fill="FFFFFF"/>
            <w:noWrap/>
            <w:vAlign w:val="bottom"/>
            <w:hideMark/>
          </w:tcPr>
          <w:p w14:paraId="3CAEADAE"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-2.327</w:t>
            </w:r>
          </w:p>
        </w:tc>
        <w:tc>
          <w:tcPr>
            <w:tcW w:w="694" w:type="pct"/>
            <w:tcBorders>
              <w:top w:val="nil"/>
              <w:left w:val="nil"/>
              <w:bottom w:val="nil"/>
              <w:right w:val="nil"/>
            </w:tcBorders>
            <w:shd w:val="clear" w:color="000000" w:fill="FFFFFF"/>
            <w:noWrap/>
            <w:vAlign w:val="bottom"/>
            <w:hideMark/>
          </w:tcPr>
          <w:p w14:paraId="1449C20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-2.237</w:t>
            </w:r>
          </w:p>
        </w:tc>
        <w:tc>
          <w:tcPr>
            <w:tcW w:w="798" w:type="pct"/>
            <w:tcBorders>
              <w:top w:val="nil"/>
              <w:left w:val="nil"/>
              <w:bottom w:val="nil"/>
              <w:right w:val="nil"/>
            </w:tcBorders>
            <w:shd w:val="clear" w:color="000000" w:fill="FFFFFF"/>
            <w:noWrap/>
            <w:vAlign w:val="bottom"/>
            <w:hideMark/>
          </w:tcPr>
          <w:p w14:paraId="6CA4796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4.699</w:t>
            </w:r>
          </w:p>
        </w:tc>
        <w:tc>
          <w:tcPr>
            <w:tcW w:w="729" w:type="pct"/>
            <w:tcBorders>
              <w:top w:val="nil"/>
              <w:left w:val="nil"/>
              <w:bottom w:val="nil"/>
              <w:right w:val="nil"/>
            </w:tcBorders>
            <w:shd w:val="clear" w:color="000000" w:fill="FFFFFF"/>
            <w:noWrap/>
            <w:vAlign w:val="bottom"/>
            <w:hideMark/>
          </w:tcPr>
          <w:p w14:paraId="7CD14FFB"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4.204</w:t>
            </w:r>
          </w:p>
        </w:tc>
        <w:tc>
          <w:tcPr>
            <w:tcW w:w="694" w:type="pct"/>
            <w:tcBorders>
              <w:top w:val="nil"/>
              <w:left w:val="nil"/>
              <w:bottom w:val="nil"/>
              <w:right w:val="nil"/>
            </w:tcBorders>
            <w:shd w:val="clear" w:color="000000" w:fill="FFFFFF"/>
            <w:noWrap/>
            <w:vAlign w:val="bottom"/>
            <w:hideMark/>
          </w:tcPr>
          <w:p w14:paraId="04F656FC"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4.292</w:t>
            </w:r>
          </w:p>
        </w:tc>
        <w:tc>
          <w:tcPr>
            <w:tcW w:w="731" w:type="pct"/>
            <w:tcBorders>
              <w:top w:val="nil"/>
              <w:left w:val="nil"/>
              <w:bottom w:val="nil"/>
              <w:right w:val="nil"/>
            </w:tcBorders>
            <w:shd w:val="clear" w:color="000000" w:fill="FFFFFF"/>
            <w:noWrap/>
            <w:vAlign w:val="bottom"/>
            <w:hideMark/>
          </w:tcPr>
          <w:p w14:paraId="7973AC54"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4.289</w:t>
            </w:r>
          </w:p>
        </w:tc>
      </w:tr>
      <w:tr w:rsidR="002F1F2A" w:rsidRPr="00471D68" w14:paraId="6761FB4D" w14:textId="77777777" w:rsidTr="009A48C5">
        <w:trPr>
          <w:trHeight w:val="20"/>
        </w:trPr>
        <w:tc>
          <w:tcPr>
            <w:tcW w:w="775" w:type="pct"/>
            <w:tcBorders>
              <w:top w:val="nil"/>
              <w:left w:val="nil"/>
              <w:bottom w:val="nil"/>
              <w:right w:val="nil"/>
            </w:tcBorders>
            <w:shd w:val="clear" w:color="000000" w:fill="FFFFFF"/>
            <w:noWrap/>
            <w:vAlign w:val="bottom"/>
            <w:hideMark/>
          </w:tcPr>
          <w:p w14:paraId="53E5216B"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 </w:t>
            </w:r>
          </w:p>
        </w:tc>
        <w:tc>
          <w:tcPr>
            <w:tcW w:w="579" w:type="pct"/>
            <w:tcBorders>
              <w:top w:val="nil"/>
              <w:left w:val="nil"/>
              <w:bottom w:val="nil"/>
              <w:right w:val="nil"/>
            </w:tcBorders>
            <w:shd w:val="clear" w:color="000000" w:fill="FFFFFF"/>
            <w:noWrap/>
            <w:vAlign w:val="bottom"/>
            <w:hideMark/>
          </w:tcPr>
          <w:p w14:paraId="183FDCF1"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(2.641)</w:t>
            </w:r>
          </w:p>
        </w:tc>
        <w:tc>
          <w:tcPr>
            <w:tcW w:w="694" w:type="pct"/>
            <w:tcBorders>
              <w:top w:val="nil"/>
              <w:left w:val="nil"/>
              <w:bottom w:val="nil"/>
              <w:right w:val="nil"/>
            </w:tcBorders>
            <w:shd w:val="clear" w:color="000000" w:fill="FFFFFF"/>
            <w:noWrap/>
            <w:vAlign w:val="bottom"/>
            <w:hideMark/>
          </w:tcPr>
          <w:p w14:paraId="650BBF9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(2.367)</w:t>
            </w:r>
          </w:p>
        </w:tc>
        <w:tc>
          <w:tcPr>
            <w:tcW w:w="798" w:type="pct"/>
            <w:tcBorders>
              <w:top w:val="nil"/>
              <w:left w:val="nil"/>
              <w:bottom w:val="nil"/>
              <w:right w:val="nil"/>
            </w:tcBorders>
            <w:shd w:val="clear" w:color="000000" w:fill="FFFFFF"/>
            <w:noWrap/>
            <w:vAlign w:val="bottom"/>
            <w:hideMark/>
          </w:tcPr>
          <w:p w14:paraId="0EC142D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(4.788)</w:t>
            </w:r>
          </w:p>
        </w:tc>
        <w:tc>
          <w:tcPr>
            <w:tcW w:w="729" w:type="pct"/>
            <w:tcBorders>
              <w:top w:val="nil"/>
              <w:left w:val="nil"/>
              <w:bottom w:val="nil"/>
              <w:right w:val="nil"/>
            </w:tcBorders>
            <w:shd w:val="clear" w:color="000000" w:fill="FFFFFF"/>
            <w:noWrap/>
            <w:vAlign w:val="bottom"/>
            <w:hideMark/>
          </w:tcPr>
          <w:p w14:paraId="272D32A8"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(4.784)</w:t>
            </w:r>
          </w:p>
        </w:tc>
        <w:tc>
          <w:tcPr>
            <w:tcW w:w="694" w:type="pct"/>
            <w:tcBorders>
              <w:top w:val="nil"/>
              <w:left w:val="nil"/>
              <w:bottom w:val="nil"/>
              <w:right w:val="nil"/>
            </w:tcBorders>
            <w:shd w:val="clear" w:color="000000" w:fill="FFFFFF"/>
            <w:noWrap/>
            <w:vAlign w:val="bottom"/>
            <w:hideMark/>
          </w:tcPr>
          <w:p w14:paraId="0BFD0BA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(4.789)</w:t>
            </w:r>
          </w:p>
        </w:tc>
        <w:tc>
          <w:tcPr>
            <w:tcW w:w="731" w:type="pct"/>
            <w:tcBorders>
              <w:top w:val="nil"/>
              <w:left w:val="nil"/>
              <w:bottom w:val="nil"/>
              <w:right w:val="nil"/>
            </w:tcBorders>
            <w:shd w:val="clear" w:color="000000" w:fill="FFFFFF"/>
            <w:noWrap/>
            <w:vAlign w:val="bottom"/>
            <w:hideMark/>
          </w:tcPr>
          <w:p w14:paraId="05B40CF6"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(4.788)</w:t>
            </w:r>
          </w:p>
        </w:tc>
      </w:tr>
      <w:tr w:rsidR="002F1F2A" w:rsidRPr="00471D68" w14:paraId="6F98373F" w14:textId="77777777" w:rsidTr="009A48C5">
        <w:trPr>
          <w:trHeight w:val="20"/>
        </w:trPr>
        <w:tc>
          <w:tcPr>
            <w:tcW w:w="775" w:type="pct"/>
            <w:tcBorders>
              <w:top w:val="nil"/>
              <w:left w:val="nil"/>
              <w:bottom w:val="nil"/>
              <w:right w:val="nil"/>
            </w:tcBorders>
            <w:shd w:val="clear" w:color="000000" w:fill="FFFFFF"/>
            <w:noWrap/>
            <w:vAlign w:val="bottom"/>
            <w:hideMark/>
          </w:tcPr>
          <w:p w14:paraId="34F2B32F"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Female</w:t>
            </w:r>
          </w:p>
        </w:tc>
        <w:tc>
          <w:tcPr>
            <w:tcW w:w="579" w:type="pct"/>
            <w:tcBorders>
              <w:top w:val="nil"/>
              <w:left w:val="nil"/>
              <w:bottom w:val="nil"/>
              <w:right w:val="nil"/>
            </w:tcBorders>
            <w:shd w:val="clear" w:color="000000" w:fill="FFFFFF"/>
            <w:noWrap/>
            <w:vAlign w:val="bottom"/>
            <w:hideMark/>
          </w:tcPr>
          <w:p w14:paraId="5DD0CF5D"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-17.573***</w:t>
            </w:r>
          </w:p>
        </w:tc>
        <w:tc>
          <w:tcPr>
            <w:tcW w:w="694" w:type="pct"/>
            <w:tcBorders>
              <w:top w:val="nil"/>
              <w:left w:val="nil"/>
              <w:bottom w:val="nil"/>
              <w:right w:val="nil"/>
            </w:tcBorders>
            <w:shd w:val="clear" w:color="000000" w:fill="FFFFFF"/>
            <w:noWrap/>
            <w:vAlign w:val="bottom"/>
            <w:hideMark/>
          </w:tcPr>
          <w:p w14:paraId="2EB012F4"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-21.122***</w:t>
            </w:r>
          </w:p>
        </w:tc>
        <w:tc>
          <w:tcPr>
            <w:tcW w:w="798" w:type="pct"/>
            <w:tcBorders>
              <w:top w:val="nil"/>
              <w:left w:val="nil"/>
              <w:bottom w:val="nil"/>
              <w:right w:val="nil"/>
            </w:tcBorders>
            <w:shd w:val="clear" w:color="000000" w:fill="FFFFFF"/>
            <w:noWrap/>
            <w:vAlign w:val="bottom"/>
            <w:hideMark/>
          </w:tcPr>
          <w:p w14:paraId="33D3F14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-14.331***</w:t>
            </w:r>
          </w:p>
        </w:tc>
        <w:tc>
          <w:tcPr>
            <w:tcW w:w="729" w:type="pct"/>
            <w:tcBorders>
              <w:top w:val="nil"/>
              <w:left w:val="nil"/>
              <w:bottom w:val="nil"/>
              <w:right w:val="nil"/>
            </w:tcBorders>
            <w:shd w:val="clear" w:color="000000" w:fill="FFFFFF"/>
            <w:noWrap/>
            <w:vAlign w:val="bottom"/>
            <w:hideMark/>
          </w:tcPr>
          <w:p w14:paraId="64DB49EA"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-18.149***</w:t>
            </w:r>
          </w:p>
        </w:tc>
        <w:tc>
          <w:tcPr>
            <w:tcW w:w="694" w:type="pct"/>
            <w:tcBorders>
              <w:top w:val="nil"/>
              <w:left w:val="nil"/>
              <w:bottom w:val="nil"/>
              <w:right w:val="nil"/>
            </w:tcBorders>
            <w:shd w:val="clear" w:color="000000" w:fill="FFFFFF"/>
            <w:noWrap/>
            <w:vAlign w:val="bottom"/>
            <w:hideMark/>
          </w:tcPr>
          <w:p w14:paraId="4BAF8726"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-14.465***</w:t>
            </w:r>
          </w:p>
        </w:tc>
        <w:tc>
          <w:tcPr>
            <w:tcW w:w="731" w:type="pct"/>
            <w:tcBorders>
              <w:top w:val="nil"/>
              <w:left w:val="nil"/>
              <w:bottom w:val="nil"/>
              <w:right w:val="nil"/>
            </w:tcBorders>
            <w:shd w:val="clear" w:color="000000" w:fill="FFFFFF"/>
            <w:noWrap/>
            <w:vAlign w:val="bottom"/>
            <w:hideMark/>
          </w:tcPr>
          <w:p w14:paraId="27E0A149"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-14.492***</w:t>
            </w:r>
          </w:p>
        </w:tc>
      </w:tr>
      <w:tr w:rsidR="002F1F2A" w:rsidRPr="00471D68" w14:paraId="111106E8" w14:textId="77777777" w:rsidTr="009A48C5">
        <w:trPr>
          <w:trHeight w:val="20"/>
        </w:trPr>
        <w:tc>
          <w:tcPr>
            <w:tcW w:w="775" w:type="pct"/>
            <w:tcBorders>
              <w:top w:val="nil"/>
              <w:left w:val="nil"/>
              <w:bottom w:val="nil"/>
              <w:right w:val="nil"/>
            </w:tcBorders>
            <w:shd w:val="clear" w:color="000000" w:fill="FFFFFF"/>
            <w:noWrap/>
            <w:vAlign w:val="bottom"/>
            <w:hideMark/>
          </w:tcPr>
          <w:p w14:paraId="3D8C61E6"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 </w:t>
            </w:r>
          </w:p>
        </w:tc>
        <w:tc>
          <w:tcPr>
            <w:tcW w:w="579" w:type="pct"/>
            <w:tcBorders>
              <w:top w:val="nil"/>
              <w:left w:val="nil"/>
              <w:bottom w:val="nil"/>
              <w:right w:val="nil"/>
            </w:tcBorders>
            <w:shd w:val="clear" w:color="000000" w:fill="FFFFFF"/>
            <w:noWrap/>
            <w:vAlign w:val="bottom"/>
            <w:hideMark/>
          </w:tcPr>
          <w:p w14:paraId="4D9491B1"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(1.471)</w:t>
            </w:r>
          </w:p>
        </w:tc>
        <w:tc>
          <w:tcPr>
            <w:tcW w:w="694" w:type="pct"/>
            <w:tcBorders>
              <w:top w:val="nil"/>
              <w:left w:val="nil"/>
              <w:bottom w:val="nil"/>
              <w:right w:val="nil"/>
            </w:tcBorders>
            <w:shd w:val="clear" w:color="000000" w:fill="FFFFFF"/>
            <w:noWrap/>
            <w:vAlign w:val="bottom"/>
            <w:hideMark/>
          </w:tcPr>
          <w:p w14:paraId="57A604AC"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(1.748)</w:t>
            </w:r>
          </w:p>
        </w:tc>
        <w:tc>
          <w:tcPr>
            <w:tcW w:w="798" w:type="pct"/>
            <w:tcBorders>
              <w:top w:val="nil"/>
              <w:left w:val="nil"/>
              <w:bottom w:val="nil"/>
              <w:right w:val="nil"/>
            </w:tcBorders>
            <w:shd w:val="clear" w:color="000000" w:fill="FFFFFF"/>
            <w:noWrap/>
            <w:vAlign w:val="bottom"/>
            <w:hideMark/>
          </w:tcPr>
          <w:p w14:paraId="170E1E5E"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(2.704)</w:t>
            </w:r>
          </w:p>
        </w:tc>
        <w:tc>
          <w:tcPr>
            <w:tcW w:w="729" w:type="pct"/>
            <w:tcBorders>
              <w:top w:val="nil"/>
              <w:left w:val="nil"/>
              <w:bottom w:val="nil"/>
              <w:right w:val="nil"/>
            </w:tcBorders>
            <w:shd w:val="clear" w:color="000000" w:fill="FFFFFF"/>
            <w:noWrap/>
            <w:vAlign w:val="bottom"/>
            <w:hideMark/>
          </w:tcPr>
          <w:p w14:paraId="13AFB47F"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(2.152)</w:t>
            </w:r>
          </w:p>
        </w:tc>
        <w:tc>
          <w:tcPr>
            <w:tcW w:w="694" w:type="pct"/>
            <w:tcBorders>
              <w:top w:val="nil"/>
              <w:left w:val="nil"/>
              <w:bottom w:val="nil"/>
              <w:right w:val="nil"/>
            </w:tcBorders>
            <w:shd w:val="clear" w:color="000000" w:fill="FFFFFF"/>
            <w:noWrap/>
            <w:vAlign w:val="bottom"/>
            <w:hideMark/>
          </w:tcPr>
          <w:p w14:paraId="56AC3664"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(2.680)</w:t>
            </w:r>
          </w:p>
        </w:tc>
        <w:tc>
          <w:tcPr>
            <w:tcW w:w="731" w:type="pct"/>
            <w:tcBorders>
              <w:top w:val="nil"/>
              <w:left w:val="nil"/>
              <w:bottom w:val="nil"/>
              <w:right w:val="nil"/>
            </w:tcBorders>
            <w:shd w:val="clear" w:color="000000" w:fill="FFFFFF"/>
            <w:noWrap/>
            <w:vAlign w:val="bottom"/>
            <w:hideMark/>
          </w:tcPr>
          <w:p w14:paraId="27AF7465"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(2.682)</w:t>
            </w:r>
          </w:p>
        </w:tc>
      </w:tr>
      <w:tr w:rsidR="002F1F2A" w:rsidRPr="00471D68" w14:paraId="65B1A9D6" w14:textId="77777777" w:rsidTr="009A48C5">
        <w:trPr>
          <w:trHeight w:val="20"/>
        </w:trPr>
        <w:tc>
          <w:tcPr>
            <w:tcW w:w="775" w:type="pct"/>
            <w:tcBorders>
              <w:top w:val="nil"/>
              <w:left w:val="nil"/>
              <w:bottom w:val="nil"/>
              <w:right w:val="nil"/>
            </w:tcBorders>
            <w:shd w:val="clear" w:color="000000" w:fill="FFFFFF"/>
            <w:noWrap/>
            <w:vAlign w:val="bottom"/>
            <w:hideMark/>
          </w:tcPr>
          <w:p w14:paraId="5542BF4E"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School Size</w:t>
            </w:r>
          </w:p>
        </w:tc>
        <w:tc>
          <w:tcPr>
            <w:tcW w:w="579" w:type="pct"/>
            <w:tcBorders>
              <w:top w:val="nil"/>
              <w:left w:val="nil"/>
              <w:bottom w:val="nil"/>
              <w:right w:val="nil"/>
            </w:tcBorders>
            <w:shd w:val="clear" w:color="000000" w:fill="FFFFFF"/>
            <w:noWrap/>
            <w:vAlign w:val="bottom"/>
            <w:hideMark/>
          </w:tcPr>
          <w:p w14:paraId="7CB2090B"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0.029***</w:t>
            </w:r>
          </w:p>
        </w:tc>
        <w:tc>
          <w:tcPr>
            <w:tcW w:w="694" w:type="pct"/>
            <w:tcBorders>
              <w:top w:val="nil"/>
              <w:left w:val="nil"/>
              <w:bottom w:val="nil"/>
              <w:right w:val="nil"/>
            </w:tcBorders>
            <w:shd w:val="clear" w:color="000000" w:fill="FFFFFF"/>
            <w:noWrap/>
            <w:vAlign w:val="bottom"/>
            <w:hideMark/>
          </w:tcPr>
          <w:p w14:paraId="5511F8E9"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0.029***</w:t>
            </w:r>
          </w:p>
        </w:tc>
        <w:tc>
          <w:tcPr>
            <w:tcW w:w="798" w:type="pct"/>
            <w:tcBorders>
              <w:top w:val="nil"/>
              <w:left w:val="nil"/>
              <w:bottom w:val="nil"/>
              <w:right w:val="nil"/>
            </w:tcBorders>
            <w:shd w:val="clear" w:color="000000" w:fill="FFFFFF"/>
            <w:noWrap/>
            <w:vAlign w:val="bottom"/>
            <w:hideMark/>
          </w:tcPr>
          <w:p w14:paraId="2D86DDAF"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0.035**</w:t>
            </w:r>
          </w:p>
        </w:tc>
        <w:tc>
          <w:tcPr>
            <w:tcW w:w="729" w:type="pct"/>
            <w:tcBorders>
              <w:top w:val="nil"/>
              <w:left w:val="nil"/>
              <w:bottom w:val="nil"/>
              <w:right w:val="nil"/>
            </w:tcBorders>
            <w:shd w:val="clear" w:color="000000" w:fill="FFFFFF"/>
            <w:noWrap/>
            <w:vAlign w:val="bottom"/>
            <w:hideMark/>
          </w:tcPr>
          <w:p w14:paraId="29F350A7"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0.035**</w:t>
            </w:r>
          </w:p>
        </w:tc>
        <w:tc>
          <w:tcPr>
            <w:tcW w:w="694" w:type="pct"/>
            <w:tcBorders>
              <w:top w:val="nil"/>
              <w:left w:val="nil"/>
              <w:bottom w:val="nil"/>
              <w:right w:val="nil"/>
            </w:tcBorders>
            <w:shd w:val="clear" w:color="000000" w:fill="FFFFFF"/>
            <w:noWrap/>
            <w:vAlign w:val="bottom"/>
            <w:hideMark/>
          </w:tcPr>
          <w:p w14:paraId="7669D47B"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0.034**</w:t>
            </w:r>
          </w:p>
        </w:tc>
        <w:tc>
          <w:tcPr>
            <w:tcW w:w="731" w:type="pct"/>
            <w:tcBorders>
              <w:top w:val="nil"/>
              <w:left w:val="nil"/>
              <w:bottom w:val="nil"/>
              <w:right w:val="nil"/>
            </w:tcBorders>
            <w:shd w:val="clear" w:color="000000" w:fill="FFFFFF"/>
            <w:noWrap/>
            <w:vAlign w:val="bottom"/>
            <w:hideMark/>
          </w:tcPr>
          <w:p w14:paraId="55096D44"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0.034**</w:t>
            </w:r>
          </w:p>
        </w:tc>
      </w:tr>
      <w:tr w:rsidR="002F1F2A" w:rsidRPr="00471D68" w14:paraId="3BF490C4" w14:textId="77777777" w:rsidTr="009A48C5">
        <w:trPr>
          <w:trHeight w:val="20"/>
        </w:trPr>
        <w:tc>
          <w:tcPr>
            <w:tcW w:w="775" w:type="pct"/>
            <w:tcBorders>
              <w:top w:val="nil"/>
              <w:left w:val="nil"/>
              <w:bottom w:val="nil"/>
              <w:right w:val="nil"/>
            </w:tcBorders>
            <w:shd w:val="clear" w:color="000000" w:fill="FFFFFF"/>
            <w:noWrap/>
            <w:vAlign w:val="bottom"/>
            <w:hideMark/>
          </w:tcPr>
          <w:p w14:paraId="6BCD524D"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 </w:t>
            </w:r>
          </w:p>
        </w:tc>
        <w:tc>
          <w:tcPr>
            <w:tcW w:w="579" w:type="pct"/>
            <w:tcBorders>
              <w:top w:val="nil"/>
              <w:left w:val="nil"/>
              <w:bottom w:val="nil"/>
              <w:right w:val="nil"/>
            </w:tcBorders>
            <w:shd w:val="clear" w:color="000000" w:fill="FFFFFF"/>
            <w:noWrap/>
            <w:vAlign w:val="bottom"/>
            <w:hideMark/>
          </w:tcPr>
          <w:p w14:paraId="3EDB52D4"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(0.008)</w:t>
            </w:r>
          </w:p>
        </w:tc>
        <w:tc>
          <w:tcPr>
            <w:tcW w:w="694" w:type="pct"/>
            <w:tcBorders>
              <w:top w:val="nil"/>
              <w:left w:val="nil"/>
              <w:bottom w:val="nil"/>
              <w:right w:val="nil"/>
            </w:tcBorders>
            <w:shd w:val="clear" w:color="000000" w:fill="FFFFFF"/>
            <w:noWrap/>
            <w:vAlign w:val="bottom"/>
            <w:hideMark/>
          </w:tcPr>
          <w:p w14:paraId="7F05566B"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(0.008)</w:t>
            </w:r>
          </w:p>
        </w:tc>
        <w:tc>
          <w:tcPr>
            <w:tcW w:w="798" w:type="pct"/>
            <w:tcBorders>
              <w:top w:val="nil"/>
              <w:left w:val="nil"/>
              <w:bottom w:val="nil"/>
              <w:right w:val="nil"/>
            </w:tcBorders>
            <w:shd w:val="clear" w:color="000000" w:fill="FFFFFF"/>
            <w:noWrap/>
            <w:vAlign w:val="bottom"/>
            <w:hideMark/>
          </w:tcPr>
          <w:p w14:paraId="0AD14B0C"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(0.016)</w:t>
            </w:r>
          </w:p>
        </w:tc>
        <w:tc>
          <w:tcPr>
            <w:tcW w:w="729" w:type="pct"/>
            <w:tcBorders>
              <w:top w:val="nil"/>
              <w:left w:val="nil"/>
              <w:bottom w:val="nil"/>
              <w:right w:val="nil"/>
            </w:tcBorders>
            <w:shd w:val="clear" w:color="000000" w:fill="FFFFFF"/>
            <w:noWrap/>
            <w:vAlign w:val="bottom"/>
            <w:hideMark/>
          </w:tcPr>
          <w:p w14:paraId="1A38CEB9"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(0.016)</w:t>
            </w:r>
          </w:p>
        </w:tc>
        <w:tc>
          <w:tcPr>
            <w:tcW w:w="694" w:type="pct"/>
            <w:tcBorders>
              <w:top w:val="nil"/>
              <w:left w:val="nil"/>
              <w:bottom w:val="nil"/>
              <w:right w:val="nil"/>
            </w:tcBorders>
            <w:shd w:val="clear" w:color="000000" w:fill="FFFFFF"/>
            <w:noWrap/>
            <w:vAlign w:val="bottom"/>
            <w:hideMark/>
          </w:tcPr>
          <w:p w14:paraId="105F4E0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(0.016)</w:t>
            </w:r>
          </w:p>
        </w:tc>
        <w:tc>
          <w:tcPr>
            <w:tcW w:w="731" w:type="pct"/>
            <w:tcBorders>
              <w:top w:val="nil"/>
              <w:left w:val="nil"/>
              <w:bottom w:val="nil"/>
              <w:right w:val="nil"/>
            </w:tcBorders>
            <w:shd w:val="clear" w:color="000000" w:fill="FFFFFF"/>
            <w:noWrap/>
            <w:vAlign w:val="bottom"/>
            <w:hideMark/>
          </w:tcPr>
          <w:p w14:paraId="334011B8"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(0.016)</w:t>
            </w:r>
          </w:p>
        </w:tc>
      </w:tr>
      <w:tr w:rsidR="002F1F2A" w:rsidRPr="00471D68" w14:paraId="5033418A" w14:textId="77777777" w:rsidTr="009A48C5">
        <w:trPr>
          <w:trHeight w:val="20"/>
        </w:trPr>
        <w:tc>
          <w:tcPr>
            <w:tcW w:w="775" w:type="pct"/>
            <w:tcBorders>
              <w:top w:val="nil"/>
              <w:left w:val="nil"/>
              <w:bottom w:val="nil"/>
              <w:right w:val="nil"/>
            </w:tcBorders>
            <w:shd w:val="clear" w:color="000000" w:fill="FFFFFF"/>
            <w:noWrap/>
            <w:vAlign w:val="bottom"/>
            <w:hideMark/>
          </w:tcPr>
          <w:p w14:paraId="30628FA3"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Percent female</w:t>
            </w:r>
          </w:p>
        </w:tc>
        <w:tc>
          <w:tcPr>
            <w:tcW w:w="579" w:type="pct"/>
            <w:tcBorders>
              <w:top w:val="nil"/>
              <w:left w:val="nil"/>
              <w:bottom w:val="nil"/>
              <w:right w:val="nil"/>
            </w:tcBorders>
            <w:shd w:val="clear" w:color="000000" w:fill="FFFFFF"/>
            <w:noWrap/>
            <w:vAlign w:val="bottom"/>
            <w:hideMark/>
          </w:tcPr>
          <w:p w14:paraId="502D3149"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11.870</w:t>
            </w:r>
          </w:p>
        </w:tc>
        <w:tc>
          <w:tcPr>
            <w:tcW w:w="694" w:type="pct"/>
            <w:tcBorders>
              <w:top w:val="nil"/>
              <w:left w:val="nil"/>
              <w:bottom w:val="nil"/>
              <w:right w:val="nil"/>
            </w:tcBorders>
            <w:shd w:val="clear" w:color="000000" w:fill="FFFFFF"/>
            <w:noWrap/>
            <w:vAlign w:val="bottom"/>
            <w:hideMark/>
          </w:tcPr>
          <w:p w14:paraId="70C8ABE3"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17.331</w:t>
            </w:r>
          </w:p>
        </w:tc>
        <w:tc>
          <w:tcPr>
            <w:tcW w:w="798" w:type="pct"/>
            <w:tcBorders>
              <w:top w:val="nil"/>
              <w:left w:val="nil"/>
              <w:bottom w:val="nil"/>
              <w:right w:val="nil"/>
            </w:tcBorders>
            <w:shd w:val="clear" w:color="000000" w:fill="FFFFFF"/>
            <w:noWrap/>
            <w:vAlign w:val="bottom"/>
            <w:hideMark/>
          </w:tcPr>
          <w:p w14:paraId="5D7712A8"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28.035</w:t>
            </w:r>
          </w:p>
        </w:tc>
        <w:tc>
          <w:tcPr>
            <w:tcW w:w="729" w:type="pct"/>
            <w:tcBorders>
              <w:top w:val="nil"/>
              <w:left w:val="nil"/>
              <w:bottom w:val="nil"/>
              <w:right w:val="nil"/>
            </w:tcBorders>
            <w:shd w:val="clear" w:color="000000" w:fill="FFFFFF"/>
            <w:noWrap/>
            <w:vAlign w:val="bottom"/>
            <w:hideMark/>
          </w:tcPr>
          <w:p w14:paraId="3C13A627"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35.050*</w:t>
            </w:r>
          </w:p>
        </w:tc>
        <w:tc>
          <w:tcPr>
            <w:tcW w:w="694" w:type="pct"/>
            <w:tcBorders>
              <w:top w:val="nil"/>
              <w:left w:val="nil"/>
              <w:bottom w:val="nil"/>
              <w:right w:val="nil"/>
            </w:tcBorders>
            <w:shd w:val="clear" w:color="000000" w:fill="FFFFFF"/>
            <w:noWrap/>
            <w:vAlign w:val="bottom"/>
            <w:hideMark/>
          </w:tcPr>
          <w:p w14:paraId="58D9E7F4"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29.702</w:t>
            </w:r>
          </w:p>
        </w:tc>
        <w:tc>
          <w:tcPr>
            <w:tcW w:w="731" w:type="pct"/>
            <w:tcBorders>
              <w:top w:val="nil"/>
              <w:left w:val="nil"/>
              <w:bottom w:val="nil"/>
              <w:right w:val="nil"/>
            </w:tcBorders>
            <w:shd w:val="clear" w:color="000000" w:fill="FFFFFF"/>
            <w:noWrap/>
            <w:vAlign w:val="bottom"/>
            <w:hideMark/>
          </w:tcPr>
          <w:p w14:paraId="3AA467EA"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29.740</w:t>
            </w:r>
          </w:p>
        </w:tc>
      </w:tr>
      <w:tr w:rsidR="002F1F2A" w:rsidRPr="00471D68" w14:paraId="03DC96C4" w14:textId="77777777" w:rsidTr="009A48C5">
        <w:trPr>
          <w:trHeight w:val="20"/>
        </w:trPr>
        <w:tc>
          <w:tcPr>
            <w:tcW w:w="775" w:type="pct"/>
            <w:tcBorders>
              <w:top w:val="nil"/>
              <w:left w:val="nil"/>
              <w:bottom w:val="nil"/>
              <w:right w:val="nil"/>
            </w:tcBorders>
            <w:shd w:val="clear" w:color="000000" w:fill="FFFFFF"/>
            <w:noWrap/>
            <w:vAlign w:val="bottom"/>
            <w:hideMark/>
          </w:tcPr>
          <w:p w14:paraId="59663A8D"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 </w:t>
            </w:r>
          </w:p>
        </w:tc>
        <w:tc>
          <w:tcPr>
            <w:tcW w:w="579" w:type="pct"/>
            <w:tcBorders>
              <w:top w:val="nil"/>
              <w:left w:val="nil"/>
              <w:bottom w:val="nil"/>
              <w:right w:val="nil"/>
            </w:tcBorders>
            <w:shd w:val="clear" w:color="000000" w:fill="FFFFFF"/>
            <w:noWrap/>
            <w:vAlign w:val="bottom"/>
            <w:hideMark/>
          </w:tcPr>
          <w:p w14:paraId="41E110E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(11.128)</w:t>
            </w:r>
          </w:p>
        </w:tc>
        <w:tc>
          <w:tcPr>
            <w:tcW w:w="694" w:type="pct"/>
            <w:tcBorders>
              <w:top w:val="nil"/>
              <w:left w:val="nil"/>
              <w:bottom w:val="nil"/>
              <w:right w:val="nil"/>
            </w:tcBorders>
            <w:shd w:val="clear" w:color="000000" w:fill="FFFFFF"/>
            <w:noWrap/>
            <w:vAlign w:val="bottom"/>
            <w:hideMark/>
          </w:tcPr>
          <w:p w14:paraId="725189E3"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(10.985)</w:t>
            </w:r>
          </w:p>
        </w:tc>
        <w:tc>
          <w:tcPr>
            <w:tcW w:w="798" w:type="pct"/>
            <w:tcBorders>
              <w:top w:val="nil"/>
              <w:left w:val="nil"/>
              <w:bottom w:val="nil"/>
              <w:right w:val="nil"/>
            </w:tcBorders>
            <w:shd w:val="clear" w:color="000000" w:fill="FFFFFF"/>
            <w:noWrap/>
            <w:vAlign w:val="bottom"/>
            <w:hideMark/>
          </w:tcPr>
          <w:p w14:paraId="3D23B6DC"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(21.090)</w:t>
            </w:r>
          </w:p>
        </w:tc>
        <w:tc>
          <w:tcPr>
            <w:tcW w:w="729" w:type="pct"/>
            <w:tcBorders>
              <w:top w:val="nil"/>
              <w:left w:val="nil"/>
              <w:bottom w:val="nil"/>
              <w:right w:val="nil"/>
            </w:tcBorders>
            <w:shd w:val="clear" w:color="000000" w:fill="FFFFFF"/>
            <w:noWrap/>
            <w:vAlign w:val="bottom"/>
            <w:hideMark/>
          </w:tcPr>
          <w:p w14:paraId="1E2AF74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(21.233)</w:t>
            </w:r>
          </w:p>
        </w:tc>
        <w:tc>
          <w:tcPr>
            <w:tcW w:w="694" w:type="pct"/>
            <w:tcBorders>
              <w:top w:val="nil"/>
              <w:left w:val="nil"/>
              <w:bottom w:val="nil"/>
              <w:right w:val="nil"/>
            </w:tcBorders>
            <w:shd w:val="clear" w:color="000000" w:fill="FFFFFF"/>
            <w:noWrap/>
            <w:vAlign w:val="bottom"/>
            <w:hideMark/>
          </w:tcPr>
          <w:p w14:paraId="715C5094"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(21.030)</w:t>
            </w:r>
          </w:p>
        </w:tc>
        <w:tc>
          <w:tcPr>
            <w:tcW w:w="731" w:type="pct"/>
            <w:tcBorders>
              <w:top w:val="nil"/>
              <w:left w:val="nil"/>
              <w:bottom w:val="nil"/>
              <w:right w:val="nil"/>
            </w:tcBorders>
            <w:shd w:val="clear" w:color="000000" w:fill="FFFFFF"/>
            <w:noWrap/>
            <w:vAlign w:val="bottom"/>
            <w:hideMark/>
          </w:tcPr>
          <w:p w14:paraId="7D8C210B"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(21.033)</w:t>
            </w:r>
          </w:p>
        </w:tc>
      </w:tr>
      <w:tr w:rsidR="002F1F2A" w:rsidRPr="00471D68" w14:paraId="65DE986F" w14:textId="77777777" w:rsidTr="009A48C5">
        <w:trPr>
          <w:trHeight w:val="20"/>
        </w:trPr>
        <w:tc>
          <w:tcPr>
            <w:tcW w:w="775" w:type="pct"/>
            <w:tcBorders>
              <w:top w:val="nil"/>
              <w:left w:val="nil"/>
              <w:bottom w:val="nil"/>
              <w:right w:val="nil"/>
            </w:tcBorders>
            <w:shd w:val="clear" w:color="000000" w:fill="FFFFFF"/>
            <w:noWrap/>
            <w:vAlign w:val="bottom"/>
            <w:hideMark/>
          </w:tcPr>
          <w:p w14:paraId="409082BE"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ICC</w:t>
            </w:r>
          </w:p>
        </w:tc>
        <w:tc>
          <w:tcPr>
            <w:tcW w:w="579" w:type="pct"/>
            <w:tcBorders>
              <w:top w:val="nil"/>
              <w:left w:val="nil"/>
              <w:bottom w:val="nil"/>
              <w:right w:val="nil"/>
            </w:tcBorders>
            <w:shd w:val="clear" w:color="000000" w:fill="FFFFFF"/>
            <w:noWrap/>
            <w:vAlign w:val="bottom"/>
            <w:hideMark/>
          </w:tcPr>
          <w:p w14:paraId="02F48CF1"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0.433</w:t>
            </w:r>
          </w:p>
        </w:tc>
        <w:tc>
          <w:tcPr>
            <w:tcW w:w="694" w:type="pct"/>
            <w:tcBorders>
              <w:top w:val="nil"/>
              <w:left w:val="nil"/>
              <w:bottom w:val="nil"/>
              <w:right w:val="nil"/>
            </w:tcBorders>
            <w:shd w:val="clear" w:color="000000" w:fill="FFFFFF"/>
            <w:noWrap/>
            <w:vAlign w:val="bottom"/>
            <w:hideMark/>
          </w:tcPr>
          <w:p w14:paraId="7ACFABD3"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0.46</w:t>
            </w:r>
          </w:p>
        </w:tc>
        <w:tc>
          <w:tcPr>
            <w:tcW w:w="798" w:type="pct"/>
            <w:tcBorders>
              <w:top w:val="nil"/>
              <w:left w:val="nil"/>
              <w:bottom w:val="nil"/>
              <w:right w:val="nil"/>
            </w:tcBorders>
            <w:shd w:val="clear" w:color="000000" w:fill="FFFFFF"/>
            <w:noWrap/>
            <w:vAlign w:val="bottom"/>
            <w:hideMark/>
          </w:tcPr>
          <w:p w14:paraId="0BFFB94A"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0.465</w:t>
            </w:r>
          </w:p>
        </w:tc>
        <w:tc>
          <w:tcPr>
            <w:tcW w:w="729" w:type="pct"/>
            <w:tcBorders>
              <w:top w:val="nil"/>
              <w:left w:val="nil"/>
              <w:bottom w:val="nil"/>
              <w:right w:val="nil"/>
            </w:tcBorders>
            <w:shd w:val="clear" w:color="000000" w:fill="FFFFFF"/>
            <w:noWrap/>
            <w:vAlign w:val="bottom"/>
            <w:hideMark/>
          </w:tcPr>
          <w:p w14:paraId="6C740B3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0.49</w:t>
            </w:r>
          </w:p>
        </w:tc>
        <w:tc>
          <w:tcPr>
            <w:tcW w:w="694" w:type="pct"/>
            <w:tcBorders>
              <w:top w:val="nil"/>
              <w:left w:val="nil"/>
              <w:bottom w:val="nil"/>
              <w:right w:val="nil"/>
            </w:tcBorders>
            <w:shd w:val="clear" w:color="000000" w:fill="FFFFFF"/>
            <w:noWrap/>
            <w:vAlign w:val="bottom"/>
            <w:hideMark/>
          </w:tcPr>
          <w:p w14:paraId="3ADE69A9"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0.463</w:t>
            </w:r>
          </w:p>
        </w:tc>
        <w:tc>
          <w:tcPr>
            <w:tcW w:w="731" w:type="pct"/>
            <w:tcBorders>
              <w:top w:val="nil"/>
              <w:left w:val="nil"/>
              <w:bottom w:val="nil"/>
              <w:right w:val="nil"/>
            </w:tcBorders>
            <w:shd w:val="clear" w:color="000000" w:fill="FFFFFF"/>
            <w:noWrap/>
            <w:vAlign w:val="bottom"/>
            <w:hideMark/>
          </w:tcPr>
          <w:p w14:paraId="018852D6"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0.46</w:t>
            </w:r>
          </w:p>
        </w:tc>
      </w:tr>
      <w:tr w:rsidR="002F1F2A" w:rsidRPr="00471D68" w14:paraId="21AD675B" w14:textId="77777777" w:rsidTr="009A48C5">
        <w:trPr>
          <w:trHeight w:val="20"/>
        </w:trPr>
        <w:tc>
          <w:tcPr>
            <w:tcW w:w="775" w:type="pct"/>
            <w:tcBorders>
              <w:top w:val="nil"/>
              <w:left w:val="nil"/>
              <w:bottom w:val="nil"/>
              <w:right w:val="nil"/>
            </w:tcBorders>
            <w:shd w:val="clear" w:color="000000" w:fill="FFFFFF"/>
            <w:noWrap/>
            <w:vAlign w:val="bottom"/>
            <w:hideMark/>
          </w:tcPr>
          <w:p w14:paraId="278AB91D"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N (School)</w:t>
            </w:r>
          </w:p>
        </w:tc>
        <w:tc>
          <w:tcPr>
            <w:tcW w:w="579" w:type="pct"/>
            <w:tcBorders>
              <w:top w:val="nil"/>
              <w:left w:val="nil"/>
              <w:bottom w:val="nil"/>
              <w:right w:val="nil"/>
            </w:tcBorders>
            <w:shd w:val="clear" w:color="000000" w:fill="FFFFFF"/>
            <w:noWrap/>
            <w:vAlign w:val="bottom"/>
            <w:hideMark/>
          </w:tcPr>
          <w:p w14:paraId="0FEC43DD"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474</w:t>
            </w:r>
          </w:p>
        </w:tc>
        <w:tc>
          <w:tcPr>
            <w:tcW w:w="694" w:type="pct"/>
            <w:tcBorders>
              <w:top w:val="nil"/>
              <w:left w:val="nil"/>
              <w:bottom w:val="nil"/>
              <w:right w:val="nil"/>
            </w:tcBorders>
            <w:shd w:val="clear" w:color="000000" w:fill="FFFFFF"/>
            <w:noWrap/>
            <w:vAlign w:val="bottom"/>
            <w:hideMark/>
          </w:tcPr>
          <w:p w14:paraId="75F41CD8"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474</w:t>
            </w:r>
          </w:p>
        </w:tc>
        <w:tc>
          <w:tcPr>
            <w:tcW w:w="798" w:type="pct"/>
            <w:tcBorders>
              <w:top w:val="nil"/>
              <w:left w:val="nil"/>
              <w:bottom w:val="nil"/>
              <w:right w:val="nil"/>
            </w:tcBorders>
            <w:shd w:val="clear" w:color="000000" w:fill="FFFFFF"/>
            <w:noWrap/>
            <w:vAlign w:val="bottom"/>
            <w:hideMark/>
          </w:tcPr>
          <w:p w14:paraId="31038713"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474</w:t>
            </w:r>
          </w:p>
        </w:tc>
        <w:tc>
          <w:tcPr>
            <w:tcW w:w="729" w:type="pct"/>
            <w:tcBorders>
              <w:top w:val="nil"/>
              <w:left w:val="nil"/>
              <w:bottom w:val="nil"/>
              <w:right w:val="nil"/>
            </w:tcBorders>
            <w:shd w:val="clear" w:color="000000" w:fill="FFFFFF"/>
            <w:noWrap/>
            <w:vAlign w:val="bottom"/>
            <w:hideMark/>
          </w:tcPr>
          <w:p w14:paraId="6F61C07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474</w:t>
            </w:r>
          </w:p>
        </w:tc>
        <w:tc>
          <w:tcPr>
            <w:tcW w:w="694" w:type="pct"/>
            <w:tcBorders>
              <w:top w:val="nil"/>
              <w:left w:val="nil"/>
              <w:bottom w:val="nil"/>
              <w:right w:val="nil"/>
            </w:tcBorders>
            <w:shd w:val="clear" w:color="000000" w:fill="FFFFFF"/>
            <w:noWrap/>
            <w:vAlign w:val="bottom"/>
            <w:hideMark/>
          </w:tcPr>
          <w:p w14:paraId="14206F0B"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474</w:t>
            </w:r>
          </w:p>
        </w:tc>
        <w:tc>
          <w:tcPr>
            <w:tcW w:w="731" w:type="pct"/>
            <w:tcBorders>
              <w:top w:val="nil"/>
              <w:left w:val="nil"/>
              <w:bottom w:val="nil"/>
              <w:right w:val="nil"/>
            </w:tcBorders>
            <w:shd w:val="clear" w:color="000000" w:fill="FFFFFF"/>
            <w:noWrap/>
            <w:vAlign w:val="bottom"/>
            <w:hideMark/>
          </w:tcPr>
          <w:p w14:paraId="3B50B145"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474</w:t>
            </w:r>
          </w:p>
        </w:tc>
      </w:tr>
      <w:tr w:rsidR="002F1F2A" w:rsidRPr="00471D68" w14:paraId="36D08243" w14:textId="77777777" w:rsidTr="009A48C5">
        <w:trPr>
          <w:trHeight w:val="20"/>
        </w:trPr>
        <w:tc>
          <w:tcPr>
            <w:tcW w:w="775" w:type="pct"/>
            <w:tcBorders>
              <w:top w:val="nil"/>
              <w:left w:val="nil"/>
              <w:bottom w:val="nil"/>
              <w:right w:val="nil"/>
            </w:tcBorders>
            <w:shd w:val="clear" w:color="000000" w:fill="FFFFFF"/>
            <w:noWrap/>
            <w:vAlign w:val="bottom"/>
            <w:hideMark/>
          </w:tcPr>
          <w:p w14:paraId="1462C5E2"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N (Student)</w:t>
            </w:r>
          </w:p>
        </w:tc>
        <w:tc>
          <w:tcPr>
            <w:tcW w:w="579" w:type="pct"/>
            <w:tcBorders>
              <w:top w:val="nil"/>
              <w:left w:val="nil"/>
              <w:bottom w:val="nil"/>
              <w:right w:val="nil"/>
            </w:tcBorders>
            <w:shd w:val="clear" w:color="000000" w:fill="FFFFFF"/>
            <w:noWrap/>
            <w:vAlign w:val="bottom"/>
            <w:hideMark/>
          </w:tcPr>
          <w:p w14:paraId="2C4E2EF1"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11583</w:t>
            </w:r>
          </w:p>
        </w:tc>
        <w:tc>
          <w:tcPr>
            <w:tcW w:w="694" w:type="pct"/>
            <w:tcBorders>
              <w:top w:val="nil"/>
              <w:left w:val="nil"/>
              <w:bottom w:val="nil"/>
              <w:right w:val="nil"/>
            </w:tcBorders>
            <w:shd w:val="clear" w:color="000000" w:fill="FFFFFF"/>
            <w:noWrap/>
            <w:vAlign w:val="bottom"/>
            <w:hideMark/>
          </w:tcPr>
          <w:p w14:paraId="4E6BA419"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11583</w:t>
            </w:r>
          </w:p>
        </w:tc>
        <w:tc>
          <w:tcPr>
            <w:tcW w:w="798" w:type="pct"/>
            <w:tcBorders>
              <w:top w:val="nil"/>
              <w:left w:val="nil"/>
              <w:bottom w:val="nil"/>
              <w:right w:val="nil"/>
            </w:tcBorders>
            <w:shd w:val="clear" w:color="000000" w:fill="FFFFFF"/>
            <w:noWrap/>
            <w:vAlign w:val="bottom"/>
            <w:hideMark/>
          </w:tcPr>
          <w:p w14:paraId="1283370A"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11583</w:t>
            </w:r>
          </w:p>
        </w:tc>
        <w:tc>
          <w:tcPr>
            <w:tcW w:w="729" w:type="pct"/>
            <w:tcBorders>
              <w:top w:val="nil"/>
              <w:left w:val="nil"/>
              <w:bottom w:val="nil"/>
              <w:right w:val="nil"/>
            </w:tcBorders>
            <w:shd w:val="clear" w:color="000000" w:fill="FFFFFF"/>
            <w:noWrap/>
            <w:vAlign w:val="bottom"/>
            <w:hideMark/>
          </w:tcPr>
          <w:p w14:paraId="4EE339F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11583</w:t>
            </w:r>
          </w:p>
        </w:tc>
        <w:tc>
          <w:tcPr>
            <w:tcW w:w="694" w:type="pct"/>
            <w:tcBorders>
              <w:top w:val="nil"/>
              <w:left w:val="nil"/>
              <w:bottom w:val="nil"/>
              <w:right w:val="nil"/>
            </w:tcBorders>
            <w:shd w:val="clear" w:color="000000" w:fill="FFFFFF"/>
            <w:noWrap/>
            <w:vAlign w:val="bottom"/>
            <w:hideMark/>
          </w:tcPr>
          <w:p w14:paraId="7E32E568"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11583</w:t>
            </w:r>
          </w:p>
        </w:tc>
        <w:tc>
          <w:tcPr>
            <w:tcW w:w="731" w:type="pct"/>
            <w:tcBorders>
              <w:top w:val="nil"/>
              <w:left w:val="nil"/>
              <w:bottom w:val="nil"/>
              <w:right w:val="nil"/>
            </w:tcBorders>
            <w:shd w:val="clear" w:color="000000" w:fill="FFFFFF"/>
            <w:noWrap/>
            <w:vAlign w:val="bottom"/>
            <w:hideMark/>
          </w:tcPr>
          <w:p w14:paraId="0197C796"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11583</w:t>
            </w:r>
          </w:p>
        </w:tc>
      </w:tr>
      <w:tr w:rsidR="002F1F2A" w:rsidRPr="00471D68" w14:paraId="50A2C4D8" w14:textId="77777777" w:rsidTr="009A48C5">
        <w:trPr>
          <w:trHeight w:val="20"/>
        </w:trPr>
        <w:tc>
          <w:tcPr>
            <w:tcW w:w="775" w:type="pct"/>
            <w:tcBorders>
              <w:top w:val="nil"/>
              <w:left w:val="nil"/>
              <w:bottom w:val="nil"/>
              <w:right w:val="nil"/>
            </w:tcBorders>
            <w:shd w:val="clear" w:color="000000" w:fill="FFFFFF"/>
            <w:noWrap/>
            <w:vAlign w:val="bottom"/>
            <w:hideMark/>
          </w:tcPr>
          <w:p w14:paraId="782203BA"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 </w:t>
            </w:r>
          </w:p>
        </w:tc>
        <w:tc>
          <w:tcPr>
            <w:tcW w:w="579" w:type="pct"/>
            <w:tcBorders>
              <w:top w:val="nil"/>
              <w:left w:val="nil"/>
              <w:bottom w:val="nil"/>
              <w:right w:val="nil"/>
            </w:tcBorders>
            <w:shd w:val="clear" w:color="000000" w:fill="FFFFFF"/>
            <w:noWrap/>
            <w:vAlign w:val="bottom"/>
            <w:hideMark/>
          </w:tcPr>
          <w:p w14:paraId="4BF5F58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694" w:type="pct"/>
            <w:tcBorders>
              <w:top w:val="nil"/>
              <w:left w:val="nil"/>
              <w:bottom w:val="nil"/>
              <w:right w:val="nil"/>
            </w:tcBorders>
            <w:shd w:val="clear" w:color="000000" w:fill="FFFFFF"/>
            <w:noWrap/>
            <w:vAlign w:val="bottom"/>
            <w:hideMark/>
          </w:tcPr>
          <w:p w14:paraId="35D7FDF3"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798" w:type="pct"/>
            <w:tcBorders>
              <w:top w:val="nil"/>
              <w:left w:val="nil"/>
              <w:bottom w:val="nil"/>
              <w:right w:val="nil"/>
            </w:tcBorders>
            <w:shd w:val="clear" w:color="000000" w:fill="FFFFFF"/>
            <w:noWrap/>
            <w:vAlign w:val="bottom"/>
            <w:hideMark/>
          </w:tcPr>
          <w:p w14:paraId="3A3633EF"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729" w:type="pct"/>
            <w:tcBorders>
              <w:top w:val="nil"/>
              <w:left w:val="nil"/>
              <w:bottom w:val="nil"/>
              <w:right w:val="nil"/>
            </w:tcBorders>
            <w:shd w:val="clear" w:color="000000" w:fill="FFFFFF"/>
            <w:noWrap/>
            <w:vAlign w:val="bottom"/>
            <w:hideMark/>
          </w:tcPr>
          <w:p w14:paraId="4C733DCD"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694" w:type="pct"/>
            <w:tcBorders>
              <w:top w:val="nil"/>
              <w:left w:val="nil"/>
              <w:bottom w:val="nil"/>
              <w:right w:val="nil"/>
            </w:tcBorders>
            <w:shd w:val="clear" w:color="000000" w:fill="FFFFFF"/>
            <w:noWrap/>
            <w:vAlign w:val="bottom"/>
            <w:hideMark/>
          </w:tcPr>
          <w:p w14:paraId="7C16C37A"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731" w:type="pct"/>
            <w:tcBorders>
              <w:top w:val="nil"/>
              <w:left w:val="nil"/>
              <w:bottom w:val="nil"/>
              <w:right w:val="nil"/>
            </w:tcBorders>
            <w:shd w:val="clear" w:color="000000" w:fill="FFFFFF"/>
            <w:noWrap/>
            <w:vAlign w:val="bottom"/>
            <w:hideMark/>
          </w:tcPr>
          <w:p w14:paraId="10560FA4"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r>
      <w:tr w:rsidR="002F1F2A" w:rsidRPr="00471D68" w14:paraId="067CDA1F" w14:textId="77777777" w:rsidTr="009A48C5">
        <w:trPr>
          <w:trHeight w:val="20"/>
        </w:trPr>
        <w:tc>
          <w:tcPr>
            <w:tcW w:w="775" w:type="pct"/>
            <w:tcBorders>
              <w:top w:val="nil"/>
              <w:left w:val="nil"/>
              <w:bottom w:val="nil"/>
              <w:right w:val="nil"/>
            </w:tcBorders>
            <w:shd w:val="clear" w:color="000000" w:fill="FFFFFF"/>
            <w:noWrap/>
            <w:vAlign w:val="bottom"/>
            <w:hideMark/>
          </w:tcPr>
          <w:p w14:paraId="0F666A23" w14:textId="77777777" w:rsidR="002F1F2A" w:rsidRPr="00471D68" w:rsidRDefault="002F1F2A" w:rsidP="009A48C5">
            <w:pPr>
              <w:rPr>
                <w:rFonts w:ascii="Garamond" w:hAnsi="Garamond"/>
                <w:b/>
                <w:bCs/>
                <w:color w:val="000000"/>
                <w:sz w:val="18"/>
                <w:szCs w:val="18"/>
              </w:rPr>
            </w:pPr>
            <w:r w:rsidRPr="00471D68">
              <w:rPr>
                <w:rFonts w:ascii="Garamond" w:hAnsi="Garamond"/>
                <w:b/>
                <w:bCs/>
                <w:color w:val="000000"/>
                <w:sz w:val="18"/>
                <w:szCs w:val="18"/>
              </w:rPr>
              <w:t>Lithuania</w:t>
            </w:r>
          </w:p>
        </w:tc>
        <w:tc>
          <w:tcPr>
            <w:tcW w:w="579" w:type="pct"/>
            <w:tcBorders>
              <w:top w:val="nil"/>
              <w:left w:val="nil"/>
              <w:bottom w:val="nil"/>
              <w:right w:val="nil"/>
            </w:tcBorders>
            <w:shd w:val="clear" w:color="000000" w:fill="FFFFFF"/>
            <w:noWrap/>
            <w:vAlign w:val="bottom"/>
            <w:hideMark/>
          </w:tcPr>
          <w:p w14:paraId="6702881F"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694" w:type="pct"/>
            <w:tcBorders>
              <w:top w:val="nil"/>
              <w:left w:val="nil"/>
              <w:bottom w:val="nil"/>
              <w:right w:val="nil"/>
            </w:tcBorders>
            <w:shd w:val="clear" w:color="000000" w:fill="FFFFFF"/>
            <w:noWrap/>
            <w:vAlign w:val="bottom"/>
            <w:hideMark/>
          </w:tcPr>
          <w:p w14:paraId="672CEB1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798" w:type="pct"/>
            <w:tcBorders>
              <w:top w:val="nil"/>
              <w:left w:val="nil"/>
              <w:bottom w:val="nil"/>
              <w:right w:val="nil"/>
            </w:tcBorders>
            <w:shd w:val="clear" w:color="000000" w:fill="FFFFFF"/>
            <w:noWrap/>
            <w:vAlign w:val="bottom"/>
            <w:hideMark/>
          </w:tcPr>
          <w:p w14:paraId="4142FB43"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729" w:type="pct"/>
            <w:tcBorders>
              <w:top w:val="nil"/>
              <w:left w:val="nil"/>
              <w:bottom w:val="nil"/>
              <w:right w:val="nil"/>
            </w:tcBorders>
            <w:shd w:val="clear" w:color="000000" w:fill="FFFFFF"/>
            <w:noWrap/>
            <w:vAlign w:val="bottom"/>
            <w:hideMark/>
          </w:tcPr>
          <w:p w14:paraId="41AE1E7E"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694" w:type="pct"/>
            <w:tcBorders>
              <w:top w:val="nil"/>
              <w:left w:val="nil"/>
              <w:bottom w:val="nil"/>
              <w:right w:val="nil"/>
            </w:tcBorders>
            <w:shd w:val="clear" w:color="000000" w:fill="FFFFFF"/>
            <w:noWrap/>
            <w:vAlign w:val="bottom"/>
            <w:hideMark/>
          </w:tcPr>
          <w:p w14:paraId="4FD4A9DB"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731" w:type="pct"/>
            <w:tcBorders>
              <w:top w:val="nil"/>
              <w:left w:val="nil"/>
              <w:bottom w:val="nil"/>
              <w:right w:val="nil"/>
            </w:tcBorders>
            <w:shd w:val="clear" w:color="000000" w:fill="FFFFFF"/>
            <w:noWrap/>
            <w:vAlign w:val="bottom"/>
            <w:hideMark/>
          </w:tcPr>
          <w:p w14:paraId="2C85077C"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r>
      <w:tr w:rsidR="002F1F2A" w:rsidRPr="00471D68" w14:paraId="4790F42F" w14:textId="77777777" w:rsidTr="009A48C5">
        <w:trPr>
          <w:trHeight w:val="20"/>
        </w:trPr>
        <w:tc>
          <w:tcPr>
            <w:tcW w:w="775" w:type="pct"/>
            <w:tcBorders>
              <w:top w:val="nil"/>
              <w:left w:val="nil"/>
              <w:bottom w:val="nil"/>
              <w:right w:val="nil"/>
            </w:tcBorders>
            <w:shd w:val="clear" w:color="000000" w:fill="FFFFFF"/>
            <w:noWrap/>
            <w:vAlign w:val="bottom"/>
            <w:hideMark/>
          </w:tcPr>
          <w:p w14:paraId="7EC881F8"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Intercept</w:t>
            </w:r>
          </w:p>
        </w:tc>
        <w:tc>
          <w:tcPr>
            <w:tcW w:w="579" w:type="pct"/>
            <w:tcBorders>
              <w:top w:val="nil"/>
              <w:left w:val="nil"/>
              <w:bottom w:val="nil"/>
              <w:right w:val="nil"/>
            </w:tcBorders>
            <w:shd w:val="clear" w:color="000000" w:fill="FFFFFF"/>
            <w:noWrap/>
            <w:vAlign w:val="bottom"/>
            <w:hideMark/>
          </w:tcPr>
          <w:p w14:paraId="6D2EF576"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356.614***</w:t>
            </w:r>
          </w:p>
        </w:tc>
        <w:tc>
          <w:tcPr>
            <w:tcW w:w="694" w:type="pct"/>
            <w:tcBorders>
              <w:top w:val="nil"/>
              <w:left w:val="nil"/>
              <w:bottom w:val="nil"/>
              <w:right w:val="nil"/>
            </w:tcBorders>
            <w:shd w:val="clear" w:color="000000" w:fill="FFFFFF"/>
            <w:noWrap/>
            <w:vAlign w:val="bottom"/>
            <w:hideMark/>
          </w:tcPr>
          <w:p w14:paraId="3D8B9F23"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357.414***</w:t>
            </w:r>
          </w:p>
        </w:tc>
        <w:tc>
          <w:tcPr>
            <w:tcW w:w="798" w:type="pct"/>
            <w:tcBorders>
              <w:top w:val="nil"/>
              <w:left w:val="nil"/>
              <w:bottom w:val="nil"/>
              <w:right w:val="nil"/>
            </w:tcBorders>
            <w:shd w:val="clear" w:color="000000" w:fill="FFFFFF"/>
            <w:noWrap/>
            <w:vAlign w:val="bottom"/>
            <w:hideMark/>
          </w:tcPr>
          <w:p w14:paraId="3064D184"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380.667***</w:t>
            </w:r>
          </w:p>
        </w:tc>
        <w:tc>
          <w:tcPr>
            <w:tcW w:w="729" w:type="pct"/>
            <w:tcBorders>
              <w:top w:val="nil"/>
              <w:left w:val="nil"/>
              <w:bottom w:val="nil"/>
              <w:right w:val="nil"/>
            </w:tcBorders>
            <w:shd w:val="clear" w:color="000000" w:fill="FFFFFF"/>
            <w:noWrap/>
            <w:vAlign w:val="bottom"/>
            <w:hideMark/>
          </w:tcPr>
          <w:p w14:paraId="26C67997"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381.016***</w:t>
            </w:r>
          </w:p>
        </w:tc>
        <w:tc>
          <w:tcPr>
            <w:tcW w:w="694" w:type="pct"/>
            <w:tcBorders>
              <w:top w:val="nil"/>
              <w:left w:val="nil"/>
              <w:bottom w:val="nil"/>
              <w:right w:val="nil"/>
            </w:tcBorders>
            <w:shd w:val="clear" w:color="000000" w:fill="FFFFFF"/>
            <w:noWrap/>
            <w:vAlign w:val="bottom"/>
            <w:hideMark/>
          </w:tcPr>
          <w:p w14:paraId="27335805"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380.812***</w:t>
            </w:r>
          </w:p>
        </w:tc>
        <w:tc>
          <w:tcPr>
            <w:tcW w:w="731" w:type="pct"/>
            <w:tcBorders>
              <w:top w:val="nil"/>
              <w:left w:val="nil"/>
              <w:bottom w:val="nil"/>
              <w:right w:val="nil"/>
            </w:tcBorders>
            <w:shd w:val="clear" w:color="000000" w:fill="FFFFFF"/>
            <w:noWrap/>
            <w:vAlign w:val="bottom"/>
            <w:hideMark/>
          </w:tcPr>
          <w:p w14:paraId="77C47A33"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380.807***</w:t>
            </w:r>
          </w:p>
        </w:tc>
      </w:tr>
      <w:tr w:rsidR="002F1F2A" w:rsidRPr="00471D68" w14:paraId="3B1FDFD4" w14:textId="77777777" w:rsidTr="009A48C5">
        <w:trPr>
          <w:trHeight w:val="20"/>
        </w:trPr>
        <w:tc>
          <w:tcPr>
            <w:tcW w:w="775" w:type="pct"/>
            <w:tcBorders>
              <w:top w:val="nil"/>
              <w:left w:val="nil"/>
              <w:bottom w:val="nil"/>
              <w:right w:val="nil"/>
            </w:tcBorders>
            <w:shd w:val="clear" w:color="000000" w:fill="FFFFFF"/>
            <w:noWrap/>
            <w:vAlign w:val="bottom"/>
            <w:hideMark/>
          </w:tcPr>
          <w:p w14:paraId="1EF47A14"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 </w:t>
            </w:r>
          </w:p>
        </w:tc>
        <w:tc>
          <w:tcPr>
            <w:tcW w:w="579" w:type="pct"/>
            <w:tcBorders>
              <w:top w:val="nil"/>
              <w:left w:val="nil"/>
              <w:bottom w:val="nil"/>
              <w:right w:val="nil"/>
            </w:tcBorders>
            <w:shd w:val="clear" w:color="000000" w:fill="FFFFFF"/>
            <w:noWrap/>
            <w:vAlign w:val="bottom"/>
            <w:hideMark/>
          </w:tcPr>
          <w:p w14:paraId="23FC244A"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(9.668)</w:t>
            </w:r>
          </w:p>
        </w:tc>
        <w:tc>
          <w:tcPr>
            <w:tcW w:w="694" w:type="pct"/>
            <w:tcBorders>
              <w:top w:val="nil"/>
              <w:left w:val="nil"/>
              <w:bottom w:val="nil"/>
              <w:right w:val="nil"/>
            </w:tcBorders>
            <w:shd w:val="clear" w:color="000000" w:fill="FFFFFF"/>
            <w:noWrap/>
            <w:vAlign w:val="bottom"/>
            <w:hideMark/>
          </w:tcPr>
          <w:p w14:paraId="1B08E84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(10.011)</w:t>
            </w:r>
          </w:p>
        </w:tc>
        <w:tc>
          <w:tcPr>
            <w:tcW w:w="798" w:type="pct"/>
            <w:tcBorders>
              <w:top w:val="nil"/>
              <w:left w:val="nil"/>
              <w:bottom w:val="nil"/>
              <w:right w:val="nil"/>
            </w:tcBorders>
            <w:shd w:val="clear" w:color="000000" w:fill="FFFFFF"/>
            <w:noWrap/>
            <w:vAlign w:val="bottom"/>
            <w:hideMark/>
          </w:tcPr>
          <w:p w14:paraId="3FC2B006"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(12.466)</w:t>
            </w:r>
          </w:p>
        </w:tc>
        <w:tc>
          <w:tcPr>
            <w:tcW w:w="729" w:type="pct"/>
            <w:tcBorders>
              <w:top w:val="nil"/>
              <w:left w:val="nil"/>
              <w:bottom w:val="nil"/>
              <w:right w:val="nil"/>
            </w:tcBorders>
            <w:shd w:val="clear" w:color="000000" w:fill="FFFFFF"/>
            <w:noWrap/>
            <w:vAlign w:val="bottom"/>
            <w:hideMark/>
          </w:tcPr>
          <w:p w14:paraId="2AE7A8AD"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(12.470)</w:t>
            </w:r>
          </w:p>
        </w:tc>
        <w:tc>
          <w:tcPr>
            <w:tcW w:w="694" w:type="pct"/>
            <w:tcBorders>
              <w:top w:val="nil"/>
              <w:left w:val="nil"/>
              <w:bottom w:val="nil"/>
              <w:right w:val="nil"/>
            </w:tcBorders>
            <w:shd w:val="clear" w:color="000000" w:fill="FFFFFF"/>
            <w:noWrap/>
            <w:vAlign w:val="bottom"/>
            <w:hideMark/>
          </w:tcPr>
          <w:p w14:paraId="143ECE2A"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(12.449)</w:t>
            </w:r>
          </w:p>
        </w:tc>
        <w:tc>
          <w:tcPr>
            <w:tcW w:w="731" w:type="pct"/>
            <w:tcBorders>
              <w:top w:val="nil"/>
              <w:left w:val="nil"/>
              <w:bottom w:val="nil"/>
              <w:right w:val="nil"/>
            </w:tcBorders>
            <w:shd w:val="clear" w:color="000000" w:fill="FFFFFF"/>
            <w:noWrap/>
            <w:vAlign w:val="bottom"/>
            <w:hideMark/>
          </w:tcPr>
          <w:p w14:paraId="4877E884"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(12.449)</w:t>
            </w:r>
          </w:p>
        </w:tc>
      </w:tr>
      <w:tr w:rsidR="002F1F2A" w:rsidRPr="00471D68" w14:paraId="36E34372" w14:textId="77777777" w:rsidTr="009A48C5">
        <w:trPr>
          <w:trHeight w:val="20"/>
        </w:trPr>
        <w:tc>
          <w:tcPr>
            <w:tcW w:w="775" w:type="pct"/>
            <w:tcBorders>
              <w:top w:val="nil"/>
              <w:left w:val="nil"/>
              <w:bottom w:val="nil"/>
              <w:right w:val="nil"/>
            </w:tcBorders>
            <w:shd w:val="clear" w:color="000000" w:fill="FFFFFF"/>
            <w:noWrap/>
            <w:vAlign w:val="bottom"/>
            <w:hideMark/>
          </w:tcPr>
          <w:p w14:paraId="50DA939E"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Class Size</w:t>
            </w:r>
          </w:p>
        </w:tc>
        <w:tc>
          <w:tcPr>
            <w:tcW w:w="579" w:type="pct"/>
            <w:tcBorders>
              <w:top w:val="nil"/>
              <w:left w:val="nil"/>
              <w:bottom w:val="nil"/>
              <w:right w:val="nil"/>
            </w:tcBorders>
            <w:shd w:val="clear" w:color="000000" w:fill="FFFFFF"/>
            <w:noWrap/>
            <w:vAlign w:val="bottom"/>
            <w:hideMark/>
          </w:tcPr>
          <w:p w14:paraId="6C5DF8CD"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15.380***</w:t>
            </w:r>
          </w:p>
        </w:tc>
        <w:tc>
          <w:tcPr>
            <w:tcW w:w="694" w:type="pct"/>
            <w:tcBorders>
              <w:top w:val="nil"/>
              <w:left w:val="nil"/>
              <w:bottom w:val="nil"/>
              <w:right w:val="nil"/>
            </w:tcBorders>
            <w:shd w:val="clear" w:color="000000" w:fill="FFFFFF"/>
            <w:noWrap/>
            <w:vAlign w:val="bottom"/>
            <w:hideMark/>
          </w:tcPr>
          <w:p w14:paraId="6C1EB998"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15.571***</w:t>
            </w:r>
          </w:p>
        </w:tc>
        <w:tc>
          <w:tcPr>
            <w:tcW w:w="798" w:type="pct"/>
            <w:tcBorders>
              <w:top w:val="nil"/>
              <w:left w:val="nil"/>
              <w:bottom w:val="nil"/>
              <w:right w:val="nil"/>
            </w:tcBorders>
            <w:shd w:val="clear" w:color="000000" w:fill="FFFFFF"/>
            <w:noWrap/>
            <w:vAlign w:val="bottom"/>
            <w:hideMark/>
          </w:tcPr>
          <w:p w14:paraId="71C2F66D"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9.388**</w:t>
            </w:r>
          </w:p>
        </w:tc>
        <w:tc>
          <w:tcPr>
            <w:tcW w:w="729" w:type="pct"/>
            <w:tcBorders>
              <w:top w:val="nil"/>
              <w:left w:val="nil"/>
              <w:bottom w:val="nil"/>
              <w:right w:val="nil"/>
            </w:tcBorders>
            <w:shd w:val="clear" w:color="000000" w:fill="FFFFFF"/>
            <w:noWrap/>
            <w:vAlign w:val="bottom"/>
            <w:hideMark/>
          </w:tcPr>
          <w:p w14:paraId="5F749753"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9.433**</w:t>
            </w:r>
          </w:p>
        </w:tc>
        <w:tc>
          <w:tcPr>
            <w:tcW w:w="694" w:type="pct"/>
            <w:tcBorders>
              <w:top w:val="nil"/>
              <w:left w:val="nil"/>
              <w:bottom w:val="nil"/>
              <w:right w:val="nil"/>
            </w:tcBorders>
            <w:shd w:val="clear" w:color="000000" w:fill="FFFFFF"/>
            <w:noWrap/>
            <w:vAlign w:val="bottom"/>
            <w:hideMark/>
          </w:tcPr>
          <w:p w14:paraId="16DE425E"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9.457**</w:t>
            </w:r>
          </w:p>
        </w:tc>
        <w:tc>
          <w:tcPr>
            <w:tcW w:w="731" w:type="pct"/>
            <w:tcBorders>
              <w:top w:val="nil"/>
              <w:left w:val="nil"/>
              <w:bottom w:val="nil"/>
              <w:right w:val="nil"/>
            </w:tcBorders>
            <w:shd w:val="clear" w:color="000000" w:fill="FFFFFF"/>
            <w:noWrap/>
            <w:vAlign w:val="bottom"/>
            <w:hideMark/>
          </w:tcPr>
          <w:p w14:paraId="67A4C33F"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9.458**</w:t>
            </w:r>
          </w:p>
        </w:tc>
      </w:tr>
      <w:tr w:rsidR="002F1F2A" w:rsidRPr="00471D68" w14:paraId="2A4DDB6D" w14:textId="77777777" w:rsidTr="009A48C5">
        <w:trPr>
          <w:trHeight w:val="20"/>
        </w:trPr>
        <w:tc>
          <w:tcPr>
            <w:tcW w:w="775" w:type="pct"/>
            <w:tcBorders>
              <w:top w:val="nil"/>
              <w:left w:val="nil"/>
              <w:bottom w:val="nil"/>
              <w:right w:val="nil"/>
            </w:tcBorders>
            <w:shd w:val="clear" w:color="000000" w:fill="FFFFFF"/>
            <w:noWrap/>
            <w:vAlign w:val="bottom"/>
            <w:hideMark/>
          </w:tcPr>
          <w:p w14:paraId="479F340C"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 </w:t>
            </w:r>
          </w:p>
        </w:tc>
        <w:tc>
          <w:tcPr>
            <w:tcW w:w="579" w:type="pct"/>
            <w:tcBorders>
              <w:top w:val="nil"/>
              <w:left w:val="nil"/>
              <w:bottom w:val="nil"/>
              <w:right w:val="nil"/>
            </w:tcBorders>
            <w:shd w:val="clear" w:color="000000" w:fill="FFFFFF"/>
            <w:noWrap/>
            <w:vAlign w:val="bottom"/>
            <w:hideMark/>
          </w:tcPr>
          <w:p w14:paraId="419C7CB6"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(2.686)</w:t>
            </w:r>
          </w:p>
        </w:tc>
        <w:tc>
          <w:tcPr>
            <w:tcW w:w="694" w:type="pct"/>
            <w:tcBorders>
              <w:top w:val="nil"/>
              <w:left w:val="nil"/>
              <w:bottom w:val="nil"/>
              <w:right w:val="nil"/>
            </w:tcBorders>
            <w:shd w:val="clear" w:color="000000" w:fill="FFFFFF"/>
            <w:noWrap/>
            <w:vAlign w:val="bottom"/>
            <w:hideMark/>
          </w:tcPr>
          <w:p w14:paraId="2B692F7B"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(3.142)</w:t>
            </w:r>
          </w:p>
        </w:tc>
        <w:tc>
          <w:tcPr>
            <w:tcW w:w="798" w:type="pct"/>
            <w:tcBorders>
              <w:top w:val="nil"/>
              <w:left w:val="nil"/>
              <w:bottom w:val="nil"/>
              <w:right w:val="nil"/>
            </w:tcBorders>
            <w:shd w:val="clear" w:color="000000" w:fill="FFFFFF"/>
            <w:noWrap/>
            <w:vAlign w:val="bottom"/>
            <w:hideMark/>
          </w:tcPr>
          <w:p w14:paraId="7D4F4198"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(4.300)</w:t>
            </w:r>
          </w:p>
        </w:tc>
        <w:tc>
          <w:tcPr>
            <w:tcW w:w="729" w:type="pct"/>
            <w:tcBorders>
              <w:top w:val="nil"/>
              <w:left w:val="nil"/>
              <w:bottom w:val="nil"/>
              <w:right w:val="nil"/>
            </w:tcBorders>
            <w:shd w:val="clear" w:color="000000" w:fill="FFFFFF"/>
            <w:noWrap/>
            <w:vAlign w:val="bottom"/>
            <w:hideMark/>
          </w:tcPr>
          <w:p w14:paraId="64946219"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(4.267)</w:t>
            </w:r>
          </w:p>
        </w:tc>
        <w:tc>
          <w:tcPr>
            <w:tcW w:w="694" w:type="pct"/>
            <w:tcBorders>
              <w:top w:val="nil"/>
              <w:left w:val="nil"/>
              <w:bottom w:val="nil"/>
              <w:right w:val="nil"/>
            </w:tcBorders>
            <w:shd w:val="clear" w:color="000000" w:fill="FFFFFF"/>
            <w:noWrap/>
            <w:vAlign w:val="bottom"/>
            <w:hideMark/>
          </w:tcPr>
          <w:p w14:paraId="2B8438EB"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(4.309)</w:t>
            </w:r>
          </w:p>
        </w:tc>
        <w:tc>
          <w:tcPr>
            <w:tcW w:w="731" w:type="pct"/>
            <w:tcBorders>
              <w:top w:val="nil"/>
              <w:left w:val="nil"/>
              <w:bottom w:val="nil"/>
              <w:right w:val="nil"/>
            </w:tcBorders>
            <w:shd w:val="clear" w:color="000000" w:fill="FFFFFF"/>
            <w:noWrap/>
            <w:vAlign w:val="bottom"/>
            <w:hideMark/>
          </w:tcPr>
          <w:p w14:paraId="0A884F1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(4.310)</w:t>
            </w:r>
          </w:p>
        </w:tc>
      </w:tr>
      <w:tr w:rsidR="002F1F2A" w:rsidRPr="00471D68" w14:paraId="6260E1FE" w14:textId="77777777" w:rsidTr="009A48C5">
        <w:trPr>
          <w:trHeight w:val="20"/>
        </w:trPr>
        <w:tc>
          <w:tcPr>
            <w:tcW w:w="775" w:type="pct"/>
            <w:tcBorders>
              <w:top w:val="nil"/>
              <w:left w:val="nil"/>
              <w:bottom w:val="nil"/>
              <w:right w:val="nil"/>
            </w:tcBorders>
            <w:shd w:val="clear" w:color="000000" w:fill="FFFFFF"/>
            <w:noWrap/>
            <w:vAlign w:val="bottom"/>
            <w:hideMark/>
          </w:tcPr>
          <w:p w14:paraId="07E7AA6F"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Female</w:t>
            </w:r>
          </w:p>
        </w:tc>
        <w:tc>
          <w:tcPr>
            <w:tcW w:w="579" w:type="pct"/>
            <w:tcBorders>
              <w:top w:val="nil"/>
              <w:left w:val="nil"/>
              <w:bottom w:val="nil"/>
              <w:right w:val="nil"/>
            </w:tcBorders>
            <w:shd w:val="clear" w:color="000000" w:fill="FFFFFF"/>
            <w:noWrap/>
            <w:vAlign w:val="bottom"/>
            <w:hideMark/>
          </w:tcPr>
          <w:p w14:paraId="5D8222E3"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-3.314*</w:t>
            </w:r>
          </w:p>
        </w:tc>
        <w:tc>
          <w:tcPr>
            <w:tcW w:w="694" w:type="pct"/>
            <w:tcBorders>
              <w:top w:val="nil"/>
              <w:left w:val="nil"/>
              <w:bottom w:val="nil"/>
              <w:right w:val="nil"/>
            </w:tcBorders>
            <w:shd w:val="clear" w:color="000000" w:fill="FFFFFF"/>
            <w:noWrap/>
            <w:vAlign w:val="bottom"/>
            <w:hideMark/>
          </w:tcPr>
          <w:p w14:paraId="64815201"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-7.208***</w:t>
            </w:r>
          </w:p>
        </w:tc>
        <w:tc>
          <w:tcPr>
            <w:tcW w:w="798" w:type="pct"/>
            <w:tcBorders>
              <w:top w:val="nil"/>
              <w:left w:val="nil"/>
              <w:bottom w:val="nil"/>
              <w:right w:val="nil"/>
            </w:tcBorders>
            <w:shd w:val="clear" w:color="000000" w:fill="FFFFFF"/>
            <w:noWrap/>
            <w:vAlign w:val="bottom"/>
            <w:hideMark/>
          </w:tcPr>
          <w:p w14:paraId="5033CDA6"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-0.561</w:t>
            </w:r>
          </w:p>
        </w:tc>
        <w:tc>
          <w:tcPr>
            <w:tcW w:w="729" w:type="pct"/>
            <w:tcBorders>
              <w:top w:val="nil"/>
              <w:left w:val="nil"/>
              <w:bottom w:val="nil"/>
              <w:right w:val="nil"/>
            </w:tcBorders>
            <w:shd w:val="clear" w:color="000000" w:fill="FFFFFF"/>
            <w:noWrap/>
            <w:vAlign w:val="bottom"/>
            <w:hideMark/>
          </w:tcPr>
          <w:p w14:paraId="6E65389C"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-4.029*</w:t>
            </w:r>
          </w:p>
        </w:tc>
        <w:tc>
          <w:tcPr>
            <w:tcW w:w="694" w:type="pct"/>
            <w:tcBorders>
              <w:top w:val="nil"/>
              <w:left w:val="nil"/>
              <w:bottom w:val="nil"/>
              <w:right w:val="nil"/>
            </w:tcBorders>
            <w:shd w:val="clear" w:color="000000" w:fill="FFFFFF"/>
            <w:noWrap/>
            <w:vAlign w:val="bottom"/>
            <w:hideMark/>
          </w:tcPr>
          <w:p w14:paraId="3C39BAAC"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-0.584</w:t>
            </w:r>
          </w:p>
        </w:tc>
        <w:tc>
          <w:tcPr>
            <w:tcW w:w="731" w:type="pct"/>
            <w:tcBorders>
              <w:top w:val="nil"/>
              <w:left w:val="nil"/>
              <w:bottom w:val="nil"/>
              <w:right w:val="nil"/>
            </w:tcBorders>
            <w:shd w:val="clear" w:color="000000" w:fill="FFFFFF"/>
            <w:noWrap/>
            <w:vAlign w:val="bottom"/>
            <w:hideMark/>
          </w:tcPr>
          <w:p w14:paraId="0DBB3805"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-0.602</w:t>
            </w:r>
          </w:p>
        </w:tc>
      </w:tr>
      <w:tr w:rsidR="002F1F2A" w:rsidRPr="00471D68" w14:paraId="1078E36A" w14:textId="77777777" w:rsidTr="009A48C5">
        <w:trPr>
          <w:trHeight w:val="20"/>
        </w:trPr>
        <w:tc>
          <w:tcPr>
            <w:tcW w:w="775" w:type="pct"/>
            <w:tcBorders>
              <w:top w:val="nil"/>
              <w:left w:val="nil"/>
              <w:bottom w:val="nil"/>
              <w:right w:val="nil"/>
            </w:tcBorders>
            <w:shd w:val="clear" w:color="000000" w:fill="FFFFFF"/>
            <w:noWrap/>
            <w:vAlign w:val="bottom"/>
            <w:hideMark/>
          </w:tcPr>
          <w:p w14:paraId="39CAC6BC"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 </w:t>
            </w:r>
          </w:p>
        </w:tc>
        <w:tc>
          <w:tcPr>
            <w:tcW w:w="579" w:type="pct"/>
            <w:tcBorders>
              <w:top w:val="nil"/>
              <w:left w:val="nil"/>
              <w:bottom w:val="nil"/>
              <w:right w:val="nil"/>
            </w:tcBorders>
            <w:shd w:val="clear" w:color="000000" w:fill="FFFFFF"/>
            <w:noWrap/>
            <w:vAlign w:val="bottom"/>
            <w:hideMark/>
          </w:tcPr>
          <w:p w14:paraId="3336DEA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(1.891)</w:t>
            </w:r>
          </w:p>
        </w:tc>
        <w:tc>
          <w:tcPr>
            <w:tcW w:w="694" w:type="pct"/>
            <w:tcBorders>
              <w:top w:val="nil"/>
              <w:left w:val="nil"/>
              <w:bottom w:val="nil"/>
              <w:right w:val="nil"/>
            </w:tcBorders>
            <w:shd w:val="clear" w:color="000000" w:fill="FFFFFF"/>
            <w:noWrap/>
            <w:vAlign w:val="bottom"/>
            <w:hideMark/>
          </w:tcPr>
          <w:p w14:paraId="5B07B98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(2.203)</w:t>
            </w:r>
          </w:p>
        </w:tc>
        <w:tc>
          <w:tcPr>
            <w:tcW w:w="798" w:type="pct"/>
            <w:tcBorders>
              <w:top w:val="nil"/>
              <w:left w:val="nil"/>
              <w:bottom w:val="nil"/>
              <w:right w:val="nil"/>
            </w:tcBorders>
            <w:shd w:val="clear" w:color="000000" w:fill="FFFFFF"/>
            <w:noWrap/>
            <w:vAlign w:val="bottom"/>
            <w:hideMark/>
          </w:tcPr>
          <w:p w14:paraId="52645CBC"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(2.510)</w:t>
            </w:r>
          </w:p>
        </w:tc>
        <w:tc>
          <w:tcPr>
            <w:tcW w:w="729" w:type="pct"/>
            <w:tcBorders>
              <w:top w:val="nil"/>
              <w:left w:val="nil"/>
              <w:bottom w:val="nil"/>
              <w:right w:val="nil"/>
            </w:tcBorders>
            <w:shd w:val="clear" w:color="000000" w:fill="FFFFFF"/>
            <w:noWrap/>
            <w:vAlign w:val="bottom"/>
            <w:hideMark/>
          </w:tcPr>
          <w:p w14:paraId="6F466E16"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(2.136)</w:t>
            </w:r>
          </w:p>
        </w:tc>
        <w:tc>
          <w:tcPr>
            <w:tcW w:w="694" w:type="pct"/>
            <w:tcBorders>
              <w:top w:val="nil"/>
              <w:left w:val="nil"/>
              <w:bottom w:val="nil"/>
              <w:right w:val="nil"/>
            </w:tcBorders>
            <w:shd w:val="clear" w:color="000000" w:fill="FFFFFF"/>
            <w:noWrap/>
            <w:vAlign w:val="bottom"/>
            <w:hideMark/>
          </w:tcPr>
          <w:p w14:paraId="7BFA415E"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(2.529)</w:t>
            </w:r>
          </w:p>
        </w:tc>
        <w:tc>
          <w:tcPr>
            <w:tcW w:w="731" w:type="pct"/>
            <w:tcBorders>
              <w:top w:val="nil"/>
              <w:left w:val="nil"/>
              <w:bottom w:val="nil"/>
              <w:right w:val="nil"/>
            </w:tcBorders>
            <w:shd w:val="clear" w:color="000000" w:fill="FFFFFF"/>
            <w:noWrap/>
            <w:vAlign w:val="bottom"/>
            <w:hideMark/>
          </w:tcPr>
          <w:p w14:paraId="4AAAAB4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(2.528)</w:t>
            </w:r>
          </w:p>
        </w:tc>
      </w:tr>
      <w:tr w:rsidR="002F1F2A" w:rsidRPr="00471D68" w14:paraId="37F5FA13" w14:textId="77777777" w:rsidTr="009A48C5">
        <w:trPr>
          <w:trHeight w:val="20"/>
        </w:trPr>
        <w:tc>
          <w:tcPr>
            <w:tcW w:w="775" w:type="pct"/>
            <w:tcBorders>
              <w:top w:val="nil"/>
              <w:left w:val="nil"/>
              <w:bottom w:val="nil"/>
              <w:right w:val="nil"/>
            </w:tcBorders>
            <w:shd w:val="clear" w:color="000000" w:fill="FFFFFF"/>
            <w:noWrap/>
            <w:vAlign w:val="bottom"/>
            <w:hideMark/>
          </w:tcPr>
          <w:p w14:paraId="08B90438"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School Size</w:t>
            </w:r>
          </w:p>
        </w:tc>
        <w:tc>
          <w:tcPr>
            <w:tcW w:w="579" w:type="pct"/>
            <w:tcBorders>
              <w:top w:val="nil"/>
              <w:left w:val="nil"/>
              <w:bottom w:val="nil"/>
              <w:right w:val="nil"/>
            </w:tcBorders>
            <w:shd w:val="clear" w:color="000000" w:fill="FFFFFF"/>
            <w:noWrap/>
            <w:vAlign w:val="bottom"/>
            <w:hideMark/>
          </w:tcPr>
          <w:p w14:paraId="3CE3A05A"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0.047***</w:t>
            </w:r>
          </w:p>
        </w:tc>
        <w:tc>
          <w:tcPr>
            <w:tcW w:w="694" w:type="pct"/>
            <w:tcBorders>
              <w:top w:val="nil"/>
              <w:left w:val="nil"/>
              <w:bottom w:val="nil"/>
              <w:right w:val="nil"/>
            </w:tcBorders>
            <w:shd w:val="clear" w:color="000000" w:fill="FFFFFF"/>
            <w:noWrap/>
            <w:vAlign w:val="bottom"/>
            <w:hideMark/>
          </w:tcPr>
          <w:p w14:paraId="038B6588"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0.046***</w:t>
            </w:r>
          </w:p>
        </w:tc>
        <w:tc>
          <w:tcPr>
            <w:tcW w:w="798" w:type="pct"/>
            <w:tcBorders>
              <w:top w:val="nil"/>
              <w:left w:val="nil"/>
              <w:bottom w:val="nil"/>
              <w:right w:val="nil"/>
            </w:tcBorders>
            <w:shd w:val="clear" w:color="000000" w:fill="FFFFFF"/>
            <w:noWrap/>
            <w:vAlign w:val="bottom"/>
            <w:hideMark/>
          </w:tcPr>
          <w:p w14:paraId="15C2B4CD"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0.035**</w:t>
            </w:r>
          </w:p>
        </w:tc>
        <w:tc>
          <w:tcPr>
            <w:tcW w:w="729" w:type="pct"/>
            <w:tcBorders>
              <w:top w:val="nil"/>
              <w:left w:val="nil"/>
              <w:bottom w:val="nil"/>
              <w:right w:val="nil"/>
            </w:tcBorders>
            <w:shd w:val="clear" w:color="000000" w:fill="FFFFFF"/>
            <w:noWrap/>
            <w:vAlign w:val="bottom"/>
            <w:hideMark/>
          </w:tcPr>
          <w:p w14:paraId="699EDE4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0.034**</w:t>
            </w:r>
          </w:p>
        </w:tc>
        <w:tc>
          <w:tcPr>
            <w:tcW w:w="694" w:type="pct"/>
            <w:tcBorders>
              <w:top w:val="nil"/>
              <w:left w:val="nil"/>
              <w:bottom w:val="nil"/>
              <w:right w:val="nil"/>
            </w:tcBorders>
            <w:shd w:val="clear" w:color="000000" w:fill="FFFFFF"/>
            <w:noWrap/>
            <w:vAlign w:val="bottom"/>
            <w:hideMark/>
          </w:tcPr>
          <w:p w14:paraId="0EC1764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0.034*</w:t>
            </w:r>
          </w:p>
        </w:tc>
        <w:tc>
          <w:tcPr>
            <w:tcW w:w="731" w:type="pct"/>
            <w:tcBorders>
              <w:top w:val="nil"/>
              <w:left w:val="nil"/>
              <w:bottom w:val="nil"/>
              <w:right w:val="nil"/>
            </w:tcBorders>
            <w:shd w:val="clear" w:color="000000" w:fill="FFFFFF"/>
            <w:noWrap/>
            <w:vAlign w:val="bottom"/>
            <w:hideMark/>
          </w:tcPr>
          <w:p w14:paraId="2EE23AC9"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0.034*</w:t>
            </w:r>
          </w:p>
        </w:tc>
      </w:tr>
      <w:tr w:rsidR="002F1F2A" w:rsidRPr="00471D68" w14:paraId="08D0D2DF" w14:textId="77777777" w:rsidTr="009A48C5">
        <w:trPr>
          <w:trHeight w:val="20"/>
        </w:trPr>
        <w:tc>
          <w:tcPr>
            <w:tcW w:w="775" w:type="pct"/>
            <w:tcBorders>
              <w:top w:val="nil"/>
              <w:left w:val="nil"/>
              <w:bottom w:val="nil"/>
              <w:right w:val="nil"/>
            </w:tcBorders>
            <w:shd w:val="clear" w:color="000000" w:fill="FFFFFF"/>
            <w:noWrap/>
            <w:vAlign w:val="bottom"/>
            <w:hideMark/>
          </w:tcPr>
          <w:p w14:paraId="7287888F"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 </w:t>
            </w:r>
          </w:p>
        </w:tc>
        <w:tc>
          <w:tcPr>
            <w:tcW w:w="579" w:type="pct"/>
            <w:tcBorders>
              <w:top w:val="nil"/>
              <w:left w:val="nil"/>
              <w:bottom w:val="nil"/>
              <w:right w:val="nil"/>
            </w:tcBorders>
            <w:shd w:val="clear" w:color="000000" w:fill="FFFFFF"/>
            <w:noWrap/>
            <w:vAlign w:val="bottom"/>
            <w:hideMark/>
          </w:tcPr>
          <w:p w14:paraId="548ED819"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(0.012)</w:t>
            </w:r>
          </w:p>
        </w:tc>
        <w:tc>
          <w:tcPr>
            <w:tcW w:w="694" w:type="pct"/>
            <w:tcBorders>
              <w:top w:val="nil"/>
              <w:left w:val="nil"/>
              <w:bottom w:val="nil"/>
              <w:right w:val="nil"/>
            </w:tcBorders>
            <w:shd w:val="clear" w:color="000000" w:fill="FFFFFF"/>
            <w:noWrap/>
            <w:vAlign w:val="bottom"/>
            <w:hideMark/>
          </w:tcPr>
          <w:p w14:paraId="0705248E"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(0.012)</w:t>
            </w:r>
          </w:p>
        </w:tc>
        <w:tc>
          <w:tcPr>
            <w:tcW w:w="798" w:type="pct"/>
            <w:tcBorders>
              <w:top w:val="nil"/>
              <w:left w:val="nil"/>
              <w:bottom w:val="nil"/>
              <w:right w:val="nil"/>
            </w:tcBorders>
            <w:shd w:val="clear" w:color="000000" w:fill="FFFFFF"/>
            <w:noWrap/>
            <w:vAlign w:val="bottom"/>
            <w:hideMark/>
          </w:tcPr>
          <w:p w14:paraId="6B581D85"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(0.017)</w:t>
            </w:r>
          </w:p>
        </w:tc>
        <w:tc>
          <w:tcPr>
            <w:tcW w:w="729" w:type="pct"/>
            <w:tcBorders>
              <w:top w:val="nil"/>
              <w:left w:val="nil"/>
              <w:bottom w:val="nil"/>
              <w:right w:val="nil"/>
            </w:tcBorders>
            <w:shd w:val="clear" w:color="000000" w:fill="FFFFFF"/>
            <w:noWrap/>
            <w:vAlign w:val="bottom"/>
            <w:hideMark/>
          </w:tcPr>
          <w:p w14:paraId="2E717187"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(0.017)</w:t>
            </w:r>
          </w:p>
        </w:tc>
        <w:tc>
          <w:tcPr>
            <w:tcW w:w="694" w:type="pct"/>
            <w:tcBorders>
              <w:top w:val="nil"/>
              <w:left w:val="nil"/>
              <w:bottom w:val="nil"/>
              <w:right w:val="nil"/>
            </w:tcBorders>
            <w:shd w:val="clear" w:color="000000" w:fill="FFFFFF"/>
            <w:noWrap/>
            <w:vAlign w:val="bottom"/>
            <w:hideMark/>
          </w:tcPr>
          <w:p w14:paraId="511D0569"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(0.017)</w:t>
            </w:r>
          </w:p>
        </w:tc>
        <w:tc>
          <w:tcPr>
            <w:tcW w:w="731" w:type="pct"/>
            <w:tcBorders>
              <w:top w:val="nil"/>
              <w:left w:val="nil"/>
              <w:bottom w:val="nil"/>
              <w:right w:val="nil"/>
            </w:tcBorders>
            <w:shd w:val="clear" w:color="000000" w:fill="FFFFFF"/>
            <w:noWrap/>
            <w:vAlign w:val="bottom"/>
            <w:hideMark/>
          </w:tcPr>
          <w:p w14:paraId="61655DEA"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(0.017)</w:t>
            </w:r>
          </w:p>
        </w:tc>
      </w:tr>
      <w:tr w:rsidR="002F1F2A" w:rsidRPr="00471D68" w14:paraId="44B79833" w14:textId="77777777" w:rsidTr="009A48C5">
        <w:trPr>
          <w:trHeight w:val="20"/>
        </w:trPr>
        <w:tc>
          <w:tcPr>
            <w:tcW w:w="775" w:type="pct"/>
            <w:tcBorders>
              <w:top w:val="nil"/>
              <w:left w:val="nil"/>
              <w:bottom w:val="nil"/>
              <w:right w:val="nil"/>
            </w:tcBorders>
            <w:shd w:val="clear" w:color="000000" w:fill="FFFFFF"/>
            <w:noWrap/>
            <w:vAlign w:val="bottom"/>
            <w:hideMark/>
          </w:tcPr>
          <w:p w14:paraId="4E3667F6"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Percent female</w:t>
            </w:r>
          </w:p>
        </w:tc>
        <w:tc>
          <w:tcPr>
            <w:tcW w:w="579" w:type="pct"/>
            <w:tcBorders>
              <w:top w:val="nil"/>
              <w:left w:val="nil"/>
              <w:bottom w:val="nil"/>
              <w:right w:val="nil"/>
            </w:tcBorders>
            <w:shd w:val="clear" w:color="000000" w:fill="FFFFFF"/>
            <w:noWrap/>
            <w:vAlign w:val="bottom"/>
            <w:hideMark/>
          </w:tcPr>
          <w:p w14:paraId="183F35FD"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84.880***</w:t>
            </w:r>
          </w:p>
        </w:tc>
        <w:tc>
          <w:tcPr>
            <w:tcW w:w="694" w:type="pct"/>
            <w:tcBorders>
              <w:top w:val="nil"/>
              <w:left w:val="nil"/>
              <w:bottom w:val="nil"/>
              <w:right w:val="nil"/>
            </w:tcBorders>
            <w:shd w:val="clear" w:color="000000" w:fill="FFFFFF"/>
            <w:noWrap/>
            <w:vAlign w:val="bottom"/>
            <w:hideMark/>
          </w:tcPr>
          <w:p w14:paraId="4C06FAC9"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87.463***</w:t>
            </w:r>
          </w:p>
        </w:tc>
        <w:tc>
          <w:tcPr>
            <w:tcW w:w="798" w:type="pct"/>
            <w:tcBorders>
              <w:top w:val="nil"/>
              <w:left w:val="nil"/>
              <w:bottom w:val="nil"/>
              <w:right w:val="nil"/>
            </w:tcBorders>
            <w:shd w:val="clear" w:color="000000" w:fill="FFFFFF"/>
            <w:noWrap/>
            <w:vAlign w:val="bottom"/>
            <w:hideMark/>
          </w:tcPr>
          <w:p w14:paraId="42CFBC9F"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68.269***</w:t>
            </w:r>
          </w:p>
        </w:tc>
        <w:tc>
          <w:tcPr>
            <w:tcW w:w="729" w:type="pct"/>
            <w:tcBorders>
              <w:top w:val="nil"/>
              <w:left w:val="nil"/>
              <w:bottom w:val="nil"/>
              <w:right w:val="nil"/>
            </w:tcBorders>
            <w:shd w:val="clear" w:color="000000" w:fill="FFFFFF"/>
            <w:noWrap/>
            <w:vAlign w:val="bottom"/>
            <w:hideMark/>
          </w:tcPr>
          <w:p w14:paraId="3684042B"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71.733***</w:t>
            </w:r>
          </w:p>
        </w:tc>
        <w:tc>
          <w:tcPr>
            <w:tcW w:w="694" w:type="pct"/>
            <w:tcBorders>
              <w:top w:val="nil"/>
              <w:left w:val="nil"/>
              <w:bottom w:val="nil"/>
              <w:right w:val="nil"/>
            </w:tcBorders>
            <w:shd w:val="clear" w:color="000000" w:fill="FFFFFF"/>
            <w:noWrap/>
            <w:vAlign w:val="bottom"/>
            <w:hideMark/>
          </w:tcPr>
          <w:p w14:paraId="01A0A863"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68.267***</w:t>
            </w:r>
          </w:p>
        </w:tc>
        <w:tc>
          <w:tcPr>
            <w:tcW w:w="731" w:type="pct"/>
            <w:tcBorders>
              <w:top w:val="nil"/>
              <w:left w:val="nil"/>
              <w:bottom w:val="nil"/>
              <w:right w:val="nil"/>
            </w:tcBorders>
            <w:shd w:val="clear" w:color="000000" w:fill="FFFFFF"/>
            <w:noWrap/>
            <w:vAlign w:val="bottom"/>
            <w:hideMark/>
          </w:tcPr>
          <w:p w14:paraId="0B688B6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68.279***</w:t>
            </w:r>
          </w:p>
        </w:tc>
      </w:tr>
      <w:tr w:rsidR="002F1F2A" w:rsidRPr="00471D68" w14:paraId="7FF38DF5" w14:textId="77777777" w:rsidTr="009A48C5">
        <w:trPr>
          <w:trHeight w:val="20"/>
        </w:trPr>
        <w:tc>
          <w:tcPr>
            <w:tcW w:w="775" w:type="pct"/>
            <w:tcBorders>
              <w:top w:val="nil"/>
              <w:left w:val="nil"/>
              <w:bottom w:val="nil"/>
              <w:right w:val="nil"/>
            </w:tcBorders>
            <w:shd w:val="clear" w:color="000000" w:fill="FFFFFF"/>
            <w:noWrap/>
            <w:vAlign w:val="bottom"/>
            <w:hideMark/>
          </w:tcPr>
          <w:p w14:paraId="5256B5F4"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 </w:t>
            </w:r>
          </w:p>
        </w:tc>
        <w:tc>
          <w:tcPr>
            <w:tcW w:w="579" w:type="pct"/>
            <w:tcBorders>
              <w:top w:val="nil"/>
              <w:left w:val="nil"/>
              <w:bottom w:val="nil"/>
              <w:right w:val="nil"/>
            </w:tcBorders>
            <w:shd w:val="clear" w:color="000000" w:fill="FFFFFF"/>
            <w:noWrap/>
            <w:vAlign w:val="bottom"/>
            <w:hideMark/>
          </w:tcPr>
          <w:p w14:paraId="638F367E"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(17.428)</w:t>
            </w:r>
          </w:p>
        </w:tc>
        <w:tc>
          <w:tcPr>
            <w:tcW w:w="694" w:type="pct"/>
            <w:tcBorders>
              <w:top w:val="nil"/>
              <w:left w:val="nil"/>
              <w:bottom w:val="nil"/>
              <w:right w:val="nil"/>
            </w:tcBorders>
            <w:shd w:val="clear" w:color="000000" w:fill="FFFFFF"/>
            <w:noWrap/>
            <w:vAlign w:val="bottom"/>
            <w:hideMark/>
          </w:tcPr>
          <w:p w14:paraId="082A6C59"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(18.174)</w:t>
            </w:r>
          </w:p>
        </w:tc>
        <w:tc>
          <w:tcPr>
            <w:tcW w:w="798" w:type="pct"/>
            <w:tcBorders>
              <w:top w:val="nil"/>
              <w:left w:val="nil"/>
              <w:bottom w:val="nil"/>
              <w:right w:val="nil"/>
            </w:tcBorders>
            <w:shd w:val="clear" w:color="000000" w:fill="FFFFFF"/>
            <w:noWrap/>
            <w:vAlign w:val="bottom"/>
            <w:hideMark/>
          </w:tcPr>
          <w:p w14:paraId="5E8B4D6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(21.761)</w:t>
            </w:r>
          </w:p>
        </w:tc>
        <w:tc>
          <w:tcPr>
            <w:tcW w:w="729" w:type="pct"/>
            <w:tcBorders>
              <w:top w:val="nil"/>
              <w:left w:val="nil"/>
              <w:bottom w:val="nil"/>
              <w:right w:val="nil"/>
            </w:tcBorders>
            <w:shd w:val="clear" w:color="000000" w:fill="FFFFFF"/>
            <w:noWrap/>
            <w:vAlign w:val="bottom"/>
            <w:hideMark/>
          </w:tcPr>
          <w:p w14:paraId="21243AD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(21.826)</w:t>
            </w:r>
          </w:p>
        </w:tc>
        <w:tc>
          <w:tcPr>
            <w:tcW w:w="694" w:type="pct"/>
            <w:tcBorders>
              <w:top w:val="nil"/>
              <w:left w:val="nil"/>
              <w:bottom w:val="nil"/>
              <w:right w:val="nil"/>
            </w:tcBorders>
            <w:shd w:val="clear" w:color="000000" w:fill="FFFFFF"/>
            <w:noWrap/>
            <w:vAlign w:val="bottom"/>
            <w:hideMark/>
          </w:tcPr>
          <w:p w14:paraId="05F0F65D"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(21.715)</w:t>
            </w:r>
          </w:p>
        </w:tc>
        <w:tc>
          <w:tcPr>
            <w:tcW w:w="731" w:type="pct"/>
            <w:tcBorders>
              <w:top w:val="nil"/>
              <w:left w:val="nil"/>
              <w:bottom w:val="nil"/>
              <w:right w:val="nil"/>
            </w:tcBorders>
            <w:shd w:val="clear" w:color="000000" w:fill="FFFFFF"/>
            <w:noWrap/>
            <w:vAlign w:val="bottom"/>
            <w:hideMark/>
          </w:tcPr>
          <w:p w14:paraId="0827F52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(21.719)</w:t>
            </w:r>
          </w:p>
        </w:tc>
      </w:tr>
      <w:tr w:rsidR="002F1F2A" w:rsidRPr="00471D68" w14:paraId="1F851588" w14:textId="77777777" w:rsidTr="009A48C5">
        <w:trPr>
          <w:trHeight w:val="20"/>
        </w:trPr>
        <w:tc>
          <w:tcPr>
            <w:tcW w:w="775" w:type="pct"/>
            <w:tcBorders>
              <w:top w:val="nil"/>
              <w:left w:val="nil"/>
              <w:bottom w:val="nil"/>
              <w:right w:val="nil"/>
            </w:tcBorders>
            <w:shd w:val="clear" w:color="000000" w:fill="FFFFFF"/>
            <w:noWrap/>
            <w:vAlign w:val="bottom"/>
            <w:hideMark/>
          </w:tcPr>
          <w:p w14:paraId="3D99FF31"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ICC</w:t>
            </w:r>
          </w:p>
        </w:tc>
        <w:tc>
          <w:tcPr>
            <w:tcW w:w="579" w:type="pct"/>
            <w:tcBorders>
              <w:top w:val="nil"/>
              <w:left w:val="nil"/>
              <w:bottom w:val="nil"/>
              <w:right w:val="nil"/>
            </w:tcBorders>
            <w:shd w:val="clear" w:color="000000" w:fill="FFFFFF"/>
            <w:noWrap/>
            <w:vAlign w:val="bottom"/>
            <w:hideMark/>
          </w:tcPr>
          <w:p w14:paraId="57DFD92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0.219</w:t>
            </w:r>
          </w:p>
        </w:tc>
        <w:tc>
          <w:tcPr>
            <w:tcW w:w="694" w:type="pct"/>
            <w:tcBorders>
              <w:top w:val="nil"/>
              <w:left w:val="nil"/>
              <w:bottom w:val="nil"/>
              <w:right w:val="nil"/>
            </w:tcBorders>
            <w:shd w:val="clear" w:color="000000" w:fill="FFFFFF"/>
            <w:noWrap/>
            <w:vAlign w:val="bottom"/>
            <w:hideMark/>
          </w:tcPr>
          <w:p w14:paraId="4199E17E"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0.246</w:t>
            </w:r>
          </w:p>
        </w:tc>
        <w:tc>
          <w:tcPr>
            <w:tcW w:w="798" w:type="pct"/>
            <w:tcBorders>
              <w:top w:val="nil"/>
              <w:left w:val="nil"/>
              <w:bottom w:val="nil"/>
              <w:right w:val="nil"/>
            </w:tcBorders>
            <w:shd w:val="clear" w:color="000000" w:fill="FFFFFF"/>
            <w:noWrap/>
            <w:vAlign w:val="bottom"/>
            <w:hideMark/>
          </w:tcPr>
          <w:p w14:paraId="476C6714"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0.241</w:t>
            </w:r>
          </w:p>
        </w:tc>
        <w:tc>
          <w:tcPr>
            <w:tcW w:w="729" w:type="pct"/>
            <w:tcBorders>
              <w:top w:val="nil"/>
              <w:left w:val="nil"/>
              <w:bottom w:val="nil"/>
              <w:right w:val="nil"/>
            </w:tcBorders>
            <w:shd w:val="clear" w:color="000000" w:fill="FFFFFF"/>
            <w:noWrap/>
            <w:vAlign w:val="bottom"/>
            <w:hideMark/>
          </w:tcPr>
          <w:p w14:paraId="24BB4EF9"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0.261</w:t>
            </w:r>
          </w:p>
        </w:tc>
        <w:tc>
          <w:tcPr>
            <w:tcW w:w="694" w:type="pct"/>
            <w:tcBorders>
              <w:top w:val="nil"/>
              <w:left w:val="nil"/>
              <w:bottom w:val="nil"/>
              <w:right w:val="nil"/>
            </w:tcBorders>
            <w:shd w:val="clear" w:color="000000" w:fill="FFFFFF"/>
            <w:noWrap/>
            <w:vAlign w:val="bottom"/>
            <w:hideMark/>
          </w:tcPr>
          <w:p w14:paraId="40D15EBA"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0.241</w:t>
            </w:r>
          </w:p>
        </w:tc>
        <w:tc>
          <w:tcPr>
            <w:tcW w:w="731" w:type="pct"/>
            <w:tcBorders>
              <w:top w:val="nil"/>
              <w:left w:val="nil"/>
              <w:bottom w:val="nil"/>
              <w:right w:val="nil"/>
            </w:tcBorders>
            <w:shd w:val="clear" w:color="000000" w:fill="FFFFFF"/>
            <w:noWrap/>
            <w:vAlign w:val="bottom"/>
            <w:hideMark/>
          </w:tcPr>
          <w:p w14:paraId="3B2BEF38"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0.241</w:t>
            </w:r>
          </w:p>
        </w:tc>
      </w:tr>
      <w:tr w:rsidR="002F1F2A" w:rsidRPr="00471D68" w14:paraId="369D4B42" w14:textId="77777777" w:rsidTr="009A48C5">
        <w:trPr>
          <w:trHeight w:val="20"/>
        </w:trPr>
        <w:tc>
          <w:tcPr>
            <w:tcW w:w="775" w:type="pct"/>
            <w:tcBorders>
              <w:top w:val="nil"/>
              <w:left w:val="nil"/>
              <w:bottom w:val="nil"/>
              <w:right w:val="nil"/>
            </w:tcBorders>
            <w:shd w:val="clear" w:color="000000" w:fill="FFFFFF"/>
            <w:noWrap/>
            <w:vAlign w:val="bottom"/>
            <w:hideMark/>
          </w:tcPr>
          <w:p w14:paraId="4F97C23F"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N (School)</w:t>
            </w:r>
          </w:p>
        </w:tc>
        <w:tc>
          <w:tcPr>
            <w:tcW w:w="579" w:type="pct"/>
            <w:tcBorders>
              <w:top w:val="nil"/>
              <w:left w:val="nil"/>
              <w:bottom w:val="nil"/>
              <w:right w:val="nil"/>
            </w:tcBorders>
            <w:shd w:val="clear" w:color="000000" w:fill="FFFFFF"/>
            <w:noWrap/>
            <w:vAlign w:val="bottom"/>
            <w:hideMark/>
          </w:tcPr>
          <w:p w14:paraId="0C03BB7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311</w:t>
            </w:r>
          </w:p>
        </w:tc>
        <w:tc>
          <w:tcPr>
            <w:tcW w:w="694" w:type="pct"/>
            <w:tcBorders>
              <w:top w:val="nil"/>
              <w:left w:val="nil"/>
              <w:bottom w:val="nil"/>
              <w:right w:val="nil"/>
            </w:tcBorders>
            <w:shd w:val="clear" w:color="000000" w:fill="FFFFFF"/>
            <w:noWrap/>
            <w:vAlign w:val="bottom"/>
            <w:hideMark/>
          </w:tcPr>
          <w:p w14:paraId="063A7548"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311</w:t>
            </w:r>
          </w:p>
        </w:tc>
        <w:tc>
          <w:tcPr>
            <w:tcW w:w="798" w:type="pct"/>
            <w:tcBorders>
              <w:top w:val="nil"/>
              <w:left w:val="nil"/>
              <w:bottom w:val="nil"/>
              <w:right w:val="nil"/>
            </w:tcBorders>
            <w:shd w:val="clear" w:color="000000" w:fill="FFFFFF"/>
            <w:noWrap/>
            <w:vAlign w:val="bottom"/>
            <w:hideMark/>
          </w:tcPr>
          <w:p w14:paraId="0BB20A79"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311</w:t>
            </w:r>
          </w:p>
        </w:tc>
        <w:tc>
          <w:tcPr>
            <w:tcW w:w="729" w:type="pct"/>
            <w:tcBorders>
              <w:top w:val="nil"/>
              <w:left w:val="nil"/>
              <w:bottom w:val="nil"/>
              <w:right w:val="nil"/>
            </w:tcBorders>
            <w:shd w:val="clear" w:color="000000" w:fill="FFFFFF"/>
            <w:noWrap/>
            <w:vAlign w:val="bottom"/>
            <w:hideMark/>
          </w:tcPr>
          <w:p w14:paraId="48488A17"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311</w:t>
            </w:r>
          </w:p>
        </w:tc>
        <w:tc>
          <w:tcPr>
            <w:tcW w:w="694" w:type="pct"/>
            <w:tcBorders>
              <w:top w:val="nil"/>
              <w:left w:val="nil"/>
              <w:bottom w:val="nil"/>
              <w:right w:val="nil"/>
            </w:tcBorders>
            <w:shd w:val="clear" w:color="000000" w:fill="FFFFFF"/>
            <w:noWrap/>
            <w:vAlign w:val="bottom"/>
            <w:hideMark/>
          </w:tcPr>
          <w:p w14:paraId="21E66ECC"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311</w:t>
            </w:r>
          </w:p>
        </w:tc>
        <w:tc>
          <w:tcPr>
            <w:tcW w:w="731" w:type="pct"/>
            <w:tcBorders>
              <w:top w:val="nil"/>
              <w:left w:val="nil"/>
              <w:bottom w:val="nil"/>
              <w:right w:val="nil"/>
            </w:tcBorders>
            <w:shd w:val="clear" w:color="000000" w:fill="FFFFFF"/>
            <w:noWrap/>
            <w:vAlign w:val="bottom"/>
            <w:hideMark/>
          </w:tcPr>
          <w:p w14:paraId="203544CE"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311</w:t>
            </w:r>
          </w:p>
        </w:tc>
      </w:tr>
      <w:tr w:rsidR="002F1F2A" w:rsidRPr="00471D68" w14:paraId="640ABB64" w14:textId="77777777" w:rsidTr="009A48C5">
        <w:trPr>
          <w:trHeight w:val="20"/>
        </w:trPr>
        <w:tc>
          <w:tcPr>
            <w:tcW w:w="775" w:type="pct"/>
            <w:tcBorders>
              <w:top w:val="nil"/>
              <w:left w:val="nil"/>
              <w:bottom w:val="nil"/>
              <w:right w:val="nil"/>
            </w:tcBorders>
            <w:shd w:val="clear" w:color="000000" w:fill="FFFFFF"/>
            <w:noWrap/>
            <w:vAlign w:val="bottom"/>
            <w:hideMark/>
          </w:tcPr>
          <w:p w14:paraId="4B5CF433"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N (Student)</w:t>
            </w:r>
          </w:p>
        </w:tc>
        <w:tc>
          <w:tcPr>
            <w:tcW w:w="579" w:type="pct"/>
            <w:tcBorders>
              <w:top w:val="nil"/>
              <w:left w:val="nil"/>
              <w:bottom w:val="nil"/>
              <w:right w:val="nil"/>
            </w:tcBorders>
            <w:shd w:val="clear" w:color="000000" w:fill="FFFFFF"/>
            <w:noWrap/>
            <w:vAlign w:val="bottom"/>
            <w:hideMark/>
          </w:tcPr>
          <w:p w14:paraId="48111E78"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6525</w:t>
            </w:r>
          </w:p>
        </w:tc>
        <w:tc>
          <w:tcPr>
            <w:tcW w:w="694" w:type="pct"/>
            <w:tcBorders>
              <w:top w:val="nil"/>
              <w:left w:val="nil"/>
              <w:bottom w:val="nil"/>
              <w:right w:val="nil"/>
            </w:tcBorders>
            <w:shd w:val="clear" w:color="000000" w:fill="FFFFFF"/>
            <w:noWrap/>
            <w:vAlign w:val="bottom"/>
            <w:hideMark/>
          </w:tcPr>
          <w:p w14:paraId="53CAC88B"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6525</w:t>
            </w:r>
          </w:p>
        </w:tc>
        <w:tc>
          <w:tcPr>
            <w:tcW w:w="798" w:type="pct"/>
            <w:tcBorders>
              <w:top w:val="nil"/>
              <w:left w:val="nil"/>
              <w:bottom w:val="nil"/>
              <w:right w:val="nil"/>
            </w:tcBorders>
            <w:shd w:val="clear" w:color="000000" w:fill="FFFFFF"/>
            <w:noWrap/>
            <w:vAlign w:val="bottom"/>
            <w:hideMark/>
          </w:tcPr>
          <w:p w14:paraId="257C6C5E"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6525</w:t>
            </w:r>
          </w:p>
        </w:tc>
        <w:tc>
          <w:tcPr>
            <w:tcW w:w="729" w:type="pct"/>
            <w:tcBorders>
              <w:top w:val="nil"/>
              <w:left w:val="nil"/>
              <w:bottom w:val="nil"/>
              <w:right w:val="nil"/>
            </w:tcBorders>
            <w:shd w:val="clear" w:color="000000" w:fill="FFFFFF"/>
            <w:noWrap/>
            <w:vAlign w:val="bottom"/>
            <w:hideMark/>
          </w:tcPr>
          <w:p w14:paraId="31560CE5"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6525</w:t>
            </w:r>
          </w:p>
        </w:tc>
        <w:tc>
          <w:tcPr>
            <w:tcW w:w="694" w:type="pct"/>
            <w:tcBorders>
              <w:top w:val="nil"/>
              <w:left w:val="nil"/>
              <w:bottom w:val="nil"/>
              <w:right w:val="nil"/>
            </w:tcBorders>
            <w:shd w:val="clear" w:color="000000" w:fill="FFFFFF"/>
            <w:noWrap/>
            <w:vAlign w:val="bottom"/>
            <w:hideMark/>
          </w:tcPr>
          <w:p w14:paraId="4D39704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6525</w:t>
            </w:r>
          </w:p>
        </w:tc>
        <w:tc>
          <w:tcPr>
            <w:tcW w:w="731" w:type="pct"/>
            <w:tcBorders>
              <w:top w:val="nil"/>
              <w:left w:val="nil"/>
              <w:bottom w:val="nil"/>
              <w:right w:val="nil"/>
            </w:tcBorders>
            <w:shd w:val="clear" w:color="000000" w:fill="FFFFFF"/>
            <w:noWrap/>
            <w:vAlign w:val="bottom"/>
            <w:hideMark/>
          </w:tcPr>
          <w:p w14:paraId="2F9436E5"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6525</w:t>
            </w:r>
          </w:p>
        </w:tc>
      </w:tr>
      <w:tr w:rsidR="002F1F2A" w:rsidRPr="00471D68" w14:paraId="7F7AE373" w14:textId="77777777" w:rsidTr="009A48C5">
        <w:trPr>
          <w:trHeight w:val="20"/>
        </w:trPr>
        <w:tc>
          <w:tcPr>
            <w:tcW w:w="775" w:type="pct"/>
            <w:tcBorders>
              <w:top w:val="nil"/>
              <w:left w:val="nil"/>
              <w:bottom w:val="nil"/>
              <w:right w:val="nil"/>
            </w:tcBorders>
            <w:shd w:val="clear" w:color="000000" w:fill="FFFFFF"/>
            <w:noWrap/>
            <w:vAlign w:val="bottom"/>
            <w:hideMark/>
          </w:tcPr>
          <w:p w14:paraId="0AC3E11E"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 </w:t>
            </w:r>
          </w:p>
        </w:tc>
        <w:tc>
          <w:tcPr>
            <w:tcW w:w="579" w:type="pct"/>
            <w:tcBorders>
              <w:top w:val="nil"/>
              <w:left w:val="nil"/>
              <w:bottom w:val="nil"/>
              <w:right w:val="nil"/>
            </w:tcBorders>
            <w:shd w:val="clear" w:color="000000" w:fill="FFFFFF"/>
            <w:noWrap/>
            <w:vAlign w:val="bottom"/>
            <w:hideMark/>
          </w:tcPr>
          <w:p w14:paraId="17A0040F"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694" w:type="pct"/>
            <w:tcBorders>
              <w:top w:val="nil"/>
              <w:left w:val="nil"/>
              <w:bottom w:val="nil"/>
              <w:right w:val="nil"/>
            </w:tcBorders>
            <w:shd w:val="clear" w:color="000000" w:fill="FFFFFF"/>
            <w:noWrap/>
            <w:vAlign w:val="bottom"/>
            <w:hideMark/>
          </w:tcPr>
          <w:p w14:paraId="70C863DA"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798" w:type="pct"/>
            <w:tcBorders>
              <w:top w:val="nil"/>
              <w:left w:val="nil"/>
              <w:bottom w:val="nil"/>
              <w:right w:val="nil"/>
            </w:tcBorders>
            <w:shd w:val="clear" w:color="000000" w:fill="FFFFFF"/>
            <w:noWrap/>
            <w:vAlign w:val="bottom"/>
            <w:hideMark/>
          </w:tcPr>
          <w:p w14:paraId="52AB891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729" w:type="pct"/>
            <w:tcBorders>
              <w:top w:val="nil"/>
              <w:left w:val="nil"/>
              <w:bottom w:val="nil"/>
              <w:right w:val="nil"/>
            </w:tcBorders>
            <w:shd w:val="clear" w:color="000000" w:fill="FFFFFF"/>
            <w:noWrap/>
            <w:vAlign w:val="bottom"/>
            <w:hideMark/>
          </w:tcPr>
          <w:p w14:paraId="19B66084"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694" w:type="pct"/>
            <w:tcBorders>
              <w:top w:val="nil"/>
              <w:left w:val="nil"/>
              <w:bottom w:val="nil"/>
              <w:right w:val="nil"/>
            </w:tcBorders>
            <w:shd w:val="clear" w:color="000000" w:fill="FFFFFF"/>
            <w:noWrap/>
            <w:vAlign w:val="bottom"/>
            <w:hideMark/>
          </w:tcPr>
          <w:p w14:paraId="04A16DCA"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731" w:type="pct"/>
            <w:tcBorders>
              <w:top w:val="nil"/>
              <w:left w:val="nil"/>
              <w:bottom w:val="nil"/>
              <w:right w:val="nil"/>
            </w:tcBorders>
            <w:shd w:val="clear" w:color="000000" w:fill="FFFFFF"/>
            <w:noWrap/>
            <w:vAlign w:val="bottom"/>
            <w:hideMark/>
          </w:tcPr>
          <w:p w14:paraId="3FFD9CF3"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r>
      <w:tr w:rsidR="002F1F2A" w:rsidRPr="00471D68" w14:paraId="15952020" w14:textId="77777777" w:rsidTr="009A48C5">
        <w:trPr>
          <w:trHeight w:val="20"/>
        </w:trPr>
        <w:tc>
          <w:tcPr>
            <w:tcW w:w="775" w:type="pct"/>
            <w:tcBorders>
              <w:top w:val="nil"/>
              <w:left w:val="nil"/>
              <w:bottom w:val="nil"/>
              <w:right w:val="nil"/>
            </w:tcBorders>
            <w:shd w:val="clear" w:color="000000" w:fill="FFFFFF"/>
            <w:noWrap/>
            <w:vAlign w:val="bottom"/>
            <w:hideMark/>
          </w:tcPr>
          <w:p w14:paraId="2874B66E" w14:textId="77777777" w:rsidR="002F1F2A" w:rsidRPr="00471D68" w:rsidRDefault="002F1F2A" w:rsidP="009A48C5">
            <w:pPr>
              <w:rPr>
                <w:rFonts w:ascii="Garamond" w:hAnsi="Garamond"/>
                <w:b/>
                <w:bCs/>
                <w:color w:val="000000"/>
                <w:sz w:val="18"/>
                <w:szCs w:val="18"/>
              </w:rPr>
            </w:pPr>
            <w:r w:rsidRPr="00471D68">
              <w:rPr>
                <w:rFonts w:ascii="Garamond" w:hAnsi="Garamond"/>
                <w:b/>
                <w:bCs/>
                <w:color w:val="000000"/>
                <w:sz w:val="18"/>
                <w:szCs w:val="18"/>
              </w:rPr>
              <w:t>All three countries</w:t>
            </w:r>
          </w:p>
        </w:tc>
        <w:tc>
          <w:tcPr>
            <w:tcW w:w="579" w:type="pct"/>
            <w:tcBorders>
              <w:top w:val="nil"/>
              <w:left w:val="nil"/>
              <w:bottom w:val="nil"/>
              <w:right w:val="nil"/>
            </w:tcBorders>
            <w:shd w:val="clear" w:color="000000" w:fill="FFFFFF"/>
            <w:noWrap/>
            <w:vAlign w:val="bottom"/>
            <w:hideMark/>
          </w:tcPr>
          <w:p w14:paraId="208752FC"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694" w:type="pct"/>
            <w:tcBorders>
              <w:top w:val="nil"/>
              <w:left w:val="nil"/>
              <w:bottom w:val="nil"/>
              <w:right w:val="nil"/>
            </w:tcBorders>
            <w:shd w:val="clear" w:color="000000" w:fill="FFFFFF"/>
            <w:noWrap/>
            <w:vAlign w:val="bottom"/>
            <w:hideMark/>
          </w:tcPr>
          <w:p w14:paraId="028749CB"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798" w:type="pct"/>
            <w:tcBorders>
              <w:top w:val="nil"/>
              <w:left w:val="nil"/>
              <w:bottom w:val="nil"/>
              <w:right w:val="nil"/>
            </w:tcBorders>
            <w:shd w:val="clear" w:color="000000" w:fill="FFFFFF"/>
            <w:noWrap/>
            <w:vAlign w:val="bottom"/>
            <w:hideMark/>
          </w:tcPr>
          <w:p w14:paraId="1B26A5B9"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729" w:type="pct"/>
            <w:tcBorders>
              <w:top w:val="nil"/>
              <w:left w:val="nil"/>
              <w:bottom w:val="nil"/>
              <w:right w:val="nil"/>
            </w:tcBorders>
            <w:shd w:val="clear" w:color="000000" w:fill="FFFFFF"/>
            <w:noWrap/>
            <w:vAlign w:val="bottom"/>
            <w:hideMark/>
          </w:tcPr>
          <w:p w14:paraId="34B06DCC"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694" w:type="pct"/>
            <w:tcBorders>
              <w:top w:val="nil"/>
              <w:left w:val="nil"/>
              <w:bottom w:val="nil"/>
              <w:right w:val="nil"/>
            </w:tcBorders>
            <w:shd w:val="clear" w:color="000000" w:fill="FFFFFF"/>
            <w:noWrap/>
            <w:vAlign w:val="bottom"/>
            <w:hideMark/>
          </w:tcPr>
          <w:p w14:paraId="6F70EF71"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731" w:type="pct"/>
            <w:tcBorders>
              <w:top w:val="nil"/>
              <w:left w:val="nil"/>
              <w:bottom w:val="nil"/>
              <w:right w:val="nil"/>
            </w:tcBorders>
            <w:shd w:val="clear" w:color="000000" w:fill="FFFFFF"/>
            <w:noWrap/>
            <w:vAlign w:val="bottom"/>
            <w:hideMark/>
          </w:tcPr>
          <w:p w14:paraId="5A9EB51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r>
      <w:tr w:rsidR="002F1F2A" w:rsidRPr="00471D68" w14:paraId="281168BF" w14:textId="77777777" w:rsidTr="009A48C5">
        <w:trPr>
          <w:trHeight w:val="20"/>
        </w:trPr>
        <w:tc>
          <w:tcPr>
            <w:tcW w:w="775" w:type="pct"/>
            <w:tcBorders>
              <w:top w:val="nil"/>
              <w:left w:val="nil"/>
              <w:bottom w:val="nil"/>
              <w:right w:val="nil"/>
            </w:tcBorders>
            <w:shd w:val="clear" w:color="000000" w:fill="FFFFFF"/>
            <w:noWrap/>
            <w:vAlign w:val="bottom"/>
            <w:hideMark/>
          </w:tcPr>
          <w:p w14:paraId="14FE2207"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Intercept</w:t>
            </w:r>
          </w:p>
        </w:tc>
        <w:tc>
          <w:tcPr>
            <w:tcW w:w="579" w:type="pct"/>
            <w:tcBorders>
              <w:top w:val="nil"/>
              <w:left w:val="nil"/>
              <w:bottom w:val="nil"/>
              <w:right w:val="nil"/>
            </w:tcBorders>
            <w:shd w:val="clear" w:color="000000" w:fill="FFFFFF"/>
            <w:noWrap/>
            <w:vAlign w:val="bottom"/>
            <w:hideMark/>
          </w:tcPr>
          <w:p w14:paraId="746C151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441.934***</w:t>
            </w:r>
          </w:p>
        </w:tc>
        <w:tc>
          <w:tcPr>
            <w:tcW w:w="694" w:type="pct"/>
            <w:tcBorders>
              <w:top w:val="nil"/>
              <w:left w:val="nil"/>
              <w:bottom w:val="nil"/>
              <w:right w:val="nil"/>
            </w:tcBorders>
            <w:shd w:val="clear" w:color="000000" w:fill="FFFFFF"/>
            <w:noWrap/>
            <w:vAlign w:val="bottom"/>
            <w:hideMark/>
          </w:tcPr>
          <w:p w14:paraId="71714C05"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441.379***</w:t>
            </w:r>
          </w:p>
        </w:tc>
        <w:tc>
          <w:tcPr>
            <w:tcW w:w="798" w:type="pct"/>
            <w:tcBorders>
              <w:top w:val="nil"/>
              <w:left w:val="nil"/>
              <w:bottom w:val="nil"/>
              <w:right w:val="nil"/>
            </w:tcBorders>
            <w:shd w:val="clear" w:color="000000" w:fill="FFFFFF"/>
            <w:noWrap/>
            <w:vAlign w:val="bottom"/>
            <w:hideMark/>
          </w:tcPr>
          <w:p w14:paraId="227E5F05"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438.160***</w:t>
            </w:r>
          </w:p>
        </w:tc>
        <w:tc>
          <w:tcPr>
            <w:tcW w:w="729" w:type="pct"/>
            <w:tcBorders>
              <w:top w:val="nil"/>
              <w:left w:val="nil"/>
              <w:bottom w:val="nil"/>
              <w:right w:val="nil"/>
            </w:tcBorders>
            <w:shd w:val="clear" w:color="000000" w:fill="FFFFFF"/>
            <w:noWrap/>
            <w:vAlign w:val="bottom"/>
            <w:hideMark/>
          </w:tcPr>
          <w:p w14:paraId="650FF863"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437.930***</w:t>
            </w:r>
          </w:p>
        </w:tc>
        <w:tc>
          <w:tcPr>
            <w:tcW w:w="694" w:type="pct"/>
            <w:tcBorders>
              <w:top w:val="nil"/>
              <w:left w:val="nil"/>
              <w:bottom w:val="nil"/>
              <w:right w:val="nil"/>
            </w:tcBorders>
            <w:shd w:val="clear" w:color="000000" w:fill="FFFFFF"/>
            <w:noWrap/>
            <w:vAlign w:val="bottom"/>
            <w:hideMark/>
          </w:tcPr>
          <w:p w14:paraId="30B8E94C"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438.238***</w:t>
            </w:r>
          </w:p>
        </w:tc>
        <w:tc>
          <w:tcPr>
            <w:tcW w:w="731" w:type="pct"/>
            <w:tcBorders>
              <w:top w:val="nil"/>
              <w:left w:val="nil"/>
              <w:bottom w:val="nil"/>
              <w:right w:val="nil"/>
            </w:tcBorders>
            <w:shd w:val="clear" w:color="000000" w:fill="FFFFFF"/>
            <w:noWrap/>
            <w:vAlign w:val="bottom"/>
            <w:hideMark/>
          </w:tcPr>
          <w:p w14:paraId="40DAE1B3"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438.264***</w:t>
            </w:r>
          </w:p>
        </w:tc>
      </w:tr>
      <w:tr w:rsidR="002F1F2A" w:rsidRPr="00471D68" w14:paraId="661F3441" w14:textId="77777777" w:rsidTr="009A48C5">
        <w:trPr>
          <w:trHeight w:val="20"/>
        </w:trPr>
        <w:tc>
          <w:tcPr>
            <w:tcW w:w="775" w:type="pct"/>
            <w:tcBorders>
              <w:top w:val="nil"/>
              <w:left w:val="nil"/>
              <w:bottom w:val="nil"/>
              <w:right w:val="nil"/>
            </w:tcBorders>
            <w:shd w:val="clear" w:color="000000" w:fill="FFFFFF"/>
            <w:noWrap/>
            <w:vAlign w:val="bottom"/>
            <w:hideMark/>
          </w:tcPr>
          <w:p w14:paraId="3EEC1D43"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 </w:t>
            </w:r>
          </w:p>
        </w:tc>
        <w:tc>
          <w:tcPr>
            <w:tcW w:w="579" w:type="pct"/>
            <w:tcBorders>
              <w:top w:val="nil"/>
              <w:left w:val="nil"/>
              <w:bottom w:val="nil"/>
              <w:right w:val="nil"/>
            </w:tcBorders>
            <w:shd w:val="clear" w:color="000000" w:fill="FFFFFF"/>
            <w:noWrap/>
            <w:vAlign w:val="bottom"/>
            <w:hideMark/>
          </w:tcPr>
          <w:p w14:paraId="032B5DD3"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(5.210)</w:t>
            </w:r>
          </w:p>
        </w:tc>
        <w:tc>
          <w:tcPr>
            <w:tcW w:w="694" w:type="pct"/>
            <w:tcBorders>
              <w:top w:val="nil"/>
              <w:left w:val="nil"/>
              <w:bottom w:val="nil"/>
              <w:right w:val="nil"/>
            </w:tcBorders>
            <w:shd w:val="clear" w:color="000000" w:fill="FFFFFF"/>
            <w:noWrap/>
            <w:vAlign w:val="bottom"/>
            <w:hideMark/>
          </w:tcPr>
          <w:p w14:paraId="31BB09E5"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(6.111)</w:t>
            </w:r>
          </w:p>
        </w:tc>
        <w:tc>
          <w:tcPr>
            <w:tcW w:w="798" w:type="pct"/>
            <w:tcBorders>
              <w:top w:val="nil"/>
              <w:left w:val="nil"/>
              <w:bottom w:val="nil"/>
              <w:right w:val="nil"/>
            </w:tcBorders>
            <w:shd w:val="clear" w:color="000000" w:fill="FFFFFF"/>
            <w:noWrap/>
            <w:vAlign w:val="bottom"/>
            <w:hideMark/>
          </w:tcPr>
          <w:p w14:paraId="6F777068"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(13.923)</w:t>
            </w:r>
          </w:p>
        </w:tc>
        <w:tc>
          <w:tcPr>
            <w:tcW w:w="729" w:type="pct"/>
            <w:tcBorders>
              <w:top w:val="nil"/>
              <w:left w:val="nil"/>
              <w:bottom w:val="nil"/>
              <w:right w:val="nil"/>
            </w:tcBorders>
            <w:shd w:val="clear" w:color="000000" w:fill="FFFFFF"/>
            <w:noWrap/>
            <w:vAlign w:val="bottom"/>
            <w:hideMark/>
          </w:tcPr>
          <w:p w14:paraId="54202AEF"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(14.136)</w:t>
            </w:r>
          </w:p>
        </w:tc>
        <w:tc>
          <w:tcPr>
            <w:tcW w:w="694" w:type="pct"/>
            <w:tcBorders>
              <w:top w:val="nil"/>
              <w:left w:val="nil"/>
              <w:bottom w:val="nil"/>
              <w:right w:val="nil"/>
            </w:tcBorders>
            <w:shd w:val="clear" w:color="000000" w:fill="FFFFFF"/>
            <w:noWrap/>
            <w:vAlign w:val="bottom"/>
            <w:hideMark/>
          </w:tcPr>
          <w:p w14:paraId="711BF50D"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(13.893)</w:t>
            </w:r>
          </w:p>
        </w:tc>
        <w:tc>
          <w:tcPr>
            <w:tcW w:w="731" w:type="pct"/>
            <w:tcBorders>
              <w:top w:val="nil"/>
              <w:left w:val="nil"/>
              <w:bottom w:val="nil"/>
              <w:right w:val="nil"/>
            </w:tcBorders>
            <w:shd w:val="clear" w:color="000000" w:fill="FFFFFF"/>
            <w:noWrap/>
            <w:vAlign w:val="bottom"/>
            <w:hideMark/>
          </w:tcPr>
          <w:p w14:paraId="5894F8F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(13.895)</w:t>
            </w:r>
          </w:p>
        </w:tc>
      </w:tr>
      <w:tr w:rsidR="002F1F2A" w:rsidRPr="00471D68" w14:paraId="24DD76D9" w14:textId="77777777" w:rsidTr="009A48C5">
        <w:trPr>
          <w:trHeight w:val="20"/>
        </w:trPr>
        <w:tc>
          <w:tcPr>
            <w:tcW w:w="775" w:type="pct"/>
            <w:tcBorders>
              <w:top w:val="nil"/>
              <w:left w:val="nil"/>
              <w:bottom w:val="nil"/>
              <w:right w:val="nil"/>
            </w:tcBorders>
            <w:shd w:val="clear" w:color="000000" w:fill="FFFFFF"/>
            <w:noWrap/>
            <w:vAlign w:val="bottom"/>
            <w:hideMark/>
          </w:tcPr>
          <w:p w14:paraId="5624815F"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Class Size</w:t>
            </w:r>
          </w:p>
        </w:tc>
        <w:tc>
          <w:tcPr>
            <w:tcW w:w="579" w:type="pct"/>
            <w:tcBorders>
              <w:top w:val="nil"/>
              <w:left w:val="nil"/>
              <w:bottom w:val="nil"/>
              <w:right w:val="nil"/>
            </w:tcBorders>
            <w:shd w:val="clear" w:color="000000" w:fill="FFFFFF"/>
            <w:noWrap/>
            <w:vAlign w:val="bottom"/>
            <w:hideMark/>
          </w:tcPr>
          <w:p w14:paraId="5183F898"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7.258***</w:t>
            </w:r>
          </w:p>
        </w:tc>
        <w:tc>
          <w:tcPr>
            <w:tcW w:w="694" w:type="pct"/>
            <w:tcBorders>
              <w:top w:val="nil"/>
              <w:left w:val="nil"/>
              <w:bottom w:val="nil"/>
              <w:right w:val="nil"/>
            </w:tcBorders>
            <w:shd w:val="clear" w:color="000000" w:fill="FFFFFF"/>
            <w:noWrap/>
            <w:vAlign w:val="bottom"/>
            <w:hideMark/>
          </w:tcPr>
          <w:p w14:paraId="4EE4CC5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7.328***</w:t>
            </w:r>
          </w:p>
        </w:tc>
        <w:tc>
          <w:tcPr>
            <w:tcW w:w="798" w:type="pct"/>
            <w:tcBorders>
              <w:top w:val="nil"/>
              <w:left w:val="nil"/>
              <w:bottom w:val="nil"/>
              <w:right w:val="nil"/>
            </w:tcBorders>
            <w:shd w:val="clear" w:color="000000" w:fill="FFFFFF"/>
            <w:noWrap/>
            <w:vAlign w:val="bottom"/>
            <w:hideMark/>
          </w:tcPr>
          <w:p w14:paraId="3A7F04E3"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7.566**</w:t>
            </w:r>
          </w:p>
        </w:tc>
        <w:tc>
          <w:tcPr>
            <w:tcW w:w="729" w:type="pct"/>
            <w:tcBorders>
              <w:top w:val="nil"/>
              <w:left w:val="nil"/>
              <w:bottom w:val="nil"/>
              <w:right w:val="nil"/>
            </w:tcBorders>
            <w:shd w:val="clear" w:color="000000" w:fill="FFFFFF"/>
            <w:noWrap/>
            <w:vAlign w:val="bottom"/>
            <w:hideMark/>
          </w:tcPr>
          <w:p w14:paraId="35EB3A8D"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7.253**</w:t>
            </w:r>
          </w:p>
        </w:tc>
        <w:tc>
          <w:tcPr>
            <w:tcW w:w="694" w:type="pct"/>
            <w:tcBorders>
              <w:top w:val="nil"/>
              <w:left w:val="nil"/>
              <w:bottom w:val="nil"/>
              <w:right w:val="nil"/>
            </w:tcBorders>
            <w:shd w:val="clear" w:color="000000" w:fill="FFFFFF"/>
            <w:noWrap/>
            <w:vAlign w:val="bottom"/>
            <w:hideMark/>
          </w:tcPr>
          <w:p w14:paraId="1C32150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7.348**</w:t>
            </w:r>
          </w:p>
        </w:tc>
        <w:tc>
          <w:tcPr>
            <w:tcW w:w="731" w:type="pct"/>
            <w:tcBorders>
              <w:top w:val="nil"/>
              <w:left w:val="nil"/>
              <w:bottom w:val="nil"/>
              <w:right w:val="nil"/>
            </w:tcBorders>
            <w:shd w:val="clear" w:color="000000" w:fill="FFFFFF"/>
            <w:noWrap/>
            <w:vAlign w:val="bottom"/>
            <w:hideMark/>
          </w:tcPr>
          <w:p w14:paraId="485CA2C7"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7.340**</w:t>
            </w:r>
          </w:p>
        </w:tc>
      </w:tr>
      <w:tr w:rsidR="002F1F2A" w:rsidRPr="00471D68" w14:paraId="5C53B10C" w14:textId="77777777" w:rsidTr="009A48C5">
        <w:trPr>
          <w:trHeight w:val="20"/>
        </w:trPr>
        <w:tc>
          <w:tcPr>
            <w:tcW w:w="775" w:type="pct"/>
            <w:tcBorders>
              <w:top w:val="nil"/>
              <w:left w:val="nil"/>
              <w:bottom w:val="nil"/>
              <w:right w:val="nil"/>
            </w:tcBorders>
            <w:shd w:val="clear" w:color="000000" w:fill="FFFFFF"/>
            <w:noWrap/>
            <w:vAlign w:val="bottom"/>
            <w:hideMark/>
          </w:tcPr>
          <w:p w14:paraId="5F253268"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 </w:t>
            </w:r>
          </w:p>
        </w:tc>
        <w:tc>
          <w:tcPr>
            <w:tcW w:w="579" w:type="pct"/>
            <w:tcBorders>
              <w:top w:val="nil"/>
              <w:left w:val="nil"/>
              <w:bottom w:val="nil"/>
              <w:right w:val="nil"/>
            </w:tcBorders>
            <w:shd w:val="clear" w:color="000000" w:fill="FFFFFF"/>
            <w:noWrap/>
            <w:vAlign w:val="bottom"/>
            <w:hideMark/>
          </w:tcPr>
          <w:p w14:paraId="310B95E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(1.351)</w:t>
            </w:r>
          </w:p>
        </w:tc>
        <w:tc>
          <w:tcPr>
            <w:tcW w:w="694" w:type="pct"/>
            <w:tcBorders>
              <w:top w:val="nil"/>
              <w:left w:val="nil"/>
              <w:bottom w:val="nil"/>
              <w:right w:val="nil"/>
            </w:tcBorders>
            <w:shd w:val="clear" w:color="000000" w:fill="FFFFFF"/>
            <w:noWrap/>
            <w:vAlign w:val="bottom"/>
            <w:hideMark/>
          </w:tcPr>
          <w:p w14:paraId="248180E7"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(1.677)</w:t>
            </w:r>
          </w:p>
        </w:tc>
        <w:tc>
          <w:tcPr>
            <w:tcW w:w="798" w:type="pct"/>
            <w:tcBorders>
              <w:top w:val="nil"/>
              <w:left w:val="nil"/>
              <w:bottom w:val="nil"/>
              <w:right w:val="nil"/>
            </w:tcBorders>
            <w:shd w:val="clear" w:color="000000" w:fill="FFFFFF"/>
            <w:noWrap/>
            <w:vAlign w:val="bottom"/>
            <w:hideMark/>
          </w:tcPr>
          <w:p w14:paraId="173ADF2F"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(3.619)</w:t>
            </w:r>
          </w:p>
        </w:tc>
        <w:tc>
          <w:tcPr>
            <w:tcW w:w="729" w:type="pct"/>
            <w:tcBorders>
              <w:top w:val="nil"/>
              <w:left w:val="nil"/>
              <w:bottom w:val="nil"/>
              <w:right w:val="nil"/>
            </w:tcBorders>
            <w:shd w:val="clear" w:color="000000" w:fill="FFFFFF"/>
            <w:noWrap/>
            <w:vAlign w:val="bottom"/>
            <w:hideMark/>
          </w:tcPr>
          <w:p w14:paraId="4890C991"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(3.621)</w:t>
            </w:r>
          </w:p>
        </w:tc>
        <w:tc>
          <w:tcPr>
            <w:tcW w:w="694" w:type="pct"/>
            <w:tcBorders>
              <w:top w:val="nil"/>
              <w:left w:val="nil"/>
              <w:bottom w:val="nil"/>
              <w:right w:val="nil"/>
            </w:tcBorders>
            <w:shd w:val="clear" w:color="000000" w:fill="FFFFFF"/>
            <w:noWrap/>
            <w:vAlign w:val="bottom"/>
            <w:hideMark/>
          </w:tcPr>
          <w:p w14:paraId="7591A20E"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(3.601)</w:t>
            </w:r>
          </w:p>
        </w:tc>
        <w:tc>
          <w:tcPr>
            <w:tcW w:w="731" w:type="pct"/>
            <w:tcBorders>
              <w:top w:val="nil"/>
              <w:left w:val="nil"/>
              <w:bottom w:val="nil"/>
              <w:right w:val="nil"/>
            </w:tcBorders>
            <w:shd w:val="clear" w:color="000000" w:fill="FFFFFF"/>
            <w:noWrap/>
            <w:vAlign w:val="bottom"/>
            <w:hideMark/>
          </w:tcPr>
          <w:p w14:paraId="6F02DFE1"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(3.599)</w:t>
            </w:r>
          </w:p>
        </w:tc>
      </w:tr>
      <w:tr w:rsidR="002F1F2A" w:rsidRPr="00471D68" w14:paraId="1301B4F9" w14:textId="77777777" w:rsidTr="009A48C5">
        <w:trPr>
          <w:trHeight w:val="20"/>
        </w:trPr>
        <w:tc>
          <w:tcPr>
            <w:tcW w:w="775" w:type="pct"/>
            <w:tcBorders>
              <w:top w:val="nil"/>
              <w:left w:val="nil"/>
              <w:bottom w:val="nil"/>
              <w:right w:val="nil"/>
            </w:tcBorders>
            <w:shd w:val="clear" w:color="000000" w:fill="FFFFFF"/>
            <w:noWrap/>
            <w:vAlign w:val="bottom"/>
            <w:hideMark/>
          </w:tcPr>
          <w:p w14:paraId="11BC125F"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Female</w:t>
            </w:r>
          </w:p>
        </w:tc>
        <w:tc>
          <w:tcPr>
            <w:tcW w:w="579" w:type="pct"/>
            <w:tcBorders>
              <w:top w:val="nil"/>
              <w:left w:val="nil"/>
              <w:bottom w:val="nil"/>
              <w:right w:val="nil"/>
            </w:tcBorders>
            <w:shd w:val="clear" w:color="000000" w:fill="FFFFFF"/>
            <w:noWrap/>
            <w:vAlign w:val="bottom"/>
            <w:hideMark/>
          </w:tcPr>
          <w:p w14:paraId="77198766"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-6.307***</w:t>
            </w:r>
          </w:p>
        </w:tc>
        <w:tc>
          <w:tcPr>
            <w:tcW w:w="694" w:type="pct"/>
            <w:tcBorders>
              <w:top w:val="nil"/>
              <w:left w:val="nil"/>
              <w:bottom w:val="nil"/>
              <w:right w:val="nil"/>
            </w:tcBorders>
            <w:shd w:val="clear" w:color="000000" w:fill="FFFFFF"/>
            <w:noWrap/>
            <w:vAlign w:val="bottom"/>
            <w:hideMark/>
          </w:tcPr>
          <w:p w14:paraId="296C396F"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-7.993***</w:t>
            </w:r>
          </w:p>
        </w:tc>
        <w:tc>
          <w:tcPr>
            <w:tcW w:w="798" w:type="pct"/>
            <w:tcBorders>
              <w:top w:val="nil"/>
              <w:left w:val="nil"/>
              <w:bottom w:val="nil"/>
              <w:right w:val="nil"/>
            </w:tcBorders>
            <w:shd w:val="clear" w:color="000000" w:fill="FFFFFF"/>
            <w:noWrap/>
            <w:vAlign w:val="bottom"/>
            <w:hideMark/>
          </w:tcPr>
          <w:p w14:paraId="37E42806"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-8.558***</w:t>
            </w:r>
          </w:p>
        </w:tc>
        <w:tc>
          <w:tcPr>
            <w:tcW w:w="729" w:type="pct"/>
            <w:tcBorders>
              <w:top w:val="nil"/>
              <w:left w:val="nil"/>
              <w:bottom w:val="nil"/>
              <w:right w:val="nil"/>
            </w:tcBorders>
            <w:shd w:val="clear" w:color="000000" w:fill="FFFFFF"/>
            <w:noWrap/>
            <w:vAlign w:val="bottom"/>
            <w:hideMark/>
          </w:tcPr>
          <w:p w14:paraId="46E039B5"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-10.713***</w:t>
            </w:r>
          </w:p>
        </w:tc>
        <w:tc>
          <w:tcPr>
            <w:tcW w:w="694" w:type="pct"/>
            <w:tcBorders>
              <w:top w:val="nil"/>
              <w:left w:val="nil"/>
              <w:bottom w:val="nil"/>
              <w:right w:val="nil"/>
            </w:tcBorders>
            <w:shd w:val="clear" w:color="000000" w:fill="FFFFFF"/>
            <w:noWrap/>
            <w:vAlign w:val="bottom"/>
            <w:hideMark/>
          </w:tcPr>
          <w:p w14:paraId="2312B231"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-8.556***</w:t>
            </w:r>
          </w:p>
        </w:tc>
        <w:tc>
          <w:tcPr>
            <w:tcW w:w="731" w:type="pct"/>
            <w:tcBorders>
              <w:top w:val="nil"/>
              <w:left w:val="nil"/>
              <w:bottom w:val="nil"/>
              <w:right w:val="nil"/>
            </w:tcBorders>
            <w:shd w:val="clear" w:color="000000" w:fill="FFFFFF"/>
            <w:noWrap/>
            <w:vAlign w:val="bottom"/>
            <w:hideMark/>
          </w:tcPr>
          <w:p w14:paraId="1F4AC8AF"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-8.560***</w:t>
            </w:r>
          </w:p>
        </w:tc>
      </w:tr>
      <w:tr w:rsidR="002F1F2A" w:rsidRPr="00471D68" w14:paraId="26E7DFA0" w14:textId="77777777" w:rsidTr="009A48C5">
        <w:trPr>
          <w:trHeight w:val="20"/>
        </w:trPr>
        <w:tc>
          <w:tcPr>
            <w:tcW w:w="775" w:type="pct"/>
            <w:tcBorders>
              <w:top w:val="nil"/>
              <w:left w:val="nil"/>
              <w:bottom w:val="nil"/>
              <w:right w:val="nil"/>
            </w:tcBorders>
            <w:shd w:val="clear" w:color="000000" w:fill="FFFFFF"/>
            <w:noWrap/>
            <w:vAlign w:val="bottom"/>
            <w:hideMark/>
          </w:tcPr>
          <w:p w14:paraId="43886E4D"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 </w:t>
            </w:r>
          </w:p>
        </w:tc>
        <w:tc>
          <w:tcPr>
            <w:tcW w:w="579" w:type="pct"/>
            <w:tcBorders>
              <w:top w:val="nil"/>
              <w:left w:val="nil"/>
              <w:bottom w:val="nil"/>
              <w:right w:val="nil"/>
            </w:tcBorders>
            <w:shd w:val="clear" w:color="000000" w:fill="FFFFFF"/>
            <w:noWrap/>
            <w:vAlign w:val="bottom"/>
            <w:hideMark/>
          </w:tcPr>
          <w:p w14:paraId="63FC628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(0.849)</w:t>
            </w:r>
          </w:p>
        </w:tc>
        <w:tc>
          <w:tcPr>
            <w:tcW w:w="694" w:type="pct"/>
            <w:tcBorders>
              <w:top w:val="nil"/>
              <w:left w:val="nil"/>
              <w:bottom w:val="nil"/>
              <w:right w:val="nil"/>
            </w:tcBorders>
            <w:shd w:val="clear" w:color="000000" w:fill="FFFFFF"/>
            <w:noWrap/>
            <w:vAlign w:val="bottom"/>
            <w:hideMark/>
          </w:tcPr>
          <w:p w14:paraId="645BC33B"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(1.185)</w:t>
            </w:r>
          </w:p>
        </w:tc>
        <w:tc>
          <w:tcPr>
            <w:tcW w:w="798" w:type="pct"/>
            <w:tcBorders>
              <w:top w:val="nil"/>
              <w:left w:val="nil"/>
              <w:bottom w:val="nil"/>
              <w:right w:val="nil"/>
            </w:tcBorders>
            <w:shd w:val="clear" w:color="000000" w:fill="FFFFFF"/>
            <w:noWrap/>
            <w:vAlign w:val="bottom"/>
            <w:hideMark/>
          </w:tcPr>
          <w:p w14:paraId="2F5D9C81"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(1.733)</w:t>
            </w:r>
          </w:p>
        </w:tc>
        <w:tc>
          <w:tcPr>
            <w:tcW w:w="729" w:type="pct"/>
            <w:tcBorders>
              <w:top w:val="nil"/>
              <w:left w:val="nil"/>
              <w:bottom w:val="nil"/>
              <w:right w:val="nil"/>
            </w:tcBorders>
            <w:shd w:val="clear" w:color="000000" w:fill="FFFFFF"/>
            <w:noWrap/>
            <w:vAlign w:val="bottom"/>
            <w:hideMark/>
          </w:tcPr>
          <w:p w14:paraId="3549D42F"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(1.405)</w:t>
            </w:r>
          </w:p>
        </w:tc>
        <w:tc>
          <w:tcPr>
            <w:tcW w:w="694" w:type="pct"/>
            <w:tcBorders>
              <w:top w:val="nil"/>
              <w:left w:val="nil"/>
              <w:bottom w:val="nil"/>
              <w:right w:val="nil"/>
            </w:tcBorders>
            <w:shd w:val="clear" w:color="000000" w:fill="FFFFFF"/>
            <w:noWrap/>
            <w:vAlign w:val="bottom"/>
            <w:hideMark/>
          </w:tcPr>
          <w:p w14:paraId="6C5DE85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(1.725)</w:t>
            </w:r>
          </w:p>
        </w:tc>
        <w:tc>
          <w:tcPr>
            <w:tcW w:w="731" w:type="pct"/>
            <w:tcBorders>
              <w:top w:val="nil"/>
              <w:left w:val="nil"/>
              <w:bottom w:val="nil"/>
              <w:right w:val="nil"/>
            </w:tcBorders>
            <w:shd w:val="clear" w:color="000000" w:fill="FFFFFF"/>
            <w:noWrap/>
            <w:vAlign w:val="bottom"/>
            <w:hideMark/>
          </w:tcPr>
          <w:p w14:paraId="69A62BB6"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(1.726)</w:t>
            </w:r>
          </w:p>
        </w:tc>
      </w:tr>
      <w:tr w:rsidR="002F1F2A" w:rsidRPr="00471D68" w14:paraId="7B4CF45B" w14:textId="77777777" w:rsidTr="009A48C5">
        <w:trPr>
          <w:trHeight w:val="20"/>
        </w:trPr>
        <w:tc>
          <w:tcPr>
            <w:tcW w:w="775" w:type="pct"/>
            <w:tcBorders>
              <w:top w:val="nil"/>
              <w:left w:val="nil"/>
              <w:bottom w:val="nil"/>
              <w:right w:val="nil"/>
            </w:tcBorders>
            <w:shd w:val="clear" w:color="000000" w:fill="FFFFFF"/>
            <w:noWrap/>
            <w:vAlign w:val="bottom"/>
            <w:hideMark/>
          </w:tcPr>
          <w:p w14:paraId="287AD64B"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School Size</w:t>
            </w:r>
          </w:p>
        </w:tc>
        <w:tc>
          <w:tcPr>
            <w:tcW w:w="579" w:type="pct"/>
            <w:tcBorders>
              <w:top w:val="nil"/>
              <w:left w:val="nil"/>
              <w:bottom w:val="nil"/>
              <w:right w:val="nil"/>
            </w:tcBorders>
            <w:shd w:val="clear" w:color="000000" w:fill="FFFFFF"/>
            <w:noWrap/>
            <w:vAlign w:val="bottom"/>
            <w:hideMark/>
          </w:tcPr>
          <w:p w14:paraId="0B7BB49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0.034***</w:t>
            </w:r>
          </w:p>
        </w:tc>
        <w:tc>
          <w:tcPr>
            <w:tcW w:w="694" w:type="pct"/>
            <w:tcBorders>
              <w:top w:val="nil"/>
              <w:left w:val="nil"/>
              <w:bottom w:val="nil"/>
              <w:right w:val="nil"/>
            </w:tcBorders>
            <w:shd w:val="clear" w:color="000000" w:fill="FFFFFF"/>
            <w:noWrap/>
            <w:vAlign w:val="bottom"/>
            <w:hideMark/>
          </w:tcPr>
          <w:p w14:paraId="23CAF6CB"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0.033***</w:t>
            </w:r>
          </w:p>
        </w:tc>
        <w:tc>
          <w:tcPr>
            <w:tcW w:w="798" w:type="pct"/>
            <w:tcBorders>
              <w:top w:val="nil"/>
              <w:left w:val="nil"/>
              <w:bottom w:val="nil"/>
              <w:right w:val="nil"/>
            </w:tcBorders>
            <w:shd w:val="clear" w:color="000000" w:fill="FFFFFF"/>
            <w:noWrap/>
            <w:vAlign w:val="bottom"/>
            <w:hideMark/>
          </w:tcPr>
          <w:p w14:paraId="3C6A949A"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0.014</w:t>
            </w:r>
          </w:p>
        </w:tc>
        <w:tc>
          <w:tcPr>
            <w:tcW w:w="729" w:type="pct"/>
            <w:tcBorders>
              <w:top w:val="nil"/>
              <w:left w:val="nil"/>
              <w:bottom w:val="nil"/>
              <w:right w:val="nil"/>
            </w:tcBorders>
            <w:shd w:val="clear" w:color="000000" w:fill="FFFFFF"/>
            <w:noWrap/>
            <w:vAlign w:val="bottom"/>
            <w:hideMark/>
          </w:tcPr>
          <w:p w14:paraId="5FD39D07"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0.014</w:t>
            </w:r>
          </w:p>
        </w:tc>
        <w:tc>
          <w:tcPr>
            <w:tcW w:w="694" w:type="pct"/>
            <w:tcBorders>
              <w:top w:val="nil"/>
              <w:left w:val="nil"/>
              <w:bottom w:val="nil"/>
              <w:right w:val="nil"/>
            </w:tcBorders>
            <w:shd w:val="clear" w:color="000000" w:fill="FFFFFF"/>
            <w:noWrap/>
            <w:vAlign w:val="bottom"/>
            <w:hideMark/>
          </w:tcPr>
          <w:p w14:paraId="543C0184"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0.014</w:t>
            </w:r>
          </w:p>
        </w:tc>
        <w:tc>
          <w:tcPr>
            <w:tcW w:w="731" w:type="pct"/>
            <w:tcBorders>
              <w:top w:val="nil"/>
              <w:left w:val="nil"/>
              <w:bottom w:val="nil"/>
              <w:right w:val="nil"/>
            </w:tcBorders>
            <w:shd w:val="clear" w:color="000000" w:fill="FFFFFF"/>
            <w:noWrap/>
            <w:vAlign w:val="bottom"/>
            <w:hideMark/>
          </w:tcPr>
          <w:p w14:paraId="1D12F4FB"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0.014</w:t>
            </w:r>
          </w:p>
        </w:tc>
      </w:tr>
      <w:tr w:rsidR="002F1F2A" w:rsidRPr="00471D68" w14:paraId="025623D5" w14:textId="77777777" w:rsidTr="009A48C5">
        <w:trPr>
          <w:trHeight w:val="20"/>
        </w:trPr>
        <w:tc>
          <w:tcPr>
            <w:tcW w:w="775" w:type="pct"/>
            <w:tcBorders>
              <w:top w:val="nil"/>
              <w:left w:val="nil"/>
              <w:bottom w:val="nil"/>
              <w:right w:val="nil"/>
            </w:tcBorders>
            <w:shd w:val="clear" w:color="000000" w:fill="FFFFFF"/>
            <w:noWrap/>
            <w:vAlign w:val="bottom"/>
            <w:hideMark/>
          </w:tcPr>
          <w:p w14:paraId="52474995"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 </w:t>
            </w:r>
          </w:p>
        </w:tc>
        <w:tc>
          <w:tcPr>
            <w:tcW w:w="579" w:type="pct"/>
            <w:tcBorders>
              <w:top w:val="nil"/>
              <w:left w:val="nil"/>
              <w:bottom w:val="nil"/>
              <w:right w:val="nil"/>
            </w:tcBorders>
            <w:shd w:val="clear" w:color="000000" w:fill="FFFFFF"/>
            <w:noWrap/>
            <w:vAlign w:val="bottom"/>
            <w:hideMark/>
          </w:tcPr>
          <w:p w14:paraId="13DEC328"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(0.004)</w:t>
            </w:r>
          </w:p>
        </w:tc>
        <w:tc>
          <w:tcPr>
            <w:tcW w:w="694" w:type="pct"/>
            <w:tcBorders>
              <w:top w:val="nil"/>
              <w:left w:val="nil"/>
              <w:bottom w:val="nil"/>
              <w:right w:val="nil"/>
            </w:tcBorders>
            <w:shd w:val="clear" w:color="000000" w:fill="FFFFFF"/>
            <w:noWrap/>
            <w:vAlign w:val="bottom"/>
            <w:hideMark/>
          </w:tcPr>
          <w:p w14:paraId="63F189D4"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(0.004)</w:t>
            </w:r>
          </w:p>
        </w:tc>
        <w:tc>
          <w:tcPr>
            <w:tcW w:w="798" w:type="pct"/>
            <w:tcBorders>
              <w:top w:val="nil"/>
              <w:left w:val="nil"/>
              <w:bottom w:val="nil"/>
              <w:right w:val="nil"/>
            </w:tcBorders>
            <w:shd w:val="clear" w:color="000000" w:fill="FFFFFF"/>
            <w:noWrap/>
            <w:vAlign w:val="bottom"/>
            <w:hideMark/>
          </w:tcPr>
          <w:p w14:paraId="444181FA"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(0.011)</w:t>
            </w:r>
          </w:p>
        </w:tc>
        <w:tc>
          <w:tcPr>
            <w:tcW w:w="729" w:type="pct"/>
            <w:tcBorders>
              <w:top w:val="nil"/>
              <w:left w:val="nil"/>
              <w:bottom w:val="nil"/>
              <w:right w:val="nil"/>
            </w:tcBorders>
            <w:shd w:val="clear" w:color="000000" w:fill="FFFFFF"/>
            <w:noWrap/>
            <w:vAlign w:val="bottom"/>
            <w:hideMark/>
          </w:tcPr>
          <w:p w14:paraId="2024263E"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(0.011)</w:t>
            </w:r>
          </w:p>
        </w:tc>
        <w:tc>
          <w:tcPr>
            <w:tcW w:w="694" w:type="pct"/>
            <w:tcBorders>
              <w:top w:val="nil"/>
              <w:left w:val="nil"/>
              <w:bottom w:val="nil"/>
              <w:right w:val="nil"/>
            </w:tcBorders>
            <w:shd w:val="clear" w:color="000000" w:fill="FFFFFF"/>
            <w:noWrap/>
            <w:vAlign w:val="bottom"/>
            <w:hideMark/>
          </w:tcPr>
          <w:p w14:paraId="25DBEADF"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(0.011)</w:t>
            </w:r>
          </w:p>
        </w:tc>
        <w:tc>
          <w:tcPr>
            <w:tcW w:w="731" w:type="pct"/>
            <w:tcBorders>
              <w:top w:val="nil"/>
              <w:left w:val="nil"/>
              <w:bottom w:val="nil"/>
              <w:right w:val="nil"/>
            </w:tcBorders>
            <w:shd w:val="clear" w:color="000000" w:fill="FFFFFF"/>
            <w:noWrap/>
            <w:vAlign w:val="bottom"/>
            <w:hideMark/>
          </w:tcPr>
          <w:p w14:paraId="00CE3865"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(0.011)</w:t>
            </w:r>
          </w:p>
        </w:tc>
      </w:tr>
      <w:tr w:rsidR="002F1F2A" w:rsidRPr="00471D68" w14:paraId="1A044EB0" w14:textId="77777777" w:rsidTr="009A48C5">
        <w:trPr>
          <w:trHeight w:val="20"/>
        </w:trPr>
        <w:tc>
          <w:tcPr>
            <w:tcW w:w="775" w:type="pct"/>
            <w:tcBorders>
              <w:top w:val="nil"/>
              <w:left w:val="nil"/>
              <w:bottom w:val="nil"/>
              <w:right w:val="nil"/>
            </w:tcBorders>
            <w:shd w:val="clear" w:color="000000" w:fill="FFFFFF"/>
            <w:noWrap/>
            <w:vAlign w:val="bottom"/>
            <w:hideMark/>
          </w:tcPr>
          <w:p w14:paraId="3DA94B24"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Percent female</w:t>
            </w:r>
          </w:p>
        </w:tc>
        <w:tc>
          <w:tcPr>
            <w:tcW w:w="579" w:type="pct"/>
            <w:tcBorders>
              <w:top w:val="nil"/>
              <w:left w:val="nil"/>
              <w:bottom w:val="nil"/>
              <w:right w:val="nil"/>
            </w:tcBorders>
            <w:shd w:val="clear" w:color="000000" w:fill="FFFFFF"/>
            <w:noWrap/>
            <w:vAlign w:val="bottom"/>
            <w:hideMark/>
          </w:tcPr>
          <w:p w14:paraId="22B4823A"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19.063**</w:t>
            </w:r>
          </w:p>
        </w:tc>
        <w:tc>
          <w:tcPr>
            <w:tcW w:w="694" w:type="pct"/>
            <w:tcBorders>
              <w:top w:val="nil"/>
              <w:left w:val="nil"/>
              <w:bottom w:val="nil"/>
              <w:right w:val="nil"/>
            </w:tcBorders>
            <w:shd w:val="clear" w:color="000000" w:fill="FFFFFF"/>
            <w:noWrap/>
            <w:vAlign w:val="bottom"/>
            <w:hideMark/>
          </w:tcPr>
          <w:p w14:paraId="01F4A3A5"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21.723**</w:t>
            </w:r>
          </w:p>
        </w:tc>
        <w:tc>
          <w:tcPr>
            <w:tcW w:w="798" w:type="pct"/>
            <w:tcBorders>
              <w:top w:val="nil"/>
              <w:left w:val="nil"/>
              <w:bottom w:val="nil"/>
              <w:right w:val="nil"/>
            </w:tcBorders>
            <w:shd w:val="clear" w:color="000000" w:fill="FFFFFF"/>
            <w:noWrap/>
            <w:vAlign w:val="bottom"/>
            <w:hideMark/>
          </w:tcPr>
          <w:p w14:paraId="2136A9BD"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17.837</w:t>
            </w:r>
          </w:p>
        </w:tc>
        <w:tc>
          <w:tcPr>
            <w:tcW w:w="729" w:type="pct"/>
            <w:tcBorders>
              <w:top w:val="nil"/>
              <w:left w:val="nil"/>
              <w:bottom w:val="nil"/>
              <w:right w:val="nil"/>
            </w:tcBorders>
            <w:shd w:val="clear" w:color="000000" w:fill="FFFFFF"/>
            <w:noWrap/>
            <w:vAlign w:val="bottom"/>
            <w:hideMark/>
          </w:tcPr>
          <w:p w14:paraId="491A855D"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22.090</w:t>
            </w:r>
          </w:p>
        </w:tc>
        <w:tc>
          <w:tcPr>
            <w:tcW w:w="694" w:type="pct"/>
            <w:tcBorders>
              <w:top w:val="nil"/>
              <w:left w:val="nil"/>
              <w:bottom w:val="nil"/>
              <w:right w:val="nil"/>
            </w:tcBorders>
            <w:shd w:val="clear" w:color="000000" w:fill="FFFFFF"/>
            <w:noWrap/>
            <w:vAlign w:val="bottom"/>
            <w:hideMark/>
          </w:tcPr>
          <w:p w14:paraId="197B1921"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19.111</w:t>
            </w:r>
          </w:p>
        </w:tc>
        <w:tc>
          <w:tcPr>
            <w:tcW w:w="731" w:type="pct"/>
            <w:tcBorders>
              <w:top w:val="nil"/>
              <w:left w:val="nil"/>
              <w:bottom w:val="nil"/>
              <w:right w:val="nil"/>
            </w:tcBorders>
            <w:shd w:val="clear" w:color="000000" w:fill="FFFFFF"/>
            <w:noWrap/>
            <w:vAlign w:val="bottom"/>
            <w:hideMark/>
          </w:tcPr>
          <w:p w14:paraId="227FC063"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19.116</w:t>
            </w:r>
          </w:p>
        </w:tc>
      </w:tr>
      <w:tr w:rsidR="002F1F2A" w:rsidRPr="00471D68" w14:paraId="4CB07E0B" w14:textId="77777777" w:rsidTr="009A48C5">
        <w:trPr>
          <w:trHeight w:val="20"/>
        </w:trPr>
        <w:tc>
          <w:tcPr>
            <w:tcW w:w="775" w:type="pct"/>
            <w:tcBorders>
              <w:top w:val="nil"/>
              <w:left w:val="nil"/>
              <w:bottom w:val="nil"/>
              <w:right w:val="nil"/>
            </w:tcBorders>
            <w:shd w:val="clear" w:color="000000" w:fill="FFFFFF"/>
            <w:noWrap/>
            <w:vAlign w:val="bottom"/>
            <w:hideMark/>
          </w:tcPr>
          <w:p w14:paraId="324B7CAC"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 </w:t>
            </w:r>
          </w:p>
        </w:tc>
        <w:tc>
          <w:tcPr>
            <w:tcW w:w="579" w:type="pct"/>
            <w:tcBorders>
              <w:top w:val="nil"/>
              <w:left w:val="nil"/>
              <w:bottom w:val="nil"/>
              <w:right w:val="nil"/>
            </w:tcBorders>
            <w:shd w:val="clear" w:color="000000" w:fill="FFFFFF"/>
            <w:noWrap/>
            <w:vAlign w:val="bottom"/>
            <w:hideMark/>
          </w:tcPr>
          <w:p w14:paraId="14FA97F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(7.454)</w:t>
            </w:r>
          </w:p>
        </w:tc>
        <w:tc>
          <w:tcPr>
            <w:tcW w:w="694" w:type="pct"/>
            <w:tcBorders>
              <w:top w:val="nil"/>
              <w:left w:val="nil"/>
              <w:bottom w:val="nil"/>
              <w:right w:val="nil"/>
            </w:tcBorders>
            <w:shd w:val="clear" w:color="000000" w:fill="FFFFFF"/>
            <w:noWrap/>
            <w:vAlign w:val="bottom"/>
            <w:hideMark/>
          </w:tcPr>
          <w:p w14:paraId="6CA3E10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(8.751)</w:t>
            </w:r>
          </w:p>
        </w:tc>
        <w:tc>
          <w:tcPr>
            <w:tcW w:w="798" w:type="pct"/>
            <w:tcBorders>
              <w:top w:val="nil"/>
              <w:left w:val="nil"/>
              <w:bottom w:val="nil"/>
              <w:right w:val="nil"/>
            </w:tcBorders>
            <w:shd w:val="clear" w:color="000000" w:fill="FFFFFF"/>
            <w:noWrap/>
            <w:vAlign w:val="bottom"/>
            <w:hideMark/>
          </w:tcPr>
          <w:p w14:paraId="65FB9EC8"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(19.662)</w:t>
            </w:r>
          </w:p>
        </w:tc>
        <w:tc>
          <w:tcPr>
            <w:tcW w:w="729" w:type="pct"/>
            <w:tcBorders>
              <w:top w:val="nil"/>
              <w:left w:val="nil"/>
              <w:bottom w:val="nil"/>
              <w:right w:val="nil"/>
            </w:tcBorders>
            <w:shd w:val="clear" w:color="000000" w:fill="FFFFFF"/>
            <w:noWrap/>
            <w:vAlign w:val="bottom"/>
            <w:hideMark/>
          </w:tcPr>
          <w:p w14:paraId="01073A26"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(19.848)</w:t>
            </w:r>
          </w:p>
        </w:tc>
        <w:tc>
          <w:tcPr>
            <w:tcW w:w="694" w:type="pct"/>
            <w:tcBorders>
              <w:top w:val="nil"/>
              <w:left w:val="nil"/>
              <w:bottom w:val="nil"/>
              <w:right w:val="nil"/>
            </w:tcBorders>
            <w:shd w:val="clear" w:color="000000" w:fill="FFFFFF"/>
            <w:noWrap/>
            <w:vAlign w:val="bottom"/>
            <w:hideMark/>
          </w:tcPr>
          <w:p w14:paraId="0D4E6EF8"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(19.578)</w:t>
            </w:r>
          </w:p>
        </w:tc>
        <w:tc>
          <w:tcPr>
            <w:tcW w:w="731" w:type="pct"/>
            <w:tcBorders>
              <w:top w:val="nil"/>
              <w:left w:val="nil"/>
              <w:bottom w:val="nil"/>
              <w:right w:val="nil"/>
            </w:tcBorders>
            <w:shd w:val="clear" w:color="000000" w:fill="FFFFFF"/>
            <w:noWrap/>
            <w:vAlign w:val="bottom"/>
            <w:hideMark/>
          </w:tcPr>
          <w:p w14:paraId="1503C53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(19.579)</w:t>
            </w:r>
          </w:p>
        </w:tc>
      </w:tr>
      <w:tr w:rsidR="002F1F2A" w:rsidRPr="00471D68" w14:paraId="71CBE18B" w14:textId="77777777" w:rsidTr="009A48C5">
        <w:trPr>
          <w:trHeight w:val="20"/>
        </w:trPr>
        <w:tc>
          <w:tcPr>
            <w:tcW w:w="775" w:type="pct"/>
            <w:tcBorders>
              <w:top w:val="nil"/>
              <w:left w:val="nil"/>
              <w:bottom w:val="nil"/>
              <w:right w:val="nil"/>
            </w:tcBorders>
            <w:shd w:val="clear" w:color="000000" w:fill="FFFFFF"/>
            <w:noWrap/>
            <w:vAlign w:val="bottom"/>
            <w:hideMark/>
          </w:tcPr>
          <w:p w14:paraId="29E045A6"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ICC</w:t>
            </w:r>
          </w:p>
        </w:tc>
        <w:tc>
          <w:tcPr>
            <w:tcW w:w="579" w:type="pct"/>
            <w:tcBorders>
              <w:top w:val="nil"/>
              <w:left w:val="nil"/>
              <w:bottom w:val="nil"/>
              <w:right w:val="nil"/>
            </w:tcBorders>
            <w:shd w:val="clear" w:color="000000" w:fill="FFFFFF"/>
            <w:noWrap/>
            <w:vAlign w:val="bottom"/>
            <w:hideMark/>
          </w:tcPr>
          <w:p w14:paraId="1BDCC4C7"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0.281</w:t>
            </w:r>
          </w:p>
        </w:tc>
        <w:tc>
          <w:tcPr>
            <w:tcW w:w="694" w:type="pct"/>
            <w:tcBorders>
              <w:top w:val="nil"/>
              <w:left w:val="nil"/>
              <w:bottom w:val="nil"/>
              <w:right w:val="nil"/>
            </w:tcBorders>
            <w:shd w:val="clear" w:color="000000" w:fill="FFFFFF"/>
            <w:noWrap/>
            <w:vAlign w:val="bottom"/>
            <w:hideMark/>
          </w:tcPr>
          <w:p w14:paraId="7F75C71A"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0.296</w:t>
            </w:r>
          </w:p>
        </w:tc>
        <w:tc>
          <w:tcPr>
            <w:tcW w:w="798" w:type="pct"/>
            <w:tcBorders>
              <w:top w:val="nil"/>
              <w:left w:val="nil"/>
              <w:bottom w:val="nil"/>
              <w:right w:val="nil"/>
            </w:tcBorders>
            <w:shd w:val="clear" w:color="000000" w:fill="FFFFFF"/>
            <w:noWrap/>
            <w:vAlign w:val="bottom"/>
            <w:hideMark/>
          </w:tcPr>
          <w:p w14:paraId="64643537"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0.422</w:t>
            </w:r>
          </w:p>
        </w:tc>
        <w:tc>
          <w:tcPr>
            <w:tcW w:w="729" w:type="pct"/>
            <w:tcBorders>
              <w:top w:val="nil"/>
              <w:left w:val="nil"/>
              <w:bottom w:val="nil"/>
              <w:right w:val="nil"/>
            </w:tcBorders>
            <w:shd w:val="clear" w:color="000000" w:fill="FFFFFF"/>
            <w:noWrap/>
            <w:vAlign w:val="bottom"/>
            <w:hideMark/>
          </w:tcPr>
          <w:p w14:paraId="735A7A16"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0.439</w:t>
            </w:r>
          </w:p>
        </w:tc>
        <w:tc>
          <w:tcPr>
            <w:tcW w:w="694" w:type="pct"/>
            <w:tcBorders>
              <w:top w:val="nil"/>
              <w:left w:val="nil"/>
              <w:bottom w:val="nil"/>
              <w:right w:val="nil"/>
            </w:tcBorders>
            <w:shd w:val="clear" w:color="000000" w:fill="FFFFFF"/>
            <w:noWrap/>
            <w:vAlign w:val="bottom"/>
            <w:hideMark/>
          </w:tcPr>
          <w:p w14:paraId="710A888A"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0.421</w:t>
            </w:r>
          </w:p>
        </w:tc>
        <w:tc>
          <w:tcPr>
            <w:tcW w:w="731" w:type="pct"/>
            <w:tcBorders>
              <w:top w:val="nil"/>
              <w:left w:val="nil"/>
              <w:bottom w:val="nil"/>
              <w:right w:val="nil"/>
            </w:tcBorders>
            <w:shd w:val="clear" w:color="000000" w:fill="FFFFFF"/>
            <w:noWrap/>
            <w:vAlign w:val="bottom"/>
            <w:hideMark/>
          </w:tcPr>
          <w:p w14:paraId="3C24FB5D"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0.421</w:t>
            </w:r>
          </w:p>
        </w:tc>
      </w:tr>
      <w:tr w:rsidR="002F1F2A" w:rsidRPr="00471D68" w14:paraId="0F1E27A1" w14:textId="77777777" w:rsidTr="009A48C5">
        <w:trPr>
          <w:trHeight w:val="20"/>
        </w:trPr>
        <w:tc>
          <w:tcPr>
            <w:tcW w:w="775" w:type="pct"/>
            <w:tcBorders>
              <w:top w:val="nil"/>
              <w:left w:val="nil"/>
              <w:bottom w:val="nil"/>
              <w:right w:val="nil"/>
            </w:tcBorders>
            <w:shd w:val="clear" w:color="000000" w:fill="FFFFFF"/>
            <w:noWrap/>
            <w:vAlign w:val="bottom"/>
            <w:hideMark/>
          </w:tcPr>
          <w:p w14:paraId="35988BA1"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N (School)</w:t>
            </w:r>
          </w:p>
        </w:tc>
        <w:tc>
          <w:tcPr>
            <w:tcW w:w="579" w:type="pct"/>
            <w:tcBorders>
              <w:top w:val="nil"/>
              <w:left w:val="nil"/>
              <w:bottom w:val="nil"/>
              <w:right w:val="nil"/>
            </w:tcBorders>
            <w:shd w:val="clear" w:color="000000" w:fill="FFFFFF"/>
            <w:noWrap/>
            <w:vAlign w:val="bottom"/>
            <w:hideMark/>
          </w:tcPr>
          <w:p w14:paraId="38317C53"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1,544</w:t>
            </w:r>
          </w:p>
        </w:tc>
        <w:tc>
          <w:tcPr>
            <w:tcW w:w="694" w:type="pct"/>
            <w:tcBorders>
              <w:top w:val="nil"/>
              <w:left w:val="nil"/>
              <w:bottom w:val="nil"/>
              <w:right w:val="nil"/>
            </w:tcBorders>
            <w:shd w:val="clear" w:color="000000" w:fill="FFFFFF"/>
            <w:noWrap/>
            <w:vAlign w:val="bottom"/>
            <w:hideMark/>
          </w:tcPr>
          <w:p w14:paraId="5D7B5803"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1,544</w:t>
            </w:r>
          </w:p>
        </w:tc>
        <w:tc>
          <w:tcPr>
            <w:tcW w:w="798" w:type="pct"/>
            <w:tcBorders>
              <w:top w:val="nil"/>
              <w:left w:val="nil"/>
              <w:bottom w:val="nil"/>
              <w:right w:val="nil"/>
            </w:tcBorders>
            <w:shd w:val="clear" w:color="000000" w:fill="FFFFFF"/>
            <w:noWrap/>
            <w:vAlign w:val="bottom"/>
            <w:hideMark/>
          </w:tcPr>
          <w:p w14:paraId="5FEC5F74"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1,544</w:t>
            </w:r>
          </w:p>
        </w:tc>
        <w:tc>
          <w:tcPr>
            <w:tcW w:w="729" w:type="pct"/>
            <w:tcBorders>
              <w:top w:val="nil"/>
              <w:left w:val="nil"/>
              <w:bottom w:val="nil"/>
              <w:right w:val="nil"/>
            </w:tcBorders>
            <w:shd w:val="clear" w:color="000000" w:fill="FFFFFF"/>
            <w:noWrap/>
            <w:vAlign w:val="bottom"/>
            <w:hideMark/>
          </w:tcPr>
          <w:p w14:paraId="0A16C25B"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1,544</w:t>
            </w:r>
          </w:p>
        </w:tc>
        <w:tc>
          <w:tcPr>
            <w:tcW w:w="694" w:type="pct"/>
            <w:tcBorders>
              <w:top w:val="nil"/>
              <w:left w:val="nil"/>
              <w:bottom w:val="nil"/>
              <w:right w:val="nil"/>
            </w:tcBorders>
            <w:shd w:val="clear" w:color="000000" w:fill="FFFFFF"/>
            <w:noWrap/>
            <w:vAlign w:val="bottom"/>
            <w:hideMark/>
          </w:tcPr>
          <w:p w14:paraId="262ACF0A"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1,544</w:t>
            </w:r>
          </w:p>
        </w:tc>
        <w:tc>
          <w:tcPr>
            <w:tcW w:w="731" w:type="pct"/>
            <w:tcBorders>
              <w:top w:val="nil"/>
              <w:left w:val="nil"/>
              <w:bottom w:val="nil"/>
              <w:right w:val="nil"/>
            </w:tcBorders>
            <w:shd w:val="clear" w:color="000000" w:fill="FFFFFF"/>
            <w:noWrap/>
            <w:vAlign w:val="bottom"/>
            <w:hideMark/>
          </w:tcPr>
          <w:p w14:paraId="53556C07"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1,544</w:t>
            </w:r>
          </w:p>
        </w:tc>
      </w:tr>
      <w:tr w:rsidR="002F1F2A" w:rsidRPr="00471D68" w14:paraId="16EAE657" w14:textId="77777777" w:rsidTr="009A48C5">
        <w:trPr>
          <w:trHeight w:val="20"/>
        </w:trPr>
        <w:tc>
          <w:tcPr>
            <w:tcW w:w="775" w:type="pct"/>
            <w:tcBorders>
              <w:top w:val="nil"/>
              <w:left w:val="nil"/>
              <w:bottom w:val="single" w:sz="4" w:space="0" w:color="auto"/>
              <w:right w:val="nil"/>
            </w:tcBorders>
            <w:shd w:val="clear" w:color="000000" w:fill="FFFFFF"/>
            <w:noWrap/>
            <w:vAlign w:val="bottom"/>
            <w:hideMark/>
          </w:tcPr>
          <w:p w14:paraId="12E31239"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N (Student)</w:t>
            </w:r>
          </w:p>
        </w:tc>
        <w:tc>
          <w:tcPr>
            <w:tcW w:w="579" w:type="pct"/>
            <w:tcBorders>
              <w:top w:val="nil"/>
              <w:left w:val="nil"/>
              <w:bottom w:val="single" w:sz="4" w:space="0" w:color="auto"/>
              <w:right w:val="nil"/>
            </w:tcBorders>
            <w:shd w:val="clear" w:color="000000" w:fill="FFFFFF"/>
            <w:noWrap/>
            <w:vAlign w:val="bottom"/>
            <w:hideMark/>
          </w:tcPr>
          <w:p w14:paraId="2C3EDA2B"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38166</w:t>
            </w:r>
          </w:p>
        </w:tc>
        <w:tc>
          <w:tcPr>
            <w:tcW w:w="694" w:type="pct"/>
            <w:tcBorders>
              <w:top w:val="nil"/>
              <w:left w:val="nil"/>
              <w:bottom w:val="single" w:sz="4" w:space="0" w:color="auto"/>
              <w:right w:val="nil"/>
            </w:tcBorders>
            <w:shd w:val="clear" w:color="000000" w:fill="FFFFFF"/>
            <w:noWrap/>
            <w:vAlign w:val="bottom"/>
            <w:hideMark/>
          </w:tcPr>
          <w:p w14:paraId="024465B6"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38166</w:t>
            </w:r>
          </w:p>
        </w:tc>
        <w:tc>
          <w:tcPr>
            <w:tcW w:w="798" w:type="pct"/>
            <w:tcBorders>
              <w:top w:val="nil"/>
              <w:left w:val="nil"/>
              <w:bottom w:val="single" w:sz="4" w:space="0" w:color="auto"/>
              <w:right w:val="nil"/>
            </w:tcBorders>
            <w:shd w:val="clear" w:color="000000" w:fill="FFFFFF"/>
            <w:noWrap/>
            <w:vAlign w:val="bottom"/>
            <w:hideMark/>
          </w:tcPr>
          <w:p w14:paraId="14FEB28A"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38166</w:t>
            </w:r>
          </w:p>
        </w:tc>
        <w:tc>
          <w:tcPr>
            <w:tcW w:w="729" w:type="pct"/>
            <w:tcBorders>
              <w:top w:val="nil"/>
              <w:left w:val="nil"/>
              <w:bottom w:val="single" w:sz="4" w:space="0" w:color="auto"/>
              <w:right w:val="nil"/>
            </w:tcBorders>
            <w:shd w:val="clear" w:color="000000" w:fill="FFFFFF"/>
            <w:noWrap/>
            <w:vAlign w:val="bottom"/>
            <w:hideMark/>
          </w:tcPr>
          <w:p w14:paraId="0A140D3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38166</w:t>
            </w:r>
          </w:p>
        </w:tc>
        <w:tc>
          <w:tcPr>
            <w:tcW w:w="694" w:type="pct"/>
            <w:tcBorders>
              <w:top w:val="nil"/>
              <w:left w:val="nil"/>
              <w:bottom w:val="single" w:sz="4" w:space="0" w:color="auto"/>
              <w:right w:val="nil"/>
            </w:tcBorders>
            <w:shd w:val="clear" w:color="000000" w:fill="FFFFFF"/>
            <w:noWrap/>
            <w:vAlign w:val="bottom"/>
            <w:hideMark/>
          </w:tcPr>
          <w:p w14:paraId="3E4AA5A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38166</w:t>
            </w:r>
          </w:p>
        </w:tc>
        <w:tc>
          <w:tcPr>
            <w:tcW w:w="731" w:type="pct"/>
            <w:tcBorders>
              <w:top w:val="nil"/>
              <w:left w:val="nil"/>
              <w:bottom w:val="single" w:sz="4" w:space="0" w:color="auto"/>
              <w:right w:val="nil"/>
            </w:tcBorders>
            <w:shd w:val="clear" w:color="000000" w:fill="FFFFFF"/>
            <w:noWrap/>
            <w:vAlign w:val="bottom"/>
            <w:hideMark/>
          </w:tcPr>
          <w:p w14:paraId="50C0FE5C"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38166</w:t>
            </w:r>
          </w:p>
        </w:tc>
      </w:tr>
      <w:tr w:rsidR="002F1F2A" w:rsidRPr="00471D68" w14:paraId="4DBF07BE" w14:textId="77777777" w:rsidTr="002F1F2A">
        <w:trPr>
          <w:trHeight w:val="88"/>
        </w:trPr>
        <w:tc>
          <w:tcPr>
            <w:tcW w:w="5000" w:type="pct"/>
            <w:gridSpan w:val="7"/>
            <w:tcBorders>
              <w:top w:val="single" w:sz="4" w:space="0" w:color="auto"/>
              <w:left w:val="nil"/>
              <w:bottom w:val="nil"/>
              <w:right w:val="nil"/>
            </w:tcBorders>
            <w:shd w:val="clear" w:color="000000" w:fill="FFFFFF"/>
            <w:vAlign w:val="bottom"/>
            <w:hideMark/>
          </w:tcPr>
          <w:p w14:paraId="4C93660E" w14:textId="77777777" w:rsidR="002F1F2A" w:rsidRPr="00471D68" w:rsidRDefault="002F1F2A" w:rsidP="009A48C5">
            <w:pPr>
              <w:rPr>
                <w:rFonts w:ascii="Garamond" w:hAnsi="Garamond"/>
                <w:color w:val="000000"/>
              </w:rPr>
            </w:pPr>
            <w:r w:rsidRPr="00471D68">
              <w:rPr>
                <w:rFonts w:ascii="Garamond" w:hAnsi="Garamond"/>
                <w:i/>
                <w:iCs/>
                <w:color w:val="000000"/>
              </w:rPr>
              <w:t xml:space="preserve">Note. </w:t>
            </w:r>
            <w:r w:rsidRPr="00471D68">
              <w:rPr>
                <w:rFonts w:ascii="Garamond" w:hAnsi="Garamond"/>
                <w:color w:val="000000"/>
              </w:rPr>
              <w:t xml:space="preserve">Standard errors in parentheses. *** p&lt;0.01, ** p&lt;0.05, * p&lt;0.1 </w:t>
            </w:r>
          </w:p>
        </w:tc>
      </w:tr>
    </w:tbl>
    <w:p w14:paraId="4BA9B4AB" w14:textId="2CE194D9" w:rsidR="002F1F2A" w:rsidRPr="00471D68" w:rsidRDefault="002F1F2A" w:rsidP="002F1F2A">
      <w:pPr>
        <w:rPr>
          <w:rFonts w:ascii="Garamond" w:hAnsi="Garamond"/>
          <w:color w:val="000000"/>
        </w:rPr>
      </w:pPr>
      <w:r w:rsidRPr="00471D68">
        <w:rPr>
          <w:rFonts w:ascii="Garamond" w:hAnsi="Garamond"/>
          <w:b/>
          <w:bCs/>
          <w:color w:val="000000"/>
        </w:rPr>
        <w:t>Table 6.</w:t>
      </w:r>
      <w:r w:rsidRPr="00471D68">
        <w:rPr>
          <w:rFonts w:ascii="Garamond" w:hAnsi="Garamond"/>
          <w:color w:val="000000"/>
        </w:rPr>
        <w:t xml:space="preserve"> TIMSS 2015 (Grade 8) Weighted and Unweighted Two-Level Random Intercept Models</w:t>
      </w:r>
    </w:p>
    <w:p w14:paraId="2A018B4E" w14:textId="77777777" w:rsidR="002F1F2A" w:rsidRPr="00471D68" w:rsidRDefault="002F1F2A" w:rsidP="002F1F2A">
      <w:pPr>
        <w:pStyle w:val="PARE-graf"/>
        <w:tabs>
          <w:tab w:val="left" w:pos="360"/>
        </w:tabs>
        <w:jc w:val="both"/>
        <w:rPr>
          <w:rFonts w:ascii="Garamond" w:hAnsi="Garamond"/>
        </w:rPr>
      </w:pPr>
    </w:p>
    <w:tbl>
      <w:tblPr>
        <w:tblW w:w="5000" w:type="pct"/>
        <w:tblLook w:val="04A0" w:firstRow="1" w:lastRow="0" w:firstColumn="1" w:lastColumn="0" w:noHBand="0" w:noVBand="1"/>
      </w:tblPr>
      <w:tblGrid>
        <w:gridCol w:w="2142"/>
        <w:gridCol w:w="1237"/>
        <w:gridCol w:w="1466"/>
        <w:gridCol w:w="1306"/>
        <w:gridCol w:w="1596"/>
        <w:gridCol w:w="1460"/>
        <w:gridCol w:w="1593"/>
      </w:tblGrid>
      <w:tr w:rsidR="002F1F2A" w:rsidRPr="00471D68" w14:paraId="1480521A" w14:textId="77777777" w:rsidTr="009A48C5">
        <w:trPr>
          <w:trHeight w:val="20"/>
        </w:trPr>
        <w:tc>
          <w:tcPr>
            <w:tcW w:w="996" w:type="pct"/>
            <w:tcBorders>
              <w:top w:val="single" w:sz="4" w:space="0" w:color="auto"/>
              <w:left w:val="nil"/>
              <w:bottom w:val="single" w:sz="4" w:space="0" w:color="auto"/>
              <w:right w:val="nil"/>
            </w:tcBorders>
            <w:shd w:val="clear" w:color="000000" w:fill="FFFFFF"/>
            <w:noWrap/>
            <w:vAlign w:val="center"/>
            <w:hideMark/>
          </w:tcPr>
          <w:p w14:paraId="4F44DDBE"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Variable</w:t>
            </w:r>
          </w:p>
        </w:tc>
        <w:tc>
          <w:tcPr>
            <w:tcW w:w="577" w:type="pct"/>
            <w:tcBorders>
              <w:top w:val="single" w:sz="4" w:space="0" w:color="auto"/>
              <w:left w:val="nil"/>
              <w:bottom w:val="single" w:sz="4" w:space="0" w:color="auto"/>
              <w:right w:val="nil"/>
            </w:tcBorders>
            <w:shd w:val="clear" w:color="000000" w:fill="FFFFFF"/>
            <w:noWrap/>
            <w:vAlign w:val="center"/>
            <w:hideMark/>
          </w:tcPr>
          <w:p w14:paraId="1FFB96EB"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Unweighted</w:t>
            </w:r>
          </w:p>
        </w:tc>
        <w:tc>
          <w:tcPr>
            <w:tcW w:w="683" w:type="pct"/>
            <w:tcBorders>
              <w:top w:val="single" w:sz="4" w:space="0" w:color="auto"/>
              <w:left w:val="nil"/>
              <w:bottom w:val="single" w:sz="4" w:space="0" w:color="auto"/>
              <w:right w:val="nil"/>
            </w:tcBorders>
            <w:shd w:val="clear" w:color="000000" w:fill="FFFFFF"/>
            <w:noWrap/>
            <w:vAlign w:val="center"/>
            <w:hideMark/>
          </w:tcPr>
          <w:p w14:paraId="11D9877F"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Student Weights</w:t>
            </w:r>
          </w:p>
        </w:tc>
        <w:tc>
          <w:tcPr>
            <w:tcW w:w="580" w:type="pct"/>
            <w:tcBorders>
              <w:top w:val="single" w:sz="4" w:space="0" w:color="auto"/>
              <w:left w:val="nil"/>
              <w:bottom w:val="single" w:sz="4" w:space="0" w:color="auto"/>
              <w:right w:val="nil"/>
            </w:tcBorders>
            <w:shd w:val="clear" w:color="000000" w:fill="FFFFFF"/>
            <w:noWrap/>
            <w:vAlign w:val="center"/>
            <w:hideMark/>
          </w:tcPr>
          <w:p w14:paraId="612FC99C"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School Weights</w:t>
            </w:r>
          </w:p>
        </w:tc>
        <w:tc>
          <w:tcPr>
            <w:tcW w:w="743" w:type="pct"/>
            <w:tcBorders>
              <w:top w:val="single" w:sz="4" w:space="0" w:color="auto"/>
              <w:left w:val="nil"/>
              <w:bottom w:val="single" w:sz="4" w:space="0" w:color="auto"/>
              <w:right w:val="nil"/>
            </w:tcBorders>
            <w:shd w:val="clear" w:color="000000" w:fill="FFFFFF"/>
            <w:vAlign w:val="center"/>
            <w:hideMark/>
          </w:tcPr>
          <w:p w14:paraId="0156418A"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Student and School Weights (Unscaled)</w:t>
            </w:r>
          </w:p>
        </w:tc>
        <w:tc>
          <w:tcPr>
            <w:tcW w:w="680" w:type="pct"/>
            <w:tcBorders>
              <w:top w:val="single" w:sz="4" w:space="0" w:color="auto"/>
              <w:left w:val="nil"/>
              <w:bottom w:val="single" w:sz="4" w:space="0" w:color="auto"/>
              <w:right w:val="nil"/>
            </w:tcBorders>
            <w:shd w:val="clear" w:color="000000" w:fill="FFFFFF"/>
            <w:vAlign w:val="center"/>
            <w:hideMark/>
          </w:tcPr>
          <w:p w14:paraId="651CF2C5"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Student and School Weights (Size scale)</w:t>
            </w:r>
          </w:p>
        </w:tc>
        <w:tc>
          <w:tcPr>
            <w:tcW w:w="741" w:type="pct"/>
            <w:tcBorders>
              <w:top w:val="single" w:sz="4" w:space="0" w:color="auto"/>
              <w:left w:val="nil"/>
              <w:bottom w:val="single" w:sz="4" w:space="0" w:color="auto"/>
              <w:right w:val="nil"/>
            </w:tcBorders>
            <w:shd w:val="clear" w:color="000000" w:fill="FFFFFF"/>
            <w:vAlign w:val="center"/>
            <w:hideMark/>
          </w:tcPr>
          <w:p w14:paraId="229A4CC8"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Student and School Weights (Effective scale)</w:t>
            </w:r>
          </w:p>
        </w:tc>
      </w:tr>
      <w:tr w:rsidR="002F1F2A" w:rsidRPr="00471D68" w14:paraId="69AA34EB" w14:textId="77777777" w:rsidTr="009A48C5">
        <w:trPr>
          <w:trHeight w:val="20"/>
        </w:trPr>
        <w:tc>
          <w:tcPr>
            <w:tcW w:w="996" w:type="pct"/>
            <w:tcBorders>
              <w:top w:val="nil"/>
              <w:left w:val="nil"/>
              <w:bottom w:val="nil"/>
              <w:right w:val="nil"/>
            </w:tcBorders>
            <w:shd w:val="clear" w:color="000000" w:fill="FFFFFF"/>
            <w:noWrap/>
            <w:vAlign w:val="bottom"/>
            <w:hideMark/>
          </w:tcPr>
          <w:p w14:paraId="19DA60D3" w14:textId="77777777" w:rsidR="002F1F2A" w:rsidRPr="00471D68" w:rsidRDefault="002F1F2A" w:rsidP="009A48C5">
            <w:pPr>
              <w:rPr>
                <w:rFonts w:ascii="Garamond" w:hAnsi="Garamond"/>
                <w:b/>
                <w:bCs/>
                <w:color w:val="000000"/>
                <w:sz w:val="18"/>
                <w:szCs w:val="18"/>
              </w:rPr>
            </w:pPr>
            <w:r w:rsidRPr="00471D68">
              <w:rPr>
                <w:rFonts w:ascii="Garamond" w:hAnsi="Garamond"/>
                <w:b/>
                <w:bCs/>
                <w:color w:val="000000"/>
                <w:sz w:val="18"/>
                <w:szCs w:val="18"/>
              </w:rPr>
              <w:t>Canada</w:t>
            </w:r>
          </w:p>
        </w:tc>
        <w:tc>
          <w:tcPr>
            <w:tcW w:w="577" w:type="pct"/>
            <w:tcBorders>
              <w:top w:val="nil"/>
              <w:left w:val="nil"/>
              <w:bottom w:val="nil"/>
              <w:right w:val="nil"/>
            </w:tcBorders>
            <w:shd w:val="clear" w:color="000000" w:fill="FFFFFF"/>
            <w:noWrap/>
            <w:vAlign w:val="bottom"/>
            <w:hideMark/>
          </w:tcPr>
          <w:p w14:paraId="69C14D06"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683" w:type="pct"/>
            <w:tcBorders>
              <w:top w:val="nil"/>
              <w:left w:val="nil"/>
              <w:bottom w:val="nil"/>
              <w:right w:val="nil"/>
            </w:tcBorders>
            <w:shd w:val="clear" w:color="000000" w:fill="FFFFFF"/>
            <w:noWrap/>
            <w:vAlign w:val="bottom"/>
            <w:hideMark/>
          </w:tcPr>
          <w:p w14:paraId="37B4DF3C"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580" w:type="pct"/>
            <w:tcBorders>
              <w:top w:val="nil"/>
              <w:left w:val="nil"/>
              <w:bottom w:val="nil"/>
              <w:right w:val="nil"/>
            </w:tcBorders>
            <w:shd w:val="clear" w:color="000000" w:fill="FFFFFF"/>
            <w:noWrap/>
            <w:vAlign w:val="bottom"/>
            <w:hideMark/>
          </w:tcPr>
          <w:p w14:paraId="30E4C489"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743" w:type="pct"/>
            <w:tcBorders>
              <w:top w:val="nil"/>
              <w:left w:val="nil"/>
              <w:bottom w:val="nil"/>
              <w:right w:val="nil"/>
            </w:tcBorders>
            <w:shd w:val="clear" w:color="000000" w:fill="FFFFFF"/>
            <w:noWrap/>
            <w:vAlign w:val="bottom"/>
            <w:hideMark/>
          </w:tcPr>
          <w:p w14:paraId="53547709"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680" w:type="pct"/>
            <w:tcBorders>
              <w:top w:val="nil"/>
              <w:left w:val="nil"/>
              <w:bottom w:val="nil"/>
              <w:right w:val="nil"/>
            </w:tcBorders>
            <w:shd w:val="clear" w:color="000000" w:fill="FFFFFF"/>
            <w:noWrap/>
            <w:vAlign w:val="bottom"/>
            <w:hideMark/>
          </w:tcPr>
          <w:p w14:paraId="6A67881B"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741" w:type="pct"/>
            <w:tcBorders>
              <w:top w:val="nil"/>
              <w:left w:val="nil"/>
              <w:bottom w:val="nil"/>
              <w:right w:val="nil"/>
            </w:tcBorders>
            <w:shd w:val="clear" w:color="000000" w:fill="FFFFFF"/>
            <w:noWrap/>
            <w:vAlign w:val="bottom"/>
            <w:hideMark/>
          </w:tcPr>
          <w:p w14:paraId="20DD6CF8"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r>
      <w:tr w:rsidR="002F1F2A" w:rsidRPr="00471D68" w14:paraId="24141758" w14:textId="77777777" w:rsidTr="009A48C5">
        <w:trPr>
          <w:trHeight w:val="20"/>
        </w:trPr>
        <w:tc>
          <w:tcPr>
            <w:tcW w:w="996" w:type="pct"/>
            <w:tcBorders>
              <w:top w:val="nil"/>
              <w:left w:val="nil"/>
              <w:bottom w:val="nil"/>
              <w:right w:val="nil"/>
            </w:tcBorders>
            <w:shd w:val="clear" w:color="000000" w:fill="FFFFFF"/>
            <w:noWrap/>
            <w:vAlign w:val="bottom"/>
            <w:hideMark/>
          </w:tcPr>
          <w:p w14:paraId="41BCF882"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Intercept</w:t>
            </w:r>
          </w:p>
        </w:tc>
        <w:tc>
          <w:tcPr>
            <w:tcW w:w="577" w:type="pct"/>
            <w:tcBorders>
              <w:top w:val="nil"/>
              <w:left w:val="nil"/>
              <w:bottom w:val="nil"/>
              <w:right w:val="nil"/>
            </w:tcBorders>
            <w:shd w:val="clear" w:color="000000" w:fill="FFFFFF"/>
            <w:noWrap/>
            <w:vAlign w:val="bottom"/>
            <w:hideMark/>
          </w:tcPr>
          <w:p w14:paraId="0996649A"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768.254***</w:t>
            </w:r>
          </w:p>
        </w:tc>
        <w:tc>
          <w:tcPr>
            <w:tcW w:w="683" w:type="pct"/>
            <w:tcBorders>
              <w:top w:val="nil"/>
              <w:left w:val="nil"/>
              <w:bottom w:val="nil"/>
              <w:right w:val="nil"/>
            </w:tcBorders>
            <w:shd w:val="clear" w:color="000000" w:fill="FFFFFF"/>
            <w:noWrap/>
            <w:vAlign w:val="bottom"/>
            <w:hideMark/>
          </w:tcPr>
          <w:p w14:paraId="699E2576"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813.241***</w:t>
            </w:r>
          </w:p>
        </w:tc>
        <w:tc>
          <w:tcPr>
            <w:tcW w:w="580" w:type="pct"/>
            <w:tcBorders>
              <w:top w:val="nil"/>
              <w:left w:val="nil"/>
              <w:bottom w:val="nil"/>
              <w:right w:val="nil"/>
            </w:tcBorders>
            <w:shd w:val="clear" w:color="000000" w:fill="FFFFFF"/>
            <w:noWrap/>
            <w:vAlign w:val="bottom"/>
            <w:hideMark/>
          </w:tcPr>
          <w:p w14:paraId="730FFE93"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625.509***</w:t>
            </w:r>
          </w:p>
        </w:tc>
        <w:tc>
          <w:tcPr>
            <w:tcW w:w="743" w:type="pct"/>
            <w:tcBorders>
              <w:top w:val="nil"/>
              <w:left w:val="nil"/>
              <w:bottom w:val="nil"/>
              <w:right w:val="nil"/>
            </w:tcBorders>
            <w:shd w:val="clear" w:color="000000" w:fill="FFFFFF"/>
            <w:noWrap/>
            <w:vAlign w:val="bottom"/>
            <w:hideMark/>
          </w:tcPr>
          <w:p w14:paraId="47A63E05"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707.670***</w:t>
            </w:r>
          </w:p>
        </w:tc>
        <w:tc>
          <w:tcPr>
            <w:tcW w:w="680" w:type="pct"/>
            <w:tcBorders>
              <w:top w:val="nil"/>
              <w:left w:val="nil"/>
              <w:bottom w:val="nil"/>
              <w:right w:val="nil"/>
            </w:tcBorders>
            <w:shd w:val="clear" w:color="000000" w:fill="FFFFFF"/>
            <w:noWrap/>
            <w:vAlign w:val="bottom"/>
            <w:hideMark/>
          </w:tcPr>
          <w:p w14:paraId="4FA61FF4"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617.453***</w:t>
            </w:r>
          </w:p>
        </w:tc>
        <w:tc>
          <w:tcPr>
            <w:tcW w:w="741" w:type="pct"/>
            <w:tcBorders>
              <w:top w:val="nil"/>
              <w:left w:val="nil"/>
              <w:bottom w:val="nil"/>
              <w:right w:val="nil"/>
            </w:tcBorders>
            <w:shd w:val="clear" w:color="000000" w:fill="FFFFFF"/>
            <w:noWrap/>
            <w:vAlign w:val="bottom"/>
            <w:hideMark/>
          </w:tcPr>
          <w:p w14:paraId="3324C13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606.263***</w:t>
            </w:r>
          </w:p>
        </w:tc>
      </w:tr>
      <w:tr w:rsidR="002F1F2A" w:rsidRPr="00471D68" w14:paraId="386022EB" w14:textId="77777777" w:rsidTr="009A48C5">
        <w:trPr>
          <w:trHeight w:val="20"/>
        </w:trPr>
        <w:tc>
          <w:tcPr>
            <w:tcW w:w="996" w:type="pct"/>
            <w:tcBorders>
              <w:top w:val="nil"/>
              <w:left w:val="nil"/>
              <w:bottom w:val="nil"/>
              <w:right w:val="nil"/>
            </w:tcBorders>
            <w:shd w:val="clear" w:color="000000" w:fill="FFFFFF"/>
            <w:noWrap/>
            <w:vAlign w:val="bottom"/>
            <w:hideMark/>
          </w:tcPr>
          <w:p w14:paraId="31D05AB2"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 </w:t>
            </w:r>
          </w:p>
        </w:tc>
        <w:tc>
          <w:tcPr>
            <w:tcW w:w="577" w:type="pct"/>
            <w:tcBorders>
              <w:top w:val="nil"/>
              <w:left w:val="nil"/>
              <w:bottom w:val="nil"/>
              <w:right w:val="nil"/>
            </w:tcBorders>
            <w:shd w:val="clear" w:color="000000" w:fill="FFFFFF"/>
            <w:noWrap/>
            <w:vAlign w:val="bottom"/>
            <w:hideMark/>
          </w:tcPr>
          <w:p w14:paraId="21341C55"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(36.513)</w:t>
            </w:r>
          </w:p>
        </w:tc>
        <w:tc>
          <w:tcPr>
            <w:tcW w:w="683" w:type="pct"/>
            <w:tcBorders>
              <w:top w:val="nil"/>
              <w:left w:val="nil"/>
              <w:bottom w:val="nil"/>
              <w:right w:val="nil"/>
            </w:tcBorders>
            <w:shd w:val="clear" w:color="000000" w:fill="FFFFFF"/>
            <w:noWrap/>
            <w:vAlign w:val="bottom"/>
            <w:hideMark/>
          </w:tcPr>
          <w:p w14:paraId="672FAF29"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(50.873)</w:t>
            </w:r>
          </w:p>
        </w:tc>
        <w:tc>
          <w:tcPr>
            <w:tcW w:w="580" w:type="pct"/>
            <w:tcBorders>
              <w:top w:val="nil"/>
              <w:left w:val="nil"/>
              <w:bottom w:val="nil"/>
              <w:right w:val="nil"/>
            </w:tcBorders>
            <w:shd w:val="clear" w:color="000000" w:fill="FFFFFF"/>
            <w:noWrap/>
            <w:vAlign w:val="bottom"/>
            <w:hideMark/>
          </w:tcPr>
          <w:p w14:paraId="2B5FA045"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(63.146)</w:t>
            </w:r>
          </w:p>
        </w:tc>
        <w:tc>
          <w:tcPr>
            <w:tcW w:w="743" w:type="pct"/>
            <w:tcBorders>
              <w:top w:val="nil"/>
              <w:left w:val="nil"/>
              <w:bottom w:val="nil"/>
              <w:right w:val="nil"/>
            </w:tcBorders>
            <w:shd w:val="clear" w:color="000000" w:fill="FFFFFF"/>
            <w:noWrap/>
            <w:vAlign w:val="bottom"/>
            <w:hideMark/>
          </w:tcPr>
          <w:p w14:paraId="0E9451E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(56.712)</w:t>
            </w:r>
          </w:p>
        </w:tc>
        <w:tc>
          <w:tcPr>
            <w:tcW w:w="680" w:type="pct"/>
            <w:tcBorders>
              <w:top w:val="nil"/>
              <w:left w:val="nil"/>
              <w:bottom w:val="nil"/>
              <w:right w:val="nil"/>
            </w:tcBorders>
            <w:shd w:val="clear" w:color="000000" w:fill="FFFFFF"/>
            <w:noWrap/>
            <w:vAlign w:val="bottom"/>
            <w:hideMark/>
          </w:tcPr>
          <w:p w14:paraId="6B160445"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(62.834)</w:t>
            </w:r>
          </w:p>
        </w:tc>
        <w:tc>
          <w:tcPr>
            <w:tcW w:w="741" w:type="pct"/>
            <w:tcBorders>
              <w:top w:val="nil"/>
              <w:left w:val="nil"/>
              <w:bottom w:val="nil"/>
              <w:right w:val="nil"/>
            </w:tcBorders>
            <w:shd w:val="clear" w:color="000000" w:fill="FFFFFF"/>
            <w:noWrap/>
            <w:vAlign w:val="bottom"/>
            <w:hideMark/>
          </w:tcPr>
          <w:p w14:paraId="46AEBB9C"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(63.776)</w:t>
            </w:r>
          </w:p>
        </w:tc>
      </w:tr>
      <w:tr w:rsidR="002F1F2A" w:rsidRPr="00471D68" w14:paraId="71276999" w14:textId="77777777" w:rsidTr="009A48C5">
        <w:trPr>
          <w:trHeight w:val="20"/>
        </w:trPr>
        <w:tc>
          <w:tcPr>
            <w:tcW w:w="996" w:type="pct"/>
            <w:tcBorders>
              <w:top w:val="nil"/>
              <w:left w:val="nil"/>
              <w:bottom w:val="nil"/>
              <w:right w:val="nil"/>
            </w:tcBorders>
            <w:shd w:val="clear" w:color="000000" w:fill="FFFFFF"/>
            <w:noWrap/>
            <w:vAlign w:val="bottom"/>
            <w:hideMark/>
          </w:tcPr>
          <w:p w14:paraId="5B2863A4"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Age</w:t>
            </w:r>
          </w:p>
        </w:tc>
        <w:tc>
          <w:tcPr>
            <w:tcW w:w="577" w:type="pct"/>
            <w:tcBorders>
              <w:top w:val="nil"/>
              <w:left w:val="nil"/>
              <w:bottom w:val="nil"/>
              <w:right w:val="nil"/>
            </w:tcBorders>
            <w:shd w:val="clear" w:color="000000" w:fill="FFFFFF"/>
            <w:noWrap/>
            <w:vAlign w:val="bottom"/>
            <w:hideMark/>
          </w:tcPr>
          <w:p w14:paraId="3783755A"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-12.804***</w:t>
            </w:r>
          </w:p>
        </w:tc>
        <w:tc>
          <w:tcPr>
            <w:tcW w:w="683" w:type="pct"/>
            <w:tcBorders>
              <w:top w:val="nil"/>
              <w:left w:val="nil"/>
              <w:bottom w:val="nil"/>
              <w:right w:val="nil"/>
            </w:tcBorders>
            <w:shd w:val="clear" w:color="000000" w:fill="FFFFFF"/>
            <w:noWrap/>
            <w:vAlign w:val="bottom"/>
            <w:hideMark/>
          </w:tcPr>
          <w:p w14:paraId="4939D151"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-16.247***</w:t>
            </w:r>
          </w:p>
        </w:tc>
        <w:tc>
          <w:tcPr>
            <w:tcW w:w="580" w:type="pct"/>
            <w:tcBorders>
              <w:top w:val="nil"/>
              <w:left w:val="nil"/>
              <w:bottom w:val="nil"/>
              <w:right w:val="nil"/>
            </w:tcBorders>
            <w:shd w:val="clear" w:color="000000" w:fill="FFFFFF"/>
            <w:noWrap/>
            <w:vAlign w:val="bottom"/>
            <w:hideMark/>
          </w:tcPr>
          <w:p w14:paraId="4A1FDF2D"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-6.302**</w:t>
            </w:r>
          </w:p>
        </w:tc>
        <w:tc>
          <w:tcPr>
            <w:tcW w:w="743" w:type="pct"/>
            <w:tcBorders>
              <w:top w:val="nil"/>
              <w:left w:val="nil"/>
              <w:bottom w:val="nil"/>
              <w:right w:val="nil"/>
            </w:tcBorders>
            <w:shd w:val="clear" w:color="000000" w:fill="FFFFFF"/>
            <w:noWrap/>
            <w:vAlign w:val="bottom"/>
            <w:hideMark/>
          </w:tcPr>
          <w:p w14:paraId="43C19784"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-12.593***</w:t>
            </w:r>
          </w:p>
        </w:tc>
        <w:tc>
          <w:tcPr>
            <w:tcW w:w="680" w:type="pct"/>
            <w:tcBorders>
              <w:top w:val="nil"/>
              <w:left w:val="nil"/>
              <w:bottom w:val="nil"/>
              <w:right w:val="nil"/>
            </w:tcBorders>
            <w:shd w:val="clear" w:color="000000" w:fill="FFFFFF"/>
            <w:noWrap/>
            <w:vAlign w:val="bottom"/>
            <w:hideMark/>
          </w:tcPr>
          <w:p w14:paraId="74DE787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-5.958**</w:t>
            </w:r>
          </w:p>
        </w:tc>
        <w:tc>
          <w:tcPr>
            <w:tcW w:w="741" w:type="pct"/>
            <w:tcBorders>
              <w:top w:val="nil"/>
              <w:left w:val="nil"/>
              <w:bottom w:val="nil"/>
              <w:right w:val="nil"/>
            </w:tcBorders>
            <w:shd w:val="clear" w:color="000000" w:fill="FFFFFF"/>
            <w:noWrap/>
            <w:vAlign w:val="bottom"/>
            <w:hideMark/>
          </w:tcPr>
          <w:p w14:paraId="15BF90EC"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-5.150*</w:t>
            </w:r>
          </w:p>
        </w:tc>
      </w:tr>
      <w:tr w:rsidR="002F1F2A" w:rsidRPr="00471D68" w14:paraId="4668810D" w14:textId="77777777" w:rsidTr="009A48C5">
        <w:trPr>
          <w:trHeight w:val="20"/>
        </w:trPr>
        <w:tc>
          <w:tcPr>
            <w:tcW w:w="996" w:type="pct"/>
            <w:tcBorders>
              <w:top w:val="nil"/>
              <w:left w:val="nil"/>
              <w:bottom w:val="nil"/>
              <w:right w:val="nil"/>
            </w:tcBorders>
            <w:shd w:val="clear" w:color="000000" w:fill="FFFFFF"/>
            <w:noWrap/>
            <w:vAlign w:val="bottom"/>
            <w:hideMark/>
          </w:tcPr>
          <w:p w14:paraId="100B17CF"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 </w:t>
            </w:r>
          </w:p>
        </w:tc>
        <w:tc>
          <w:tcPr>
            <w:tcW w:w="577" w:type="pct"/>
            <w:tcBorders>
              <w:top w:val="nil"/>
              <w:left w:val="nil"/>
              <w:bottom w:val="nil"/>
              <w:right w:val="nil"/>
            </w:tcBorders>
            <w:shd w:val="clear" w:color="000000" w:fill="FFFFFF"/>
            <w:noWrap/>
            <w:vAlign w:val="bottom"/>
            <w:hideMark/>
          </w:tcPr>
          <w:p w14:paraId="149D122E"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(1.655)</w:t>
            </w:r>
          </w:p>
        </w:tc>
        <w:tc>
          <w:tcPr>
            <w:tcW w:w="683" w:type="pct"/>
            <w:tcBorders>
              <w:top w:val="nil"/>
              <w:left w:val="nil"/>
              <w:bottom w:val="nil"/>
              <w:right w:val="nil"/>
            </w:tcBorders>
            <w:shd w:val="clear" w:color="000000" w:fill="FFFFFF"/>
            <w:noWrap/>
            <w:vAlign w:val="bottom"/>
            <w:hideMark/>
          </w:tcPr>
          <w:p w14:paraId="68CF281B"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(2.790)</w:t>
            </w:r>
          </w:p>
        </w:tc>
        <w:tc>
          <w:tcPr>
            <w:tcW w:w="580" w:type="pct"/>
            <w:tcBorders>
              <w:top w:val="nil"/>
              <w:left w:val="nil"/>
              <w:bottom w:val="nil"/>
              <w:right w:val="nil"/>
            </w:tcBorders>
            <w:shd w:val="clear" w:color="000000" w:fill="FFFFFF"/>
            <w:noWrap/>
            <w:vAlign w:val="bottom"/>
            <w:hideMark/>
          </w:tcPr>
          <w:p w14:paraId="6E4272E4"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(3.114)</w:t>
            </w:r>
          </w:p>
        </w:tc>
        <w:tc>
          <w:tcPr>
            <w:tcW w:w="743" w:type="pct"/>
            <w:tcBorders>
              <w:top w:val="nil"/>
              <w:left w:val="nil"/>
              <w:bottom w:val="nil"/>
              <w:right w:val="nil"/>
            </w:tcBorders>
            <w:shd w:val="clear" w:color="000000" w:fill="FFFFFF"/>
            <w:noWrap/>
            <w:vAlign w:val="bottom"/>
            <w:hideMark/>
          </w:tcPr>
          <w:p w14:paraId="063E81ED"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(2.741)</w:t>
            </w:r>
          </w:p>
        </w:tc>
        <w:tc>
          <w:tcPr>
            <w:tcW w:w="680" w:type="pct"/>
            <w:tcBorders>
              <w:top w:val="nil"/>
              <w:left w:val="nil"/>
              <w:bottom w:val="nil"/>
              <w:right w:val="nil"/>
            </w:tcBorders>
            <w:shd w:val="clear" w:color="000000" w:fill="FFFFFF"/>
            <w:noWrap/>
            <w:vAlign w:val="bottom"/>
            <w:hideMark/>
          </w:tcPr>
          <w:p w14:paraId="270B268F"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(3.039)</w:t>
            </w:r>
          </w:p>
        </w:tc>
        <w:tc>
          <w:tcPr>
            <w:tcW w:w="741" w:type="pct"/>
            <w:tcBorders>
              <w:top w:val="nil"/>
              <w:left w:val="nil"/>
              <w:bottom w:val="nil"/>
              <w:right w:val="nil"/>
            </w:tcBorders>
            <w:shd w:val="clear" w:color="000000" w:fill="FFFFFF"/>
            <w:noWrap/>
            <w:vAlign w:val="bottom"/>
            <w:hideMark/>
          </w:tcPr>
          <w:p w14:paraId="71D2FE09"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(3.109)</w:t>
            </w:r>
          </w:p>
        </w:tc>
      </w:tr>
      <w:tr w:rsidR="002F1F2A" w:rsidRPr="00471D68" w14:paraId="3C316287" w14:textId="77777777" w:rsidTr="009A48C5">
        <w:trPr>
          <w:trHeight w:val="20"/>
        </w:trPr>
        <w:tc>
          <w:tcPr>
            <w:tcW w:w="996" w:type="pct"/>
            <w:tcBorders>
              <w:top w:val="nil"/>
              <w:left w:val="nil"/>
              <w:bottom w:val="nil"/>
              <w:right w:val="nil"/>
            </w:tcBorders>
            <w:shd w:val="clear" w:color="000000" w:fill="FFFFFF"/>
            <w:noWrap/>
            <w:vAlign w:val="bottom"/>
            <w:hideMark/>
          </w:tcPr>
          <w:p w14:paraId="322BAB36"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Female</w:t>
            </w:r>
          </w:p>
        </w:tc>
        <w:tc>
          <w:tcPr>
            <w:tcW w:w="577" w:type="pct"/>
            <w:tcBorders>
              <w:top w:val="nil"/>
              <w:left w:val="nil"/>
              <w:bottom w:val="nil"/>
              <w:right w:val="nil"/>
            </w:tcBorders>
            <w:shd w:val="clear" w:color="000000" w:fill="FFFFFF"/>
            <w:noWrap/>
            <w:vAlign w:val="bottom"/>
            <w:hideMark/>
          </w:tcPr>
          <w:p w14:paraId="50540823"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-12.222***</w:t>
            </w:r>
          </w:p>
        </w:tc>
        <w:tc>
          <w:tcPr>
            <w:tcW w:w="683" w:type="pct"/>
            <w:tcBorders>
              <w:top w:val="nil"/>
              <w:left w:val="nil"/>
              <w:bottom w:val="nil"/>
              <w:right w:val="nil"/>
            </w:tcBorders>
            <w:shd w:val="clear" w:color="000000" w:fill="FFFFFF"/>
            <w:noWrap/>
            <w:vAlign w:val="bottom"/>
            <w:hideMark/>
          </w:tcPr>
          <w:p w14:paraId="42C91888"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-13.770***</w:t>
            </w:r>
          </w:p>
        </w:tc>
        <w:tc>
          <w:tcPr>
            <w:tcW w:w="580" w:type="pct"/>
            <w:tcBorders>
              <w:top w:val="nil"/>
              <w:left w:val="nil"/>
              <w:bottom w:val="nil"/>
              <w:right w:val="nil"/>
            </w:tcBorders>
            <w:shd w:val="clear" w:color="000000" w:fill="FFFFFF"/>
            <w:noWrap/>
            <w:vAlign w:val="bottom"/>
            <w:hideMark/>
          </w:tcPr>
          <w:p w14:paraId="37BEEFE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-10.231***</w:t>
            </w:r>
          </w:p>
        </w:tc>
        <w:tc>
          <w:tcPr>
            <w:tcW w:w="743" w:type="pct"/>
            <w:tcBorders>
              <w:top w:val="nil"/>
              <w:left w:val="nil"/>
              <w:bottom w:val="nil"/>
              <w:right w:val="nil"/>
            </w:tcBorders>
            <w:shd w:val="clear" w:color="000000" w:fill="FFFFFF"/>
            <w:noWrap/>
            <w:vAlign w:val="bottom"/>
            <w:hideMark/>
          </w:tcPr>
          <w:p w14:paraId="33052F61"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-11.886***</w:t>
            </w:r>
          </w:p>
        </w:tc>
        <w:tc>
          <w:tcPr>
            <w:tcW w:w="680" w:type="pct"/>
            <w:tcBorders>
              <w:top w:val="nil"/>
              <w:left w:val="nil"/>
              <w:bottom w:val="nil"/>
              <w:right w:val="nil"/>
            </w:tcBorders>
            <w:shd w:val="clear" w:color="000000" w:fill="FFFFFF"/>
            <w:noWrap/>
            <w:vAlign w:val="bottom"/>
            <w:hideMark/>
          </w:tcPr>
          <w:p w14:paraId="68F76F4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-10.308***</w:t>
            </w:r>
          </w:p>
        </w:tc>
        <w:tc>
          <w:tcPr>
            <w:tcW w:w="741" w:type="pct"/>
            <w:tcBorders>
              <w:top w:val="nil"/>
              <w:left w:val="nil"/>
              <w:bottom w:val="nil"/>
              <w:right w:val="nil"/>
            </w:tcBorders>
            <w:shd w:val="clear" w:color="000000" w:fill="FFFFFF"/>
            <w:noWrap/>
            <w:vAlign w:val="bottom"/>
            <w:hideMark/>
          </w:tcPr>
          <w:p w14:paraId="77741AB4"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-10.300***</w:t>
            </w:r>
          </w:p>
        </w:tc>
      </w:tr>
      <w:tr w:rsidR="002F1F2A" w:rsidRPr="00471D68" w14:paraId="5DFC2B11" w14:textId="77777777" w:rsidTr="009A48C5">
        <w:trPr>
          <w:trHeight w:val="20"/>
        </w:trPr>
        <w:tc>
          <w:tcPr>
            <w:tcW w:w="996" w:type="pct"/>
            <w:tcBorders>
              <w:top w:val="nil"/>
              <w:left w:val="nil"/>
              <w:bottom w:val="nil"/>
              <w:right w:val="nil"/>
            </w:tcBorders>
            <w:shd w:val="clear" w:color="000000" w:fill="FFFFFF"/>
            <w:noWrap/>
            <w:vAlign w:val="bottom"/>
            <w:hideMark/>
          </w:tcPr>
          <w:p w14:paraId="4D9DA7B0"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 </w:t>
            </w:r>
          </w:p>
        </w:tc>
        <w:tc>
          <w:tcPr>
            <w:tcW w:w="577" w:type="pct"/>
            <w:tcBorders>
              <w:top w:val="nil"/>
              <w:left w:val="nil"/>
              <w:bottom w:val="nil"/>
              <w:right w:val="nil"/>
            </w:tcBorders>
            <w:shd w:val="clear" w:color="000000" w:fill="FFFFFF"/>
            <w:noWrap/>
            <w:vAlign w:val="bottom"/>
            <w:hideMark/>
          </w:tcPr>
          <w:p w14:paraId="3436F231"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(1.417)</w:t>
            </w:r>
          </w:p>
        </w:tc>
        <w:tc>
          <w:tcPr>
            <w:tcW w:w="683" w:type="pct"/>
            <w:tcBorders>
              <w:top w:val="nil"/>
              <w:left w:val="nil"/>
              <w:bottom w:val="nil"/>
              <w:right w:val="nil"/>
            </w:tcBorders>
            <w:shd w:val="clear" w:color="000000" w:fill="FFFFFF"/>
            <w:noWrap/>
            <w:vAlign w:val="bottom"/>
            <w:hideMark/>
          </w:tcPr>
          <w:p w14:paraId="3AF600D1"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(2.028)</w:t>
            </w:r>
          </w:p>
        </w:tc>
        <w:tc>
          <w:tcPr>
            <w:tcW w:w="580" w:type="pct"/>
            <w:tcBorders>
              <w:top w:val="nil"/>
              <w:left w:val="nil"/>
              <w:bottom w:val="nil"/>
              <w:right w:val="nil"/>
            </w:tcBorders>
            <w:shd w:val="clear" w:color="000000" w:fill="FFFFFF"/>
            <w:noWrap/>
            <w:vAlign w:val="bottom"/>
            <w:hideMark/>
          </w:tcPr>
          <w:p w14:paraId="0A8A228D"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(2.026)</w:t>
            </w:r>
          </w:p>
        </w:tc>
        <w:tc>
          <w:tcPr>
            <w:tcW w:w="743" w:type="pct"/>
            <w:tcBorders>
              <w:top w:val="nil"/>
              <w:left w:val="nil"/>
              <w:bottom w:val="nil"/>
              <w:right w:val="nil"/>
            </w:tcBorders>
            <w:shd w:val="clear" w:color="000000" w:fill="FFFFFF"/>
            <w:noWrap/>
            <w:vAlign w:val="bottom"/>
            <w:hideMark/>
          </w:tcPr>
          <w:p w14:paraId="705C3FC8"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(1.809)</w:t>
            </w:r>
          </w:p>
        </w:tc>
        <w:tc>
          <w:tcPr>
            <w:tcW w:w="680" w:type="pct"/>
            <w:tcBorders>
              <w:top w:val="nil"/>
              <w:left w:val="nil"/>
              <w:bottom w:val="nil"/>
              <w:right w:val="nil"/>
            </w:tcBorders>
            <w:shd w:val="clear" w:color="000000" w:fill="FFFFFF"/>
            <w:noWrap/>
            <w:vAlign w:val="bottom"/>
            <w:hideMark/>
          </w:tcPr>
          <w:p w14:paraId="1E07BD37"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(2.044)</w:t>
            </w:r>
          </w:p>
        </w:tc>
        <w:tc>
          <w:tcPr>
            <w:tcW w:w="741" w:type="pct"/>
            <w:tcBorders>
              <w:top w:val="nil"/>
              <w:left w:val="nil"/>
              <w:bottom w:val="nil"/>
              <w:right w:val="nil"/>
            </w:tcBorders>
            <w:shd w:val="clear" w:color="000000" w:fill="FFFFFF"/>
            <w:noWrap/>
            <w:vAlign w:val="bottom"/>
            <w:hideMark/>
          </w:tcPr>
          <w:p w14:paraId="29F2ADA4"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(2.067)</w:t>
            </w:r>
          </w:p>
        </w:tc>
      </w:tr>
      <w:tr w:rsidR="002F1F2A" w:rsidRPr="00471D68" w14:paraId="0725FB46" w14:textId="77777777" w:rsidTr="009A48C5">
        <w:trPr>
          <w:trHeight w:val="20"/>
        </w:trPr>
        <w:tc>
          <w:tcPr>
            <w:tcW w:w="996" w:type="pct"/>
            <w:tcBorders>
              <w:top w:val="nil"/>
              <w:left w:val="nil"/>
              <w:bottom w:val="nil"/>
              <w:right w:val="nil"/>
            </w:tcBorders>
            <w:shd w:val="clear" w:color="000000" w:fill="FFFFFF"/>
            <w:noWrap/>
            <w:vAlign w:val="bottom"/>
            <w:hideMark/>
          </w:tcPr>
          <w:p w14:paraId="2E0D17C0"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Instruction hours per year</w:t>
            </w:r>
          </w:p>
        </w:tc>
        <w:tc>
          <w:tcPr>
            <w:tcW w:w="577" w:type="pct"/>
            <w:tcBorders>
              <w:top w:val="nil"/>
              <w:left w:val="nil"/>
              <w:bottom w:val="nil"/>
              <w:right w:val="nil"/>
            </w:tcBorders>
            <w:shd w:val="clear" w:color="000000" w:fill="FFFFFF"/>
            <w:noWrap/>
            <w:vAlign w:val="bottom"/>
            <w:hideMark/>
          </w:tcPr>
          <w:p w14:paraId="4754DBCB"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-0.085***</w:t>
            </w:r>
          </w:p>
        </w:tc>
        <w:tc>
          <w:tcPr>
            <w:tcW w:w="683" w:type="pct"/>
            <w:tcBorders>
              <w:top w:val="nil"/>
              <w:left w:val="nil"/>
              <w:bottom w:val="nil"/>
              <w:right w:val="nil"/>
            </w:tcBorders>
            <w:shd w:val="clear" w:color="000000" w:fill="FFFFFF"/>
            <w:noWrap/>
            <w:vAlign w:val="bottom"/>
            <w:hideMark/>
          </w:tcPr>
          <w:p w14:paraId="1D80D9AF"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-0.082***</w:t>
            </w:r>
          </w:p>
        </w:tc>
        <w:tc>
          <w:tcPr>
            <w:tcW w:w="580" w:type="pct"/>
            <w:tcBorders>
              <w:top w:val="nil"/>
              <w:left w:val="nil"/>
              <w:bottom w:val="nil"/>
              <w:right w:val="nil"/>
            </w:tcBorders>
            <w:shd w:val="clear" w:color="000000" w:fill="FFFFFF"/>
            <w:noWrap/>
            <w:vAlign w:val="bottom"/>
            <w:hideMark/>
          </w:tcPr>
          <w:p w14:paraId="732BC75E"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-0.027</w:t>
            </w:r>
          </w:p>
        </w:tc>
        <w:tc>
          <w:tcPr>
            <w:tcW w:w="743" w:type="pct"/>
            <w:tcBorders>
              <w:top w:val="nil"/>
              <w:left w:val="nil"/>
              <w:bottom w:val="nil"/>
              <w:right w:val="nil"/>
            </w:tcBorders>
            <w:shd w:val="clear" w:color="000000" w:fill="FFFFFF"/>
            <w:noWrap/>
            <w:vAlign w:val="bottom"/>
            <w:hideMark/>
          </w:tcPr>
          <w:p w14:paraId="718C5536"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-0.024</w:t>
            </w:r>
          </w:p>
        </w:tc>
        <w:tc>
          <w:tcPr>
            <w:tcW w:w="680" w:type="pct"/>
            <w:tcBorders>
              <w:top w:val="nil"/>
              <w:left w:val="nil"/>
              <w:bottom w:val="nil"/>
              <w:right w:val="nil"/>
            </w:tcBorders>
            <w:shd w:val="clear" w:color="000000" w:fill="FFFFFF"/>
            <w:noWrap/>
            <w:vAlign w:val="bottom"/>
            <w:hideMark/>
          </w:tcPr>
          <w:p w14:paraId="2FADE065"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-0.023</w:t>
            </w:r>
          </w:p>
        </w:tc>
        <w:tc>
          <w:tcPr>
            <w:tcW w:w="741" w:type="pct"/>
            <w:tcBorders>
              <w:top w:val="nil"/>
              <w:left w:val="nil"/>
              <w:bottom w:val="nil"/>
              <w:right w:val="nil"/>
            </w:tcBorders>
            <w:shd w:val="clear" w:color="000000" w:fill="FFFFFF"/>
            <w:noWrap/>
            <w:vAlign w:val="bottom"/>
            <w:hideMark/>
          </w:tcPr>
          <w:p w14:paraId="3C864C3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-0.023</w:t>
            </w:r>
          </w:p>
        </w:tc>
      </w:tr>
      <w:tr w:rsidR="002F1F2A" w:rsidRPr="00471D68" w14:paraId="21562372" w14:textId="77777777" w:rsidTr="009A48C5">
        <w:trPr>
          <w:trHeight w:val="20"/>
        </w:trPr>
        <w:tc>
          <w:tcPr>
            <w:tcW w:w="996" w:type="pct"/>
            <w:tcBorders>
              <w:top w:val="nil"/>
              <w:left w:val="nil"/>
              <w:bottom w:val="nil"/>
              <w:right w:val="nil"/>
            </w:tcBorders>
            <w:shd w:val="clear" w:color="000000" w:fill="FFFFFF"/>
            <w:noWrap/>
            <w:vAlign w:val="bottom"/>
            <w:hideMark/>
          </w:tcPr>
          <w:p w14:paraId="57256F7D"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 </w:t>
            </w:r>
          </w:p>
        </w:tc>
        <w:tc>
          <w:tcPr>
            <w:tcW w:w="577" w:type="pct"/>
            <w:tcBorders>
              <w:top w:val="nil"/>
              <w:left w:val="nil"/>
              <w:bottom w:val="nil"/>
              <w:right w:val="nil"/>
            </w:tcBorders>
            <w:shd w:val="clear" w:color="000000" w:fill="FFFFFF"/>
            <w:noWrap/>
            <w:vAlign w:val="bottom"/>
            <w:hideMark/>
          </w:tcPr>
          <w:p w14:paraId="5232FE0D"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(0.027)</w:t>
            </w:r>
          </w:p>
        </w:tc>
        <w:tc>
          <w:tcPr>
            <w:tcW w:w="683" w:type="pct"/>
            <w:tcBorders>
              <w:top w:val="nil"/>
              <w:left w:val="nil"/>
              <w:bottom w:val="nil"/>
              <w:right w:val="nil"/>
            </w:tcBorders>
            <w:shd w:val="clear" w:color="000000" w:fill="FFFFFF"/>
            <w:noWrap/>
            <w:vAlign w:val="bottom"/>
            <w:hideMark/>
          </w:tcPr>
          <w:p w14:paraId="09492B4B"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(0.030)</w:t>
            </w:r>
          </w:p>
        </w:tc>
        <w:tc>
          <w:tcPr>
            <w:tcW w:w="580" w:type="pct"/>
            <w:tcBorders>
              <w:top w:val="nil"/>
              <w:left w:val="nil"/>
              <w:bottom w:val="nil"/>
              <w:right w:val="nil"/>
            </w:tcBorders>
            <w:shd w:val="clear" w:color="000000" w:fill="FFFFFF"/>
            <w:noWrap/>
            <w:vAlign w:val="bottom"/>
            <w:hideMark/>
          </w:tcPr>
          <w:p w14:paraId="570E854E"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(0.041)</w:t>
            </w:r>
          </w:p>
        </w:tc>
        <w:tc>
          <w:tcPr>
            <w:tcW w:w="743" w:type="pct"/>
            <w:tcBorders>
              <w:top w:val="nil"/>
              <w:left w:val="nil"/>
              <w:bottom w:val="nil"/>
              <w:right w:val="nil"/>
            </w:tcBorders>
            <w:shd w:val="clear" w:color="000000" w:fill="FFFFFF"/>
            <w:noWrap/>
            <w:vAlign w:val="bottom"/>
            <w:hideMark/>
          </w:tcPr>
          <w:p w14:paraId="631CEFDA"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(0.041)</w:t>
            </w:r>
          </w:p>
        </w:tc>
        <w:tc>
          <w:tcPr>
            <w:tcW w:w="680" w:type="pct"/>
            <w:tcBorders>
              <w:top w:val="nil"/>
              <w:left w:val="nil"/>
              <w:bottom w:val="nil"/>
              <w:right w:val="nil"/>
            </w:tcBorders>
            <w:shd w:val="clear" w:color="000000" w:fill="FFFFFF"/>
            <w:noWrap/>
            <w:vAlign w:val="bottom"/>
            <w:hideMark/>
          </w:tcPr>
          <w:p w14:paraId="682A7B53"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(0.041)</w:t>
            </w:r>
          </w:p>
        </w:tc>
        <w:tc>
          <w:tcPr>
            <w:tcW w:w="741" w:type="pct"/>
            <w:tcBorders>
              <w:top w:val="nil"/>
              <w:left w:val="nil"/>
              <w:bottom w:val="nil"/>
              <w:right w:val="nil"/>
            </w:tcBorders>
            <w:shd w:val="clear" w:color="000000" w:fill="FFFFFF"/>
            <w:noWrap/>
            <w:vAlign w:val="bottom"/>
            <w:hideMark/>
          </w:tcPr>
          <w:p w14:paraId="40CA0607"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(0.042)</w:t>
            </w:r>
          </w:p>
        </w:tc>
      </w:tr>
      <w:tr w:rsidR="002F1F2A" w:rsidRPr="00471D68" w14:paraId="11836AE1" w14:textId="77777777" w:rsidTr="009A48C5">
        <w:trPr>
          <w:trHeight w:val="20"/>
        </w:trPr>
        <w:tc>
          <w:tcPr>
            <w:tcW w:w="996" w:type="pct"/>
            <w:tcBorders>
              <w:top w:val="nil"/>
              <w:left w:val="nil"/>
              <w:bottom w:val="nil"/>
              <w:right w:val="nil"/>
            </w:tcBorders>
            <w:shd w:val="clear" w:color="000000" w:fill="FFFFFF"/>
            <w:noWrap/>
            <w:vAlign w:val="bottom"/>
            <w:hideMark/>
          </w:tcPr>
          <w:p w14:paraId="009A8B48"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Percent female</w:t>
            </w:r>
          </w:p>
        </w:tc>
        <w:tc>
          <w:tcPr>
            <w:tcW w:w="577" w:type="pct"/>
            <w:tcBorders>
              <w:top w:val="nil"/>
              <w:left w:val="nil"/>
              <w:bottom w:val="nil"/>
              <w:right w:val="nil"/>
            </w:tcBorders>
            <w:shd w:val="clear" w:color="000000" w:fill="FFFFFF"/>
            <w:noWrap/>
            <w:vAlign w:val="bottom"/>
            <w:hideMark/>
          </w:tcPr>
          <w:p w14:paraId="43DE0BD8"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32.654</w:t>
            </w:r>
          </w:p>
        </w:tc>
        <w:tc>
          <w:tcPr>
            <w:tcW w:w="683" w:type="pct"/>
            <w:tcBorders>
              <w:top w:val="nil"/>
              <w:left w:val="nil"/>
              <w:bottom w:val="nil"/>
              <w:right w:val="nil"/>
            </w:tcBorders>
            <w:shd w:val="clear" w:color="000000" w:fill="FFFFFF"/>
            <w:noWrap/>
            <w:vAlign w:val="bottom"/>
            <w:hideMark/>
          </w:tcPr>
          <w:p w14:paraId="38792A46"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31.965</w:t>
            </w:r>
          </w:p>
        </w:tc>
        <w:tc>
          <w:tcPr>
            <w:tcW w:w="580" w:type="pct"/>
            <w:tcBorders>
              <w:top w:val="nil"/>
              <w:left w:val="nil"/>
              <w:bottom w:val="nil"/>
              <w:right w:val="nil"/>
            </w:tcBorders>
            <w:shd w:val="clear" w:color="000000" w:fill="FFFFFF"/>
            <w:noWrap/>
            <w:vAlign w:val="bottom"/>
            <w:hideMark/>
          </w:tcPr>
          <w:p w14:paraId="1B578557"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12.289</w:t>
            </w:r>
          </w:p>
        </w:tc>
        <w:tc>
          <w:tcPr>
            <w:tcW w:w="743" w:type="pct"/>
            <w:tcBorders>
              <w:top w:val="nil"/>
              <w:left w:val="nil"/>
              <w:bottom w:val="nil"/>
              <w:right w:val="nil"/>
            </w:tcBorders>
            <w:shd w:val="clear" w:color="000000" w:fill="FFFFFF"/>
            <w:noWrap/>
            <w:vAlign w:val="bottom"/>
            <w:hideMark/>
          </w:tcPr>
          <w:p w14:paraId="07A32025"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17.039</w:t>
            </w:r>
          </w:p>
        </w:tc>
        <w:tc>
          <w:tcPr>
            <w:tcW w:w="680" w:type="pct"/>
            <w:tcBorders>
              <w:top w:val="nil"/>
              <w:left w:val="nil"/>
              <w:bottom w:val="nil"/>
              <w:right w:val="nil"/>
            </w:tcBorders>
            <w:shd w:val="clear" w:color="000000" w:fill="FFFFFF"/>
            <w:noWrap/>
            <w:vAlign w:val="bottom"/>
            <w:hideMark/>
          </w:tcPr>
          <w:p w14:paraId="1814CE23"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10.442</w:t>
            </w:r>
          </w:p>
        </w:tc>
        <w:tc>
          <w:tcPr>
            <w:tcW w:w="741" w:type="pct"/>
            <w:tcBorders>
              <w:top w:val="nil"/>
              <w:left w:val="nil"/>
              <w:bottom w:val="nil"/>
              <w:right w:val="nil"/>
            </w:tcBorders>
            <w:shd w:val="clear" w:color="000000" w:fill="FFFFFF"/>
            <w:noWrap/>
            <w:vAlign w:val="bottom"/>
            <w:hideMark/>
          </w:tcPr>
          <w:p w14:paraId="7134CC0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10.071</w:t>
            </w:r>
          </w:p>
        </w:tc>
      </w:tr>
      <w:tr w:rsidR="002F1F2A" w:rsidRPr="00471D68" w14:paraId="637595C5" w14:textId="77777777" w:rsidTr="009A48C5">
        <w:trPr>
          <w:trHeight w:val="20"/>
        </w:trPr>
        <w:tc>
          <w:tcPr>
            <w:tcW w:w="996" w:type="pct"/>
            <w:tcBorders>
              <w:top w:val="nil"/>
              <w:left w:val="nil"/>
              <w:bottom w:val="nil"/>
              <w:right w:val="nil"/>
            </w:tcBorders>
            <w:shd w:val="clear" w:color="000000" w:fill="FFFFFF"/>
            <w:noWrap/>
            <w:vAlign w:val="bottom"/>
            <w:hideMark/>
          </w:tcPr>
          <w:p w14:paraId="79A800D8"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 </w:t>
            </w:r>
          </w:p>
        </w:tc>
        <w:tc>
          <w:tcPr>
            <w:tcW w:w="577" w:type="pct"/>
            <w:tcBorders>
              <w:top w:val="nil"/>
              <w:left w:val="nil"/>
              <w:bottom w:val="nil"/>
              <w:right w:val="nil"/>
            </w:tcBorders>
            <w:shd w:val="clear" w:color="000000" w:fill="FFFFFF"/>
            <w:noWrap/>
            <w:vAlign w:val="bottom"/>
            <w:hideMark/>
          </w:tcPr>
          <w:p w14:paraId="3D3546C5"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(21.089)</w:t>
            </w:r>
          </w:p>
        </w:tc>
        <w:tc>
          <w:tcPr>
            <w:tcW w:w="683" w:type="pct"/>
            <w:tcBorders>
              <w:top w:val="nil"/>
              <w:left w:val="nil"/>
              <w:bottom w:val="nil"/>
              <w:right w:val="nil"/>
            </w:tcBorders>
            <w:shd w:val="clear" w:color="000000" w:fill="FFFFFF"/>
            <w:noWrap/>
            <w:vAlign w:val="bottom"/>
            <w:hideMark/>
          </w:tcPr>
          <w:p w14:paraId="3FE8C769"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(25.124)</w:t>
            </w:r>
          </w:p>
        </w:tc>
        <w:tc>
          <w:tcPr>
            <w:tcW w:w="580" w:type="pct"/>
            <w:tcBorders>
              <w:top w:val="nil"/>
              <w:left w:val="nil"/>
              <w:bottom w:val="nil"/>
              <w:right w:val="nil"/>
            </w:tcBorders>
            <w:shd w:val="clear" w:color="000000" w:fill="FFFFFF"/>
            <w:noWrap/>
            <w:vAlign w:val="bottom"/>
            <w:hideMark/>
          </w:tcPr>
          <w:p w14:paraId="6036EACC"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(35.275)</w:t>
            </w:r>
          </w:p>
        </w:tc>
        <w:tc>
          <w:tcPr>
            <w:tcW w:w="743" w:type="pct"/>
            <w:tcBorders>
              <w:top w:val="nil"/>
              <w:left w:val="nil"/>
              <w:bottom w:val="nil"/>
              <w:right w:val="nil"/>
            </w:tcBorders>
            <w:shd w:val="clear" w:color="000000" w:fill="FFFFFF"/>
            <w:noWrap/>
            <w:vAlign w:val="bottom"/>
            <w:hideMark/>
          </w:tcPr>
          <w:p w14:paraId="35DA8447"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(33.904)</w:t>
            </w:r>
          </w:p>
        </w:tc>
        <w:tc>
          <w:tcPr>
            <w:tcW w:w="680" w:type="pct"/>
            <w:tcBorders>
              <w:top w:val="nil"/>
              <w:left w:val="nil"/>
              <w:bottom w:val="nil"/>
              <w:right w:val="nil"/>
            </w:tcBorders>
            <w:shd w:val="clear" w:color="000000" w:fill="FFFFFF"/>
            <w:noWrap/>
            <w:vAlign w:val="bottom"/>
            <w:hideMark/>
          </w:tcPr>
          <w:p w14:paraId="1B116E6A"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(35.337)</w:t>
            </w:r>
          </w:p>
        </w:tc>
        <w:tc>
          <w:tcPr>
            <w:tcW w:w="741" w:type="pct"/>
            <w:tcBorders>
              <w:top w:val="nil"/>
              <w:left w:val="nil"/>
              <w:bottom w:val="nil"/>
              <w:right w:val="nil"/>
            </w:tcBorders>
            <w:shd w:val="clear" w:color="000000" w:fill="FFFFFF"/>
            <w:noWrap/>
            <w:vAlign w:val="bottom"/>
            <w:hideMark/>
          </w:tcPr>
          <w:p w14:paraId="06C58B17"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(35.398)</w:t>
            </w:r>
          </w:p>
        </w:tc>
      </w:tr>
      <w:tr w:rsidR="002F1F2A" w:rsidRPr="00471D68" w14:paraId="2B16C351" w14:textId="77777777" w:rsidTr="009A48C5">
        <w:trPr>
          <w:trHeight w:val="20"/>
        </w:trPr>
        <w:tc>
          <w:tcPr>
            <w:tcW w:w="996" w:type="pct"/>
            <w:tcBorders>
              <w:top w:val="nil"/>
              <w:left w:val="nil"/>
              <w:bottom w:val="nil"/>
              <w:right w:val="nil"/>
            </w:tcBorders>
            <w:shd w:val="clear" w:color="000000" w:fill="FFFFFF"/>
            <w:noWrap/>
            <w:vAlign w:val="bottom"/>
            <w:hideMark/>
          </w:tcPr>
          <w:p w14:paraId="30FF8B0C"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ICC</w:t>
            </w:r>
          </w:p>
        </w:tc>
        <w:tc>
          <w:tcPr>
            <w:tcW w:w="577" w:type="pct"/>
            <w:tcBorders>
              <w:top w:val="nil"/>
              <w:left w:val="nil"/>
              <w:bottom w:val="nil"/>
              <w:right w:val="nil"/>
            </w:tcBorders>
            <w:shd w:val="clear" w:color="000000" w:fill="FFFFFF"/>
            <w:noWrap/>
            <w:vAlign w:val="bottom"/>
            <w:hideMark/>
          </w:tcPr>
          <w:p w14:paraId="56861516"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0.206</w:t>
            </w:r>
          </w:p>
        </w:tc>
        <w:tc>
          <w:tcPr>
            <w:tcW w:w="683" w:type="pct"/>
            <w:tcBorders>
              <w:top w:val="nil"/>
              <w:left w:val="nil"/>
              <w:bottom w:val="nil"/>
              <w:right w:val="nil"/>
            </w:tcBorders>
            <w:shd w:val="clear" w:color="000000" w:fill="FFFFFF"/>
            <w:noWrap/>
            <w:vAlign w:val="bottom"/>
            <w:hideMark/>
          </w:tcPr>
          <w:p w14:paraId="70E3E30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0.231</w:t>
            </w:r>
          </w:p>
        </w:tc>
        <w:tc>
          <w:tcPr>
            <w:tcW w:w="580" w:type="pct"/>
            <w:tcBorders>
              <w:top w:val="nil"/>
              <w:left w:val="nil"/>
              <w:bottom w:val="nil"/>
              <w:right w:val="nil"/>
            </w:tcBorders>
            <w:shd w:val="clear" w:color="000000" w:fill="FFFFFF"/>
            <w:noWrap/>
            <w:vAlign w:val="bottom"/>
            <w:hideMark/>
          </w:tcPr>
          <w:p w14:paraId="71887A6C"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0.18</w:t>
            </w:r>
          </w:p>
        </w:tc>
        <w:tc>
          <w:tcPr>
            <w:tcW w:w="743" w:type="pct"/>
            <w:tcBorders>
              <w:top w:val="nil"/>
              <w:left w:val="nil"/>
              <w:bottom w:val="nil"/>
              <w:right w:val="nil"/>
            </w:tcBorders>
            <w:shd w:val="clear" w:color="000000" w:fill="FFFFFF"/>
            <w:noWrap/>
            <w:vAlign w:val="bottom"/>
            <w:hideMark/>
          </w:tcPr>
          <w:p w14:paraId="1BCD7227"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0.195</w:t>
            </w:r>
          </w:p>
        </w:tc>
        <w:tc>
          <w:tcPr>
            <w:tcW w:w="680" w:type="pct"/>
            <w:tcBorders>
              <w:top w:val="nil"/>
              <w:left w:val="nil"/>
              <w:bottom w:val="nil"/>
              <w:right w:val="nil"/>
            </w:tcBorders>
            <w:shd w:val="clear" w:color="000000" w:fill="FFFFFF"/>
            <w:noWrap/>
            <w:vAlign w:val="bottom"/>
            <w:hideMark/>
          </w:tcPr>
          <w:p w14:paraId="33A111D1"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0.18</w:t>
            </w:r>
          </w:p>
        </w:tc>
        <w:tc>
          <w:tcPr>
            <w:tcW w:w="741" w:type="pct"/>
            <w:tcBorders>
              <w:top w:val="nil"/>
              <w:left w:val="nil"/>
              <w:bottom w:val="nil"/>
              <w:right w:val="nil"/>
            </w:tcBorders>
            <w:shd w:val="clear" w:color="000000" w:fill="FFFFFF"/>
            <w:noWrap/>
            <w:vAlign w:val="bottom"/>
            <w:hideMark/>
          </w:tcPr>
          <w:p w14:paraId="45355BFD"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0.179</w:t>
            </w:r>
          </w:p>
        </w:tc>
      </w:tr>
      <w:tr w:rsidR="002F1F2A" w:rsidRPr="00471D68" w14:paraId="333664D3" w14:textId="77777777" w:rsidTr="009A48C5">
        <w:trPr>
          <w:trHeight w:val="20"/>
        </w:trPr>
        <w:tc>
          <w:tcPr>
            <w:tcW w:w="996" w:type="pct"/>
            <w:tcBorders>
              <w:top w:val="nil"/>
              <w:left w:val="nil"/>
              <w:bottom w:val="nil"/>
              <w:right w:val="nil"/>
            </w:tcBorders>
            <w:shd w:val="clear" w:color="000000" w:fill="FFFFFF"/>
            <w:noWrap/>
            <w:vAlign w:val="bottom"/>
            <w:hideMark/>
          </w:tcPr>
          <w:p w14:paraId="234FBC11"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N (School)</w:t>
            </w:r>
          </w:p>
        </w:tc>
        <w:tc>
          <w:tcPr>
            <w:tcW w:w="577" w:type="pct"/>
            <w:tcBorders>
              <w:top w:val="nil"/>
              <w:left w:val="nil"/>
              <w:bottom w:val="nil"/>
              <w:right w:val="nil"/>
            </w:tcBorders>
            <w:shd w:val="clear" w:color="000000" w:fill="FFFFFF"/>
            <w:noWrap/>
            <w:vAlign w:val="bottom"/>
            <w:hideMark/>
          </w:tcPr>
          <w:p w14:paraId="44EE9026"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276</w:t>
            </w:r>
          </w:p>
        </w:tc>
        <w:tc>
          <w:tcPr>
            <w:tcW w:w="683" w:type="pct"/>
            <w:tcBorders>
              <w:top w:val="nil"/>
              <w:left w:val="nil"/>
              <w:bottom w:val="nil"/>
              <w:right w:val="nil"/>
            </w:tcBorders>
            <w:shd w:val="clear" w:color="000000" w:fill="FFFFFF"/>
            <w:noWrap/>
            <w:vAlign w:val="bottom"/>
            <w:hideMark/>
          </w:tcPr>
          <w:p w14:paraId="0F1CCF95"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276</w:t>
            </w:r>
          </w:p>
        </w:tc>
        <w:tc>
          <w:tcPr>
            <w:tcW w:w="580" w:type="pct"/>
            <w:tcBorders>
              <w:top w:val="nil"/>
              <w:left w:val="nil"/>
              <w:bottom w:val="nil"/>
              <w:right w:val="nil"/>
            </w:tcBorders>
            <w:shd w:val="clear" w:color="000000" w:fill="FFFFFF"/>
            <w:noWrap/>
            <w:vAlign w:val="bottom"/>
            <w:hideMark/>
          </w:tcPr>
          <w:p w14:paraId="5F544F6F"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276</w:t>
            </w:r>
          </w:p>
        </w:tc>
        <w:tc>
          <w:tcPr>
            <w:tcW w:w="743" w:type="pct"/>
            <w:tcBorders>
              <w:top w:val="nil"/>
              <w:left w:val="nil"/>
              <w:bottom w:val="nil"/>
              <w:right w:val="nil"/>
            </w:tcBorders>
            <w:shd w:val="clear" w:color="000000" w:fill="FFFFFF"/>
            <w:noWrap/>
            <w:vAlign w:val="bottom"/>
            <w:hideMark/>
          </w:tcPr>
          <w:p w14:paraId="40783A07"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276</w:t>
            </w:r>
          </w:p>
        </w:tc>
        <w:tc>
          <w:tcPr>
            <w:tcW w:w="680" w:type="pct"/>
            <w:tcBorders>
              <w:top w:val="nil"/>
              <w:left w:val="nil"/>
              <w:bottom w:val="nil"/>
              <w:right w:val="nil"/>
            </w:tcBorders>
            <w:shd w:val="clear" w:color="000000" w:fill="FFFFFF"/>
            <w:noWrap/>
            <w:vAlign w:val="bottom"/>
            <w:hideMark/>
          </w:tcPr>
          <w:p w14:paraId="5F56FD2D"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276</w:t>
            </w:r>
          </w:p>
        </w:tc>
        <w:tc>
          <w:tcPr>
            <w:tcW w:w="741" w:type="pct"/>
            <w:tcBorders>
              <w:top w:val="nil"/>
              <w:left w:val="nil"/>
              <w:bottom w:val="nil"/>
              <w:right w:val="nil"/>
            </w:tcBorders>
            <w:shd w:val="clear" w:color="000000" w:fill="FFFFFF"/>
            <w:noWrap/>
            <w:vAlign w:val="bottom"/>
            <w:hideMark/>
          </w:tcPr>
          <w:p w14:paraId="273B910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276</w:t>
            </w:r>
          </w:p>
        </w:tc>
      </w:tr>
      <w:tr w:rsidR="002F1F2A" w:rsidRPr="00471D68" w14:paraId="5A1A716C" w14:textId="77777777" w:rsidTr="009A48C5">
        <w:trPr>
          <w:trHeight w:val="20"/>
        </w:trPr>
        <w:tc>
          <w:tcPr>
            <w:tcW w:w="996" w:type="pct"/>
            <w:tcBorders>
              <w:top w:val="nil"/>
              <w:left w:val="nil"/>
              <w:bottom w:val="nil"/>
              <w:right w:val="nil"/>
            </w:tcBorders>
            <w:shd w:val="clear" w:color="000000" w:fill="FFFFFF"/>
            <w:noWrap/>
            <w:vAlign w:val="bottom"/>
            <w:hideMark/>
          </w:tcPr>
          <w:p w14:paraId="48C6B27E"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N (Student)</w:t>
            </w:r>
          </w:p>
        </w:tc>
        <w:tc>
          <w:tcPr>
            <w:tcW w:w="577" w:type="pct"/>
            <w:tcBorders>
              <w:top w:val="nil"/>
              <w:left w:val="nil"/>
              <w:bottom w:val="nil"/>
              <w:right w:val="nil"/>
            </w:tcBorders>
            <w:shd w:val="clear" w:color="000000" w:fill="FFFFFF"/>
            <w:noWrap/>
            <w:vAlign w:val="bottom"/>
            <w:hideMark/>
          </w:tcPr>
          <w:p w14:paraId="09BA5C53"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8757</w:t>
            </w:r>
          </w:p>
        </w:tc>
        <w:tc>
          <w:tcPr>
            <w:tcW w:w="683" w:type="pct"/>
            <w:tcBorders>
              <w:top w:val="nil"/>
              <w:left w:val="nil"/>
              <w:bottom w:val="nil"/>
              <w:right w:val="nil"/>
            </w:tcBorders>
            <w:shd w:val="clear" w:color="000000" w:fill="FFFFFF"/>
            <w:noWrap/>
            <w:vAlign w:val="bottom"/>
            <w:hideMark/>
          </w:tcPr>
          <w:p w14:paraId="4D7499BE"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8757</w:t>
            </w:r>
          </w:p>
        </w:tc>
        <w:tc>
          <w:tcPr>
            <w:tcW w:w="580" w:type="pct"/>
            <w:tcBorders>
              <w:top w:val="nil"/>
              <w:left w:val="nil"/>
              <w:bottom w:val="nil"/>
              <w:right w:val="nil"/>
            </w:tcBorders>
            <w:shd w:val="clear" w:color="000000" w:fill="FFFFFF"/>
            <w:noWrap/>
            <w:vAlign w:val="bottom"/>
            <w:hideMark/>
          </w:tcPr>
          <w:p w14:paraId="0D3AF3B4"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8757</w:t>
            </w:r>
          </w:p>
        </w:tc>
        <w:tc>
          <w:tcPr>
            <w:tcW w:w="743" w:type="pct"/>
            <w:tcBorders>
              <w:top w:val="nil"/>
              <w:left w:val="nil"/>
              <w:bottom w:val="nil"/>
              <w:right w:val="nil"/>
            </w:tcBorders>
            <w:shd w:val="clear" w:color="000000" w:fill="FFFFFF"/>
            <w:noWrap/>
            <w:vAlign w:val="bottom"/>
            <w:hideMark/>
          </w:tcPr>
          <w:p w14:paraId="29A40686"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8757</w:t>
            </w:r>
          </w:p>
        </w:tc>
        <w:tc>
          <w:tcPr>
            <w:tcW w:w="680" w:type="pct"/>
            <w:tcBorders>
              <w:top w:val="nil"/>
              <w:left w:val="nil"/>
              <w:bottom w:val="nil"/>
              <w:right w:val="nil"/>
            </w:tcBorders>
            <w:shd w:val="clear" w:color="000000" w:fill="FFFFFF"/>
            <w:noWrap/>
            <w:vAlign w:val="bottom"/>
            <w:hideMark/>
          </w:tcPr>
          <w:p w14:paraId="149B1D1F"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8757</w:t>
            </w:r>
          </w:p>
        </w:tc>
        <w:tc>
          <w:tcPr>
            <w:tcW w:w="741" w:type="pct"/>
            <w:tcBorders>
              <w:top w:val="nil"/>
              <w:left w:val="nil"/>
              <w:bottom w:val="nil"/>
              <w:right w:val="nil"/>
            </w:tcBorders>
            <w:shd w:val="clear" w:color="000000" w:fill="FFFFFF"/>
            <w:noWrap/>
            <w:vAlign w:val="bottom"/>
            <w:hideMark/>
          </w:tcPr>
          <w:p w14:paraId="1DB8EAF5"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8757</w:t>
            </w:r>
          </w:p>
        </w:tc>
      </w:tr>
      <w:tr w:rsidR="002F1F2A" w:rsidRPr="00471D68" w14:paraId="47E70470" w14:textId="77777777" w:rsidTr="009A48C5">
        <w:trPr>
          <w:trHeight w:val="20"/>
        </w:trPr>
        <w:tc>
          <w:tcPr>
            <w:tcW w:w="996" w:type="pct"/>
            <w:tcBorders>
              <w:top w:val="nil"/>
              <w:left w:val="nil"/>
              <w:bottom w:val="nil"/>
              <w:right w:val="nil"/>
            </w:tcBorders>
            <w:shd w:val="clear" w:color="000000" w:fill="FFFFFF"/>
            <w:noWrap/>
            <w:vAlign w:val="bottom"/>
            <w:hideMark/>
          </w:tcPr>
          <w:p w14:paraId="437E33D2"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 </w:t>
            </w:r>
          </w:p>
        </w:tc>
        <w:tc>
          <w:tcPr>
            <w:tcW w:w="577" w:type="pct"/>
            <w:tcBorders>
              <w:top w:val="nil"/>
              <w:left w:val="nil"/>
              <w:bottom w:val="nil"/>
              <w:right w:val="nil"/>
            </w:tcBorders>
            <w:shd w:val="clear" w:color="000000" w:fill="FFFFFF"/>
            <w:noWrap/>
            <w:vAlign w:val="bottom"/>
            <w:hideMark/>
          </w:tcPr>
          <w:p w14:paraId="5B96D53B"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683" w:type="pct"/>
            <w:tcBorders>
              <w:top w:val="nil"/>
              <w:left w:val="nil"/>
              <w:bottom w:val="nil"/>
              <w:right w:val="nil"/>
            </w:tcBorders>
            <w:shd w:val="clear" w:color="000000" w:fill="FFFFFF"/>
            <w:noWrap/>
            <w:vAlign w:val="bottom"/>
            <w:hideMark/>
          </w:tcPr>
          <w:p w14:paraId="447F1F63"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580" w:type="pct"/>
            <w:tcBorders>
              <w:top w:val="nil"/>
              <w:left w:val="nil"/>
              <w:bottom w:val="nil"/>
              <w:right w:val="nil"/>
            </w:tcBorders>
            <w:shd w:val="clear" w:color="000000" w:fill="FFFFFF"/>
            <w:noWrap/>
            <w:vAlign w:val="bottom"/>
            <w:hideMark/>
          </w:tcPr>
          <w:p w14:paraId="5BE3E278"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743" w:type="pct"/>
            <w:tcBorders>
              <w:top w:val="nil"/>
              <w:left w:val="nil"/>
              <w:bottom w:val="nil"/>
              <w:right w:val="nil"/>
            </w:tcBorders>
            <w:shd w:val="clear" w:color="000000" w:fill="FFFFFF"/>
            <w:noWrap/>
            <w:vAlign w:val="bottom"/>
            <w:hideMark/>
          </w:tcPr>
          <w:p w14:paraId="5073F6B3"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680" w:type="pct"/>
            <w:tcBorders>
              <w:top w:val="nil"/>
              <w:left w:val="nil"/>
              <w:bottom w:val="nil"/>
              <w:right w:val="nil"/>
            </w:tcBorders>
            <w:shd w:val="clear" w:color="000000" w:fill="FFFFFF"/>
            <w:noWrap/>
            <w:vAlign w:val="bottom"/>
            <w:hideMark/>
          </w:tcPr>
          <w:p w14:paraId="0BCC1A74"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741" w:type="pct"/>
            <w:tcBorders>
              <w:top w:val="nil"/>
              <w:left w:val="nil"/>
              <w:bottom w:val="nil"/>
              <w:right w:val="nil"/>
            </w:tcBorders>
            <w:shd w:val="clear" w:color="000000" w:fill="FFFFFF"/>
            <w:noWrap/>
            <w:vAlign w:val="bottom"/>
            <w:hideMark/>
          </w:tcPr>
          <w:p w14:paraId="301F9D6C"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r>
      <w:tr w:rsidR="002F1F2A" w:rsidRPr="00471D68" w14:paraId="612CCB51" w14:textId="77777777" w:rsidTr="009A48C5">
        <w:trPr>
          <w:trHeight w:val="20"/>
        </w:trPr>
        <w:tc>
          <w:tcPr>
            <w:tcW w:w="996" w:type="pct"/>
            <w:tcBorders>
              <w:top w:val="nil"/>
              <w:left w:val="nil"/>
              <w:bottom w:val="nil"/>
              <w:right w:val="nil"/>
            </w:tcBorders>
            <w:shd w:val="clear" w:color="000000" w:fill="FFFFFF"/>
            <w:noWrap/>
            <w:vAlign w:val="bottom"/>
            <w:hideMark/>
          </w:tcPr>
          <w:p w14:paraId="04A20C1E" w14:textId="77777777" w:rsidR="002F1F2A" w:rsidRPr="00471D68" w:rsidRDefault="002F1F2A" w:rsidP="009A48C5">
            <w:pPr>
              <w:rPr>
                <w:rFonts w:ascii="Garamond" w:hAnsi="Garamond"/>
                <w:b/>
                <w:bCs/>
                <w:color w:val="000000"/>
                <w:sz w:val="18"/>
                <w:szCs w:val="18"/>
              </w:rPr>
            </w:pPr>
            <w:r w:rsidRPr="00471D68">
              <w:rPr>
                <w:rFonts w:ascii="Garamond" w:hAnsi="Garamond"/>
                <w:b/>
                <w:bCs/>
                <w:color w:val="000000"/>
                <w:sz w:val="18"/>
                <w:szCs w:val="18"/>
              </w:rPr>
              <w:t>Italy</w:t>
            </w:r>
          </w:p>
        </w:tc>
        <w:tc>
          <w:tcPr>
            <w:tcW w:w="577" w:type="pct"/>
            <w:tcBorders>
              <w:top w:val="nil"/>
              <w:left w:val="nil"/>
              <w:bottom w:val="nil"/>
              <w:right w:val="nil"/>
            </w:tcBorders>
            <w:shd w:val="clear" w:color="000000" w:fill="FFFFFF"/>
            <w:noWrap/>
            <w:vAlign w:val="bottom"/>
            <w:hideMark/>
          </w:tcPr>
          <w:p w14:paraId="57B77CB1"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683" w:type="pct"/>
            <w:tcBorders>
              <w:top w:val="nil"/>
              <w:left w:val="nil"/>
              <w:bottom w:val="nil"/>
              <w:right w:val="nil"/>
            </w:tcBorders>
            <w:shd w:val="clear" w:color="000000" w:fill="FFFFFF"/>
            <w:noWrap/>
            <w:vAlign w:val="bottom"/>
            <w:hideMark/>
          </w:tcPr>
          <w:p w14:paraId="3537691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580" w:type="pct"/>
            <w:tcBorders>
              <w:top w:val="nil"/>
              <w:left w:val="nil"/>
              <w:bottom w:val="nil"/>
              <w:right w:val="nil"/>
            </w:tcBorders>
            <w:shd w:val="clear" w:color="000000" w:fill="FFFFFF"/>
            <w:noWrap/>
            <w:vAlign w:val="bottom"/>
            <w:hideMark/>
          </w:tcPr>
          <w:p w14:paraId="29C6980E"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743" w:type="pct"/>
            <w:tcBorders>
              <w:top w:val="nil"/>
              <w:left w:val="nil"/>
              <w:bottom w:val="nil"/>
              <w:right w:val="nil"/>
            </w:tcBorders>
            <w:shd w:val="clear" w:color="000000" w:fill="FFFFFF"/>
            <w:noWrap/>
            <w:vAlign w:val="bottom"/>
            <w:hideMark/>
          </w:tcPr>
          <w:p w14:paraId="42C4139F"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680" w:type="pct"/>
            <w:tcBorders>
              <w:top w:val="nil"/>
              <w:left w:val="nil"/>
              <w:bottom w:val="nil"/>
              <w:right w:val="nil"/>
            </w:tcBorders>
            <w:shd w:val="clear" w:color="000000" w:fill="FFFFFF"/>
            <w:noWrap/>
            <w:vAlign w:val="bottom"/>
            <w:hideMark/>
          </w:tcPr>
          <w:p w14:paraId="77319FFD"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741" w:type="pct"/>
            <w:tcBorders>
              <w:top w:val="nil"/>
              <w:left w:val="nil"/>
              <w:bottom w:val="nil"/>
              <w:right w:val="nil"/>
            </w:tcBorders>
            <w:shd w:val="clear" w:color="000000" w:fill="FFFFFF"/>
            <w:noWrap/>
            <w:vAlign w:val="bottom"/>
            <w:hideMark/>
          </w:tcPr>
          <w:p w14:paraId="45D395F6"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r>
      <w:tr w:rsidR="002F1F2A" w:rsidRPr="00471D68" w14:paraId="18AE1088" w14:textId="77777777" w:rsidTr="009A48C5">
        <w:trPr>
          <w:trHeight w:val="20"/>
        </w:trPr>
        <w:tc>
          <w:tcPr>
            <w:tcW w:w="996" w:type="pct"/>
            <w:tcBorders>
              <w:top w:val="nil"/>
              <w:left w:val="nil"/>
              <w:bottom w:val="nil"/>
              <w:right w:val="nil"/>
            </w:tcBorders>
            <w:shd w:val="clear" w:color="000000" w:fill="FFFFFF"/>
            <w:noWrap/>
            <w:vAlign w:val="bottom"/>
            <w:hideMark/>
          </w:tcPr>
          <w:p w14:paraId="0E80D12C"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Intercept</w:t>
            </w:r>
          </w:p>
        </w:tc>
        <w:tc>
          <w:tcPr>
            <w:tcW w:w="577" w:type="pct"/>
            <w:tcBorders>
              <w:top w:val="nil"/>
              <w:left w:val="nil"/>
              <w:bottom w:val="nil"/>
              <w:right w:val="nil"/>
            </w:tcBorders>
            <w:shd w:val="clear" w:color="000000" w:fill="FFFFFF"/>
            <w:noWrap/>
            <w:vAlign w:val="bottom"/>
            <w:hideMark/>
          </w:tcPr>
          <w:p w14:paraId="7EE54A4A"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864.006***</w:t>
            </w:r>
          </w:p>
        </w:tc>
        <w:tc>
          <w:tcPr>
            <w:tcW w:w="683" w:type="pct"/>
            <w:tcBorders>
              <w:top w:val="nil"/>
              <w:left w:val="nil"/>
              <w:bottom w:val="nil"/>
              <w:right w:val="nil"/>
            </w:tcBorders>
            <w:shd w:val="clear" w:color="000000" w:fill="FFFFFF"/>
            <w:noWrap/>
            <w:vAlign w:val="bottom"/>
            <w:hideMark/>
          </w:tcPr>
          <w:p w14:paraId="3D5FF9C3"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850.579***</w:t>
            </w:r>
          </w:p>
        </w:tc>
        <w:tc>
          <w:tcPr>
            <w:tcW w:w="580" w:type="pct"/>
            <w:tcBorders>
              <w:top w:val="nil"/>
              <w:left w:val="nil"/>
              <w:bottom w:val="nil"/>
              <w:right w:val="nil"/>
            </w:tcBorders>
            <w:shd w:val="clear" w:color="000000" w:fill="FFFFFF"/>
            <w:noWrap/>
            <w:vAlign w:val="bottom"/>
            <w:hideMark/>
          </w:tcPr>
          <w:p w14:paraId="25FD7181"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905.367***</w:t>
            </w:r>
          </w:p>
        </w:tc>
        <w:tc>
          <w:tcPr>
            <w:tcW w:w="743" w:type="pct"/>
            <w:tcBorders>
              <w:top w:val="nil"/>
              <w:left w:val="nil"/>
              <w:bottom w:val="nil"/>
              <w:right w:val="nil"/>
            </w:tcBorders>
            <w:shd w:val="clear" w:color="000000" w:fill="FFFFFF"/>
            <w:noWrap/>
            <w:vAlign w:val="bottom"/>
            <w:hideMark/>
          </w:tcPr>
          <w:p w14:paraId="06F8162B"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882.923***</w:t>
            </w:r>
          </w:p>
        </w:tc>
        <w:tc>
          <w:tcPr>
            <w:tcW w:w="680" w:type="pct"/>
            <w:tcBorders>
              <w:top w:val="nil"/>
              <w:left w:val="nil"/>
              <w:bottom w:val="nil"/>
              <w:right w:val="nil"/>
            </w:tcBorders>
            <w:shd w:val="clear" w:color="000000" w:fill="FFFFFF"/>
            <w:noWrap/>
            <w:vAlign w:val="bottom"/>
            <w:hideMark/>
          </w:tcPr>
          <w:p w14:paraId="76771ADA"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906.696***</w:t>
            </w:r>
          </w:p>
        </w:tc>
        <w:tc>
          <w:tcPr>
            <w:tcW w:w="741" w:type="pct"/>
            <w:tcBorders>
              <w:top w:val="nil"/>
              <w:left w:val="nil"/>
              <w:bottom w:val="nil"/>
              <w:right w:val="nil"/>
            </w:tcBorders>
            <w:shd w:val="clear" w:color="000000" w:fill="FFFFFF"/>
            <w:noWrap/>
            <w:vAlign w:val="bottom"/>
            <w:hideMark/>
          </w:tcPr>
          <w:p w14:paraId="524E15FB"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906.704***</w:t>
            </w:r>
          </w:p>
        </w:tc>
      </w:tr>
      <w:tr w:rsidR="002F1F2A" w:rsidRPr="00471D68" w14:paraId="67992C6A" w14:textId="77777777" w:rsidTr="009A48C5">
        <w:trPr>
          <w:trHeight w:val="20"/>
        </w:trPr>
        <w:tc>
          <w:tcPr>
            <w:tcW w:w="996" w:type="pct"/>
            <w:tcBorders>
              <w:top w:val="nil"/>
              <w:left w:val="nil"/>
              <w:bottom w:val="nil"/>
              <w:right w:val="nil"/>
            </w:tcBorders>
            <w:shd w:val="clear" w:color="000000" w:fill="FFFFFF"/>
            <w:noWrap/>
            <w:vAlign w:val="bottom"/>
            <w:hideMark/>
          </w:tcPr>
          <w:p w14:paraId="68BCFCC8"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 </w:t>
            </w:r>
          </w:p>
        </w:tc>
        <w:tc>
          <w:tcPr>
            <w:tcW w:w="577" w:type="pct"/>
            <w:tcBorders>
              <w:top w:val="nil"/>
              <w:left w:val="nil"/>
              <w:bottom w:val="nil"/>
              <w:right w:val="nil"/>
            </w:tcBorders>
            <w:shd w:val="clear" w:color="000000" w:fill="FFFFFF"/>
            <w:noWrap/>
            <w:vAlign w:val="bottom"/>
            <w:hideMark/>
          </w:tcPr>
          <w:p w14:paraId="353A7A85"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(45.287)</w:t>
            </w:r>
          </w:p>
        </w:tc>
        <w:tc>
          <w:tcPr>
            <w:tcW w:w="683" w:type="pct"/>
            <w:tcBorders>
              <w:top w:val="nil"/>
              <w:left w:val="nil"/>
              <w:bottom w:val="nil"/>
              <w:right w:val="nil"/>
            </w:tcBorders>
            <w:shd w:val="clear" w:color="000000" w:fill="FFFFFF"/>
            <w:noWrap/>
            <w:vAlign w:val="bottom"/>
            <w:hideMark/>
          </w:tcPr>
          <w:p w14:paraId="1F7B0F71"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(52.727)</w:t>
            </w:r>
          </w:p>
        </w:tc>
        <w:tc>
          <w:tcPr>
            <w:tcW w:w="580" w:type="pct"/>
            <w:tcBorders>
              <w:top w:val="nil"/>
              <w:left w:val="nil"/>
              <w:bottom w:val="nil"/>
              <w:right w:val="nil"/>
            </w:tcBorders>
            <w:shd w:val="clear" w:color="000000" w:fill="FFFFFF"/>
            <w:noWrap/>
            <w:vAlign w:val="bottom"/>
            <w:hideMark/>
          </w:tcPr>
          <w:p w14:paraId="4F0C34B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(65.167)</w:t>
            </w:r>
          </w:p>
        </w:tc>
        <w:tc>
          <w:tcPr>
            <w:tcW w:w="743" w:type="pct"/>
            <w:tcBorders>
              <w:top w:val="nil"/>
              <w:left w:val="nil"/>
              <w:bottom w:val="nil"/>
              <w:right w:val="nil"/>
            </w:tcBorders>
            <w:shd w:val="clear" w:color="000000" w:fill="FFFFFF"/>
            <w:noWrap/>
            <w:vAlign w:val="bottom"/>
            <w:hideMark/>
          </w:tcPr>
          <w:p w14:paraId="224E77EB"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(55.471)</w:t>
            </w:r>
          </w:p>
        </w:tc>
        <w:tc>
          <w:tcPr>
            <w:tcW w:w="680" w:type="pct"/>
            <w:tcBorders>
              <w:top w:val="nil"/>
              <w:left w:val="nil"/>
              <w:bottom w:val="nil"/>
              <w:right w:val="nil"/>
            </w:tcBorders>
            <w:shd w:val="clear" w:color="000000" w:fill="FFFFFF"/>
            <w:noWrap/>
            <w:vAlign w:val="bottom"/>
            <w:hideMark/>
          </w:tcPr>
          <w:p w14:paraId="375B3163"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(65.047)</w:t>
            </w:r>
          </w:p>
        </w:tc>
        <w:tc>
          <w:tcPr>
            <w:tcW w:w="741" w:type="pct"/>
            <w:tcBorders>
              <w:top w:val="nil"/>
              <w:left w:val="nil"/>
              <w:bottom w:val="nil"/>
              <w:right w:val="nil"/>
            </w:tcBorders>
            <w:shd w:val="clear" w:color="000000" w:fill="FFFFFF"/>
            <w:noWrap/>
            <w:vAlign w:val="bottom"/>
            <w:hideMark/>
          </w:tcPr>
          <w:p w14:paraId="40827397"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(65.057)</w:t>
            </w:r>
          </w:p>
        </w:tc>
      </w:tr>
      <w:tr w:rsidR="002F1F2A" w:rsidRPr="00471D68" w14:paraId="1501C144" w14:textId="77777777" w:rsidTr="009A48C5">
        <w:trPr>
          <w:trHeight w:val="20"/>
        </w:trPr>
        <w:tc>
          <w:tcPr>
            <w:tcW w:w="996" w:type="pct"/>
            <w:tcBorders>
              <w:top w:val="nil"/>
              <w:left w:val="nil"/>
              <w:bottom w:val="nil"/>
              <w:right w:val="nil"/>
            </w:tcBorders>
            <w:shd w:val="clear" w:color="000000" w:fill="FFFFFF"/>
            <w:noWrap/>
            <w:vAlign w:val="bottom"/>
            <w:hideMark/>
          </w:tcPr>
          <w:p w14:paraId="7A49C010"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Age</w:t>
            </w:r>
          </w:p>
        </w:tc>
        <w:tc>
          <w:tcPr>
            <w:tcW w:w="577" w:type="pct"/>
            <w:tcBorders>
              <w:top w:val="nil"/>
              <w:left w:val="nil"/>
              <w:bottom w:val="nil"/>
              <w:right w:val="nil"/>
            </w:tcBorders>
            <w:shd w:val="clear" w:color="000000" w:fill="FFFFFF"/>
            <w:noWrap/>
            <w:vAlign w:val="bottom"/>
            <w:hideMark/>
          </w:tcPr>
          <w:p w14:paraId="7A5A12AE"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-25.957***</w:t>
            </w:r>
          </w:p>
        </w:tc>
        <w:tc>
          <w:tcPr>
            <w:tcW w:w="683" w:type="pct"/>
            <w:tcBorders>
              <w:top w:val="nil"/>
              <w:left w:val="nil"/>
              <w:bottom w:val="nil"/>
              <w:right w:val="nil"/>
            </w:tcBorders>
            <w:shd w:val="clear" w:color="000000" w:fill="FFFFFF"/>
            <w:noWrap/>
            <w:vAlign w:val="bottom"/>
            <w:hideMark/>
          </w:tcPr>
          <w:p w14:paraId="6C8B9A9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-24.892***</w:t>
            </w:r>
          </w:p>
        </w:tc>
        <w:tc>
          <w:tcPr>
            <w:tcW w:w="580" w:type="pct"/>
            <w:tcBorders>
              <w:top w:val="nil"/>
              <w:left w:val="nil"/>
              <w:bottom w:val="nil"/>
              <w:right w:val="nil"/>
            </w:tcBorders>
            <w:shd w:val="clear" w:color="000000" w:fill="FFFFFF"/>
            <w:noWrap/>
            <w:vAlign w:val="bottom"/>
            <w:hideMark/>
          </w:tcPr>
          <w:p w14:paraId="42B5822B"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-26.486***</w:t>
            </w:r>
          </w:p>
        </w:tc>
        <w:tc>
          <w:tcPr>
            <w:tcW w:w="743" w:type="pct"/>
            <w:tcBorders>
              <w:top w:val="nil"/>
              <w:left w:val="nil"/>
              <w:bottom w:val="nil"/>
              <w:right w:val="nil"/>
            </w:tcBorders>
            <w:shd w:val="clear" w:color="000000" w:fill="FFFFFF"/>
            <w:noWrap/>
            <w:vAlign w:val="bottom"/>
            <w:hideMark/>
          </w:tcPr>
          <w:p w14:paraId="484F8F33"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-24.957***</w:t>
            </w:r>
          </w:p>
        </w:tc>
        <w:tc>
          <w:tcPr>
            <w:tcW w:w="680" w:type="pct"/>
            <w:tcBorders>
              <w:top w:val="nil"/>
              <w:left w:val="nil"/>
              <w:bottom w:val="nil"/>
              <w:right w:val="nil"/>
            </w:tcBorders>
            <w:shd w:val="clear" w:color="000000" w:fill="FFFFFF"/>
            <w:noWrap/>
            <w:vAlign w:val="bottom"/>
            <w:hideMark/>
          </w:tcPr>
          <w:p w14:paraId="2F3580BA"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-26.546***</w:t>
            </w:r>
          </w:p>
        </w:tc>
        <w:tc>
          <w:tcPr>
            <w:tcW w:w="741" w:type="pct"/>
            <w:tcBorders>
              <w:top w:val="nil"/>
              <w:left w:val="nil"/>
              <w:bottom w:val="nil"/>
              <w:right w:val="nil"/>
            </w:tcBorders>
            <w:shd w:val="clear" w:color="000000" w:fill="FFFFFF"/>
            <w:noWrap/>
            <w:vAlign w:val="bottom"/>
            <w:hideMark/>
          </w:tcPr>
          <w:p w14:paraId="32983A4F"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-26.547***</w:t>
            </w:r>
          </w:p>
        </w:tc>
      </w:tr>
      <w:tr w:rsidR="002F1F2A" w:rsidRPr="00471D68" w14:paraId="5A194AA6" w14:textId="77777777" w:rsidTr="009A48C5">
        <w:trPr>
          <w:trHeight w:val="20"/>
        </w:trPr>
        <w:tc>
          <w:tcPr>
            <w:tcW w:w="996" w:type="pct"/>
            <w:tcBorders>
              <w:top w:val="nil"/>
              <w:left w:val="nil"/>
              <w:bottom w:val="nil"/>
              <w:right w:val="nil"/>
            </w:tcBorders>
            <w:shd w:val="clear" w:color="000000" w:fill="FFFFFF"/>
            <w:noWrap/>
            <w:vAlign w:val="bottom"/>
            <w:hideMark/>
          </w:tcPr>
          <w:p w14:paraId="7F601C00"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 </w:t>
            </w:r>
          </w:p>
        </w:tc>
        <w:tc>
          <w:tcPr>
            <w:tcW w:w="577" w:type="pct"/>
            <w:tcBorders>
              <w:top w:val="nil"/>
              <w:left w:val="nil"/>
              <w:bottom w:val="nil"/>
              <w:right w:val="nil"/>
            </w:tcBorders>
            <w:shd w:val="clear" w:color="000000" w:fill="FFFFFF"/>
            <w:noWrap/>
            <w:vAlign w:val="bottom"/>
            <w:hideMark/>
          </w:tcPr>
          <w:p w14:paraId="251F2516"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(2.215)</w:t>
            </w:r>
          </w:p>
        </w:tc>
        <w:tc>
          <w:tcPr>
            <w:tcW w:w="683" w:type="pct"/>
            <w:tcBorders>
              <w:top w:val="nil"/>
              <w:left w:val="nil"/>
              <w:bottom w:val="nil"/>
              <w:right w:val="nil"/>
            </w:tcBorders>
            <w:shd w:val="clear" w:color="000000" w:fill="FFFFFF"/>
            <w:noWrap/>
            <w:vAlign w:val="bottom"/>
            <w:hideMark/>
          </w:tcPr>
          <w:p w14:paraId="36DE84D9"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(2.864)</w:t>
            </w:r>
          </w:p>
        </w:tc>
        <w:tc>
          <w:tcPr>
            <w:tcW w:w="580" w:type="pct"/>
            <w:tcBorders>
              <w:top w:val="nil"/>
              <w:left w:val="nil"/>
              <w:bottom w:val="nil"/>
              <w:right w:val="nil"/>
            </w:tcBorders>
            <w:shd w:val="clear" w:color="000000" w:fill="FFFFFF"/>
            <w:noWrap/>
            <w:vAlign w:val="bottom"/>
            <w:hideMark/>
          </w:tcPr>
          <w:p w14:paraId="119B5A18"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(3.264)</w:t>
            </w:r>
          </w:p>
        </w:tc>
        <w:tc>
          <w:tcPr>
            <w:tcW w:w="743" w:type="pct"/>
            <w:tcBorders>
              <w:top w:val="nil"/>
              <w:left w:val="nil"/>
              <w:bottom w:val="nil"/>
              <w:right w:val="nil"/>
            </w:tcBorders>
            <w:shd w:val="clear" w:color="000000" w:fill="FFFFFF"/>
            <w:noWrap/>
            <w:vAlign w:val="bottom"/>
            <w:hideMark/>
          </w:tcPr>
          <w:p w14:paraId="0FDBF55B"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(2.832)</w:t>
            </w:r>
          </w:p>
        </w:tc>
        <w:tc>
          <w:tcPr>
            <w:tcW w:w="680" w:type="pct"/>
            <w:tcBorders>
              <w:top w:val="nil"/>
              <w:left w:val="nil"/>
              <w:bottom w:val="nil"/>
              <w:right w:val="nil"/>
            </w:tcBorders>
            <w:shd w:val="clear" w:color="000000" w:fill="FFFFFF"/>
            <w:noWrap/>
            <w:vAlign w:val="bottom"/>
            <w:hideMark/>
          </w:tcPr>
          <w:p w14:paraId="0460651A"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(3.259)</w:t>
            </w:r>
          </w:p>
        </w:tc>
        <w:tc>
          <w:tcPr>
            <w:tcW w:w="741" w:type="pct"/>
            <w:tcBorders>
              <w:top w:val="nil"/>
              <w:left w:val="nil"/>
              <w:bottom w:val="nil"/>
              <w:right w:val="nil"/>
            </w:tcBorders>
            <w:shd w:val="clear" w:color="000000" w:fill="FFFFFF"/>
            <w:noWrap/>
            <w:vAlign w:val="bottom"/>
            <w:hideMark/>
          </w:tcPr>
          <w:p w14:paraId="01133D0A"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(3.260)</w:t>
            </w:r>
          </w:p>
        </w:tc>
      </w:tr>
      <w:tr w:rsidR="002F1F2A" w:rsidRPr="00471D68" w14:paraId="26D7D68E" w14:textId="77777777" w:rsidTr="009A48C5">
        <w:trPr>
          <w:trHeight w:val="20"/>
        </w:trPr>
        <w:tc>
          <w:tcPr>
            <w:tcW w:w="996" w:type="pct"/>
            <w:tcBorders>
              <w:top w:val="nil"/>
              <w:left w:val="nil"/>
              <w:bottom w:val="nil"/>
              <w:right w:val="nil"/>
            </w:tcBorders>
            <w:shd w:val="clear" w:color="000000" w:fill="FFFFFF"/>
            <w:noWrap/>
            <w:vAlign w:val="bottom"/>
            <w:hideMark/>
          </w:tcPr>
          <w:p w14:paraId="1751ADFB"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Female</w:t>
            </w:r>
          </w:p>
        </w:tc>
        <w:tc>
          <w:tcPr>
            <w:tcW w:w="577" w:type="pct"/>
            <w:tcBorders>
              <w:top w:val="nil"/>
              <w:left w:val="nil"/>
              <w:bottom w:val="nil"/>
              <w:right w:val="nil"/>
            </w:tcBorders>
            <w:shd w:val="clear" w:color="000000" w:fill="FFFFFF"/>
            <w:noWrap/>
            <w:vAlign w:val="bottom"/>
            <w:hideMark/>
          </w:tcPr>
          <w:p w14:paraId="338C35CC"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-13.847***</w:t>
            </w:r>
          </w:p>
        </w:tc>
        <w:tc>
          <w:tcPr>
            <w:tcW w:w="683" w:type="pct"/>
            <w:tcBorders>
              <w:top w:val="nil"/>
              <w:left w:val="nil"/>
              <w:bottom w:val="nil"/>
              <w:right w:val="nil"/>
            </w:tcBorders>
            <w:shd w:val="clear" w:color="000000" w:fill="FFFFFF"/>
            <w:noWrap/>
            <w:vAlign w:val="bottom"/>
            <w:hideMark/>
          </w:tcPr>
          <w:p w14:paraId="24F8B51E"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-14.011***</w:t>
            </w:r>
          </w:p>
        </w:tc>
        <w:tc>
          <w:tcPr>
            <w:tcW w:w="580" w:type="pct"/>
            <w:tcBorders>
              <w:top w:val="nil"/>
              <w:left w:val="nil"/>
              <w:bottom w:val="nil"/>
              <w:right w:val="nil"/>
            </w:tcBorders>
            <w:shd w:val="clear" w:color="000000" w:fill="FFFFFF"/>
            <w:noWrap/>
            <w:vAlign w:val="bottom"/>
            <w:hideMark/>
          </w:tcPr>
          <w:p w14:paraId="744909DA"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-12.863***</w:t>
            </w:r>
          </w:p>
        </w:tc>
        <w:tc>
          <w:tcPr>
            <w:tcW w:w="743" w:type="pct"/>
            <w:tcBorders>
              <w:top w:val="nil"/>
              <w:left w:val="nil"/>
              <w:bottom w:val="nil"/>
              <w:right w:val="nil"/>
            </w:tcBorders>
            <w:shd w:val="clear" w:color="000000" w:fill="FFFFFF"/>
            <w:noWrap/>
            <w:vAlign w:val="bottom"/>
            <w:hideMark/>
          </w:tcPr>
          <w:p w14:paraId="310BD4C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-13.235***</w:t>
            </w:r>
          </w:p>
        </w:tc>
        <w:tc>
          <w:tcPr>
            <w:tcW w:w="680" w:type="pct"/>
            <w:tcBorders>
              <w:top w:val="nil"/>
              <w:left w:val="nil"/>
              <w:bottom w:val="nil"/>
              <w:right w:val="nil"/>
            </w:tcBorders>
            <w:shd w:val="clear" w:color="000000" w:fill="FFFFFF"/>
            <w:noWrap/>
            <w:vAlign w:val="bottom"/>
            <w:hideMark/>
          </w:tcPr>
          <w:p w14:paraId="2DED9A99"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-12.889***</w:t>
            </w:r>
          </w:p>
        </w:tc>
        <w:tc>
          <w:tcPr>
            <w:tcW w:w="741" w:type="pct"/>
            <w:tcBorders>
              <w:top w:val="nil"/>
              <w:left w:val="nil"/>
              <w:bottom w:val="nil"/>
              <w:right w:val="nil"/>
            </w:tcBorders>
            <w:shd w:val="clear" w:color="000000" w:fill="FFFFFF"/>
            <w:noWrap/>
            <w:vAlign w:val="bottom"/>
            <w:hideMark/>
          </w:tcPr>
          <w:p w14:paraId="0F50B90D"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-12.890***</w:t>
            </w:r>
          </w:p>
        </w:tc>
      </w:tr>
      <w:tr w:rsidR="002F1F2A" w:rsidRPr="00471D68" w14:paraId="7B46503C" w14:textId="77777777" w:rsidTr="009A48C5">
        <w:trPr>
          <w:trHeight w:val="20"/>
        </w:trPr>
        <w:tc>
          <w:tcPr>
            <w:tcW w:w="996" w:type="pct"/>
            <w:tcBorders>
              <w:top w:val="nil"/>
              <w:left w:val="nil"/>
              <w:bottom w:val="nil"/>
              <w:right w:val="nil"/>
            </w:tcBorders>
            <w:shd w:val="clear" w:color="000000" w:fill="FFFFFF"/>
            <w:noWrap/>
            <w:vAlign w:val="bottom"/>
            <w:hideMark/>
          </w:tcPr>
          <w:p w14:paraId="414ECD38"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 </w:t>
            </w:r>
          </w:p>
        </w:tc>
        <w:tc>
          <w:tcPr>
            <w:tcW w:w="577" w:type="pct"/>
            <w:tcBorders>
              <w:top w:val="nil"/>
              <w:left w:val="nil"/>
              <w:bottom w:val="nil"/>
              <w:right w:val="nil"/>
            </w:tcBorders>
            <w:shd w:val="clear" w:color="000000" w:fill="FFFFFF"/>
            <w:noWrap/>
            <w:vAlign w:val="bottom"/>
            <w:hideMark/>
          </w:tcPr>
          <w:p w14:paraId="0723A9B3"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(2.091)</w:t>
            </w:r>
          </w:p>
        </w:tc>
        <w:tc>
          <w:tcPr>
            <w:tcW w:w="683" w:type="pct"/>
            <w:tcBorders>
              <w:top w:val="nil"/>
              <w:left w:val="nil"/>
              <w:bottom w:val="nil"/>
              <w:right w:val="nil"/>
            </w:tcBorders>
            <w:shd w:val="clear" w:color="000000" w:fill="FFFFFF"/>
            <w:noWrap/>
            <w:vAlign w:val="bottom"/>
            <w:hideMark/>
          </w:tcPr>
          <w:p w14:paraId="7E31EF05"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(2.221)</w:t>
            </w:r>
          </w:p>
        </w:tc>
        <w:tc>
          <w:tcPr>
            <w:tcW w:w="580" w:type="pct"/>
            <w:tcBorders>
              <w:top w:val="nil"/>
              <w:left w:val="nil"/>
              <w:bottom w:val="nil"/>
              <w:right w:val="nil"/>
            </w:tcBorders>
            <w:shd w:val="clear" w:color="000000" w:fill="FFFFFF"/>
            <w:noWrap/>
            <w:vAlign w:val="bottom"/>
            <w:hideMark/>
          </w:tcPr>
          <w:p w14:paraId="5CAB9F75"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(3.383)</w:t>
            </w:r>
          </w:p>
        </w:tc>
        <w:tc>
          <w:tcPr>
            <w:tcW w:w="743" w:type="pct"/>
            <w:tcBorders>
              <w:top w:val="nil"/>
              <w:left w:val="nil"/>
              <w:bottom w:val="nil"/>
              <w:right w:val="nil"/>
            </w:tcBorders>
            <w:shd w:val="clear" w:color="000000" w:fill="FFFFFF"/>
            <w:noWrap/>
            <w:vAlign w:val="bottom"/>
            <w:hideMark/>
          </w:tcPr>
          <w:p w14:paraId="3F112318"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(2.625)</w:t>
            </w:r>
          </w:p>
        </w:tc>
        <w:tc>
          <w:tcPr>
            <w:tcW w:w="680" w:type="pct"/>
            <w:tcBorders>
              <w:top w:val="nil"/>
              <w:left w:val="nil"/>
              <w:bottom w:val="nil"/>
              <w:right w:val="nil"/>
            </w:tcBorders>
            <w:shd w:val="clear" w:color="000000" w:fill="FFFFFF"/>
            <w:noWrap/>
            <w:vAlign w:val="bottom"/>
            <w:hideMark/>
          </w:tcPr>
          <w:p w14:paraId="0F7C3686"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(3.382)</w:t>
            </w:r>
          </w:p>
        </w:tc>
        <w:tc>
          <w:tcPr>
            <w:tcW w:w="741" w:type="pct"/>
            <w:tcBorders>
              <w:top w:val="nil"/>
              <w:left w:val="nil"/>
              <w:bottom w:val="nil"/>
              <w:right w:val="nil"/>
            </w:tcBorders>
            <w:shd w:val="clear" w:color="000000" w:fill="FFFFFF"/>
            <w:noWrap/>
            <w:vAlign w:val="bottom"/>
            <w:hideMark/>
          </w:tcPr>
          <w:p w14:paraId="2B446E4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(3.383)</w:t>
            </w:r>
          </w:p>
        </w:tc>
      </w:tr>
      <w:tr w:rsidR="002F1F2A" w:rsidRPr="00471D68" w14:paraId="70B2F9B4" w14:textId="77777777" w:rsidTr="009A48C5">
        <w:trPr>
          <w:trHeight w:val="20"/>
        </w:trPr>
        <w:tc>
          <w:tcPr>
            <w:tcW w:w="996" w:type="pct"/>
            <w:tcBorders>
              <w:top w:val="nil"/>
              <w:left w:val="nil"/>
              <w:bottom w:val="nil"/>
              <w:right w:val="nil"/>
            </w:tcBorders>
            <w:shd w:val="clear" w:color="000000" w:fill="FFFFFF"/>
            <w:noWrap/>
            <w:vAlign w:val="bottom"/>
            <w:hideMark/>
          </w:tcPr>
          <w:p w14:paraId="5380F679"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Instruction hours per year</w:t>
            </w:r>
          </w:p>
        </w:tc>
        <w:tc>
          <w:tcPr>
            <w:tcW w:w="577" w:type="pct"/>
            <w:tcBorders>
              <w:top w:val="nil"/>
              <w:left w:val="nil"/>
              <w:bottom w:val="nil"/>
              <w:right w:val="nil"/>
            </w:tcBorders>
            <w:shd w:val="clear" w:color="000000" w:fill="FFFFFF"/>
            <w:noWrap/>
            <w:vAlign w:val="bottom"/>
            <w:hideMark/>
          </w:tcPr>
          <w:p w14:paraId="157C505C"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0.009</w:t>
            </w:r>
          </w:p>
        </w:tc>
        <w:tc>
          <w:tcPr>
            <w:tcW w:w="683" w:type="pct"/>
            <w:tcBorders>
              <w:top w:val="nil"/>
              <w:left w:val="nil"/>
              <w:bottom w:val="nil"/>
              <w:right w:val="nil"/>
            </w:tcBorders>
            <w:shd w:val="clear" w:color="000000" w:fill="FFFFFF"/>
            <w:noWrap/>
            <w:vAlign w:val="bottom"/>
            <w:hideMark/>
          </w:tcPr>
          <w:p w14:paraId="5D238913"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0.009</w:t>
            </w:r>
          </w:p>
        </w:tc>
        <w:tc>
          <w:tcPr>
            <w:tcW w:w="580" w:type="pct"/>
            <w:tcBorders>
              <w:top w:val="nil"/>
              <w:left w:val="nil"/>
              <w:bottom w:val="nil"/>
              <w:right w:val="nil"/>
            </w:tcBorders>
            <w:shd w:val="clear" w:color="000000" w:fill="FFFFFF"/>
            <w:noWrap/>
            <w:vAlign w:val="bottom"/>
            <w:hideMark/>
          </w:tcPr>
          <w:p w14:paraId="374E8BD3"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-0.001</w:t>
            </w:r>
          </w:p>
        </w:tc>
        <w:tc>
          <w:tcPr>
            <w:tcW w:w="743" w:type="pct"/>
            <w:tcBorders>
              <w:top w:val="nil"/>
              <w:left w:val="nil"/>
              <w:bottom w:val="nil"/>
              <w:right w:val="nil"/>
            </w:tcBorders>
            <w:shd w:val="clear" w:color="000000" w:fill="FFFFFF"/>
            <w:noWrap/>
            <w:vAlign w:val="bottom"/>
            <w:hideMark/>
          </w:tcPr>
          <w:p w14:paraId="5B56E309"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-0.001</w:t>
            </w:r>
          </w:p>
        </w:tc>
        <w:tc>
          <w:tcPr>
            <w:tcW w:w="680" w:type="pct"/>
            <w:tcBorders>
              <w:top w:val="nil"/>
              <w:left w:val="nil"/>
              <w:bottom w:val="nil"/>
              <w:right w:val="nil"/>
            </w:tcBorders>
            <w:shd w:val="clear" w:color="000000" w:fill="FFFFFF"/>
            <w:noWrap/>
            <w:vAlign w:val="bottom"/>
            <w:hideMark/>
          </w:tcPr>
          <w:p w14:paraId="2F50B1C1"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-0.001</w:t>
            </w:r>
          </w:p>
        </w:tc>
        <w:tc>
          <w:tcPr>
            <w:tcW w:w="741" w:type="pct"/>
            <w:tcBorders>
              <w:top w:val="nil"/>
              <w:left w:val="nil"/>
              <w:bottom w:val="nil"/>
              <w:right w:val="nil"/>
            </w:tcBorders>
            <w:shd w:val="clear" w:color="000000" w:fill="FFFFFF"/>
            <w:noWrap/>
            <w:vAlign w:val="bottom"/>
            <w:hideMark/>
          </w:tcPr>
          <w:p w14:paraId="45BFF8A7"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-0.001</w:t>
            </w:r>
          </w:p>
        </w:tc>
      </w:tr>
      <w:tr w:rsidR="002F1F2A" w:rsidRPr="00471D68" w14:paraId="61035559" w14:textId="77777777" w:rsidTr="009A48C5">
        <w:trPr>
          <w:trHeight w:val="20"/>
        </w:trPr>
        <w:tc>
          <w:tcPr>
            <w:tcW w:w="996" w:type="pct"/>
            <w:tcBorders>
              <w:top w:val="nil"/>
              <w:left w:val="nil"/>
              <w:bottom w:val="nil"/>
              <w:right w:val="nil"/>
            </w:tcBorders>
            <w:shd w:val="clear" w:color="000000" w:fill="FFFFFF"/>
            <w:noWrap/>
            <w:vAlign w:val="bottom"/>
            <w:hideMark/>
          </w:tcPr>
          <w:p w14:paraId="1D2262D5"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 </w:t>
            </w:r>
          </w:p>
        </w:tc>
        <w:tc>
          <w:tcPr>
            <w:tcW w:w="577" w:type="pct"/>
            <w:tcBorders>
              <w:top w:val="nil"/>
              <w:left w:val="nil"/>
              <w:bottom w:val="nil"/>
              <w:right w:val="nil"/>
            </w:tcBorders>
            <w:shd w:val="clear" w:color="000000" w:fill="FFFFFF"/>
            <w:noWrap/>
            <w:vAlign w:val="bottom"/>
            <w:hideMark/>
          </w:tcPr>
          <w:p w14:paraId="4B364358"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(0.024)</w:t>
            </w:r>
          </w:p>
        </w:tc>
        <w:tc>
          <w:tcPr>
            <w:tcW w:w="683" w:type="pct"/>
            <w:tcBorders>
              <w:top w:val="nil"/>
              <w:left w:val="nil"/>
              <w:bottom w:val="nil"/>
              <w:right w:val="nil"/>
            </w:tcBorders>
            <w:shd w:val="clear" w:color="000000" w:fill="FFFFFF"/>
            <w:noWrap/>
            <w:vAlign w:val="bottom"/>
            <w:hideMark/>
          </w:tcPr>
          <w:p w14:paraId="7BC2691F"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(0.020)</w:t>
            </w:r>
          </w:p>
        </w:tc>
        <w:tc>
          <w:tcPr>
            <w:tcW w:w="580" w:type="pct"/>
            <w:tcBorders>
              <w:top w:val="nil"/>
              <w:left w:val="nil"/>
              <w:bottom w:val="nil"/>
              <w:right w:val="nil"/>
            </w:tcBorders>
            <w:shd w:val="clear" w:color="000000" w:fill="FFFFFF"/>
            <w:noWrap/>
            <w:vAlign w:val="bottom"/>
            <w:hideMark/>
          </w:tcPr>
          <w:p w14:paraId="6C47C883"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(0.022)</w:t>
            </w:r>
          </w:p>
        </w:tc>
        <w:tc>
          <w:tcPr>
            <w:tcW w:w="743" w:type="pct"/>
            <w:tcBorders>
              <w:top w:val="nil"/>
              <w:left w:val="nil"/>
              <w:bottom w:val="nil"/>
              <w:right w:val="nil"/>
            </w:tcBorders>
            <w:shd w:val="clear" w:color="000000" w:fill="FFFFFF"/>
            <w:noWrap/>
            <w:vAlign w:val="bottom"/>
            <w:hideMark/>
          </w:tcPr>
          <w:p w14:paraId="18E44C58"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(0.022)</w:t>
            </w:r>
          </w:p>
        </w:tc>
        <w:tc>
          <w:tcPr>
            <w:tcW w:w="680" w:type="pct"/>
            <w:tcBorders>
              <w:top w:val="nil"/>
              <w:left w:val="nil"/>
              <w:bottom w:val="nil"/>
              <w:right w:val="nil"/>
            </w:tcBorders>
            <w:shd w:val="clear" w:color="000000" w:fill="FFFFFF"/>
            <w:noWrap/>
            <w:vAlign w:val="bottom"/>
            <w:hideMark/>
          </w:tcPr>
          <w:p w14:paraId="09517E19"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(0.022)</w:t>
            </w:r>
          </w:p>
        </w:tc>
        <w:tc>
          <w:tcPr>
            <w:tcW w:w="741" w:type="pct"/>
            <w:tcBorders>
              <w:top w:val="nil"/>
              <w:left w:val="nil"/>
              <w:bottom w:val="nil"/>
              <w:right w:val="nil"/>
            </w:tcBorders>
            <w:shd w:val="clear" w:color="000000" w:fill="FFFFFF"/>
            <w:noWrap/>
            <w:vAlign w:val="bottom"/>
            <w:hideMark/>
          </w:tcPr>
          <w:p w14:paraId="165F4C6B"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(0.022)</w:t>
            </w:r>
          </w:p>
        </w:tc>
      </w:tr>
      <w:tr w:rsidR="002F1F2A" w:rsidRPr="00471D68" w14:paraId="7320646D" w14:textId="77777777" w:rsidTr="009A48C5">
        <w:trPr>
          <w:trHeight w:val="20"/>
        </w:trPr>
        <w:tc>
          <w:tcPr>
            <w:tcW w:w="996" w:type="pct"/>
            <w:tcBorders>
              <w:top w:val="nil"/>
              <w:left w:val="nil"/>
              <w:bottom w:val="nil"/>
              <w:right w:val="nil"/>
            </w:tcBorders>
            <w:shd w:val="clear" w:color="000000" w:fill="FFFFFF"/>
            <w:noWrap/>
            <w:vAlign w:val="bottom"/>
            <w:hideMark/>
          </w:tcPr>
          <w:p w14:paraId="57EE252D"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Percent female</w:t>
            </w:r>
          </w:p>
        </w:tc>
        <w:tc>
          <w:tcPr>
            <w:tcW w:w="577" w:type="pct"/>
            <w:tcBorders>
              <w:top w:val="nil"/>
              <w:left w:val="nil"/>
              <w:bottom w:val="nil"/>
              <w:right w:val="nil"/>
            </w:tcBorders>
            <w:shd w:val="clear" w:color="000000" w:fill="FFFFFF"/>
            <w:noWrap/>
            <w:vAlign w:val="bottom"/>
            <w:hideMark/>
          </w:tcPr>
          <w:p w14:paraId="6615142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-3.709</w:t>
            </w:r>
          </w:p>
        </w:tc>
        <w:tc>
          <w:tcPr>
            <w:tcW w:w="683" w:type="pct"/>
            <w:tcBorders>
              <w:top w:val="nil"/>
              <w:left w:val="nil"/>
              <w:bottom w:val="nil"/>
              <w:right w:val="nil"/>
            </w:tcBorders>
            <w:shd w:val="clear" w:color="000000" w:fill="FFFFFF"/>
            <w:noWrap/>
            <w:vAlign w:val="bottom"/>
            <w:hideMark/>
          </w:tcPr>
          <w:p w14:paraId="51B1F53A"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-5.320</w:t>
            </w:r>
          </w:p>
        </w:tc>
        <w:tc>
          <w:tcPr>
            <w:tcW w:w="580" w:type="pct"/>
            <w:tcBorders>
              <w:top w:val="nil"/>
              <w:left w:val="nil"/>
              <w:bottom w:val="nil"/>
              <w:right w:val="nil"/>
            </w:tcBorders>
            <w:shd w:val="clear" w:color="000000" w:fill="FFFFFF"/>
            <w:noWrap/>
            <w:vAlign w:val="bottom"/>
            <w:hideMark/>
          </w:tcPr>
          <w:p w14:paraId="33199799"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-58.411</w:t>
            </w:r>
          </w:p>
        </w:tc>
        <w:tc>
          <w:tcPr>
            <w:tcW w:w="743" w:type="pct"/>
            <w:tcBorders>
              <w:top w:val="nil"/>
              <w:left w:val="nil"/>
              <w:bottom w:val="nil"/>
              <w:right w:val="nil"/>
            </w:tcBorders>
            <w:shd w:val="clear" w:color="000000" w:fill="FFFFFF"/>
            <w:noWrap/>
            <w:vAlign w:val="bottom"/>
            <w:hideMark/>
          </w:tcPr>
          <w:p w14:paraId="77D9A723"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-56.191</w:t>
            </w:r>
          </w:p>
        </w:tc>
        <w:tc>
          <w:tcPr>
            <w:tcW w:w="680" w:type="pct"/>
            <w:tcBorders>
              <w:top w:val="nil"/>
              <w:left w:val="nil"/>
              <w:bottom w:val="nil"/>
              <w:right w:val="nil"/>
            </w:tcBorders>
            <w:shd w:val="clear" w:color="000000" w:fill="FFFFFF"/>
            <w:noWrap/>
            <w:vAlign w:val="bottom"/>
            <w:hideMark/>
          </w:tcPr>
          <w:p w14:paraId="73EDF2C1"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-58.918</w:t>
            </w:r>
          </w:p>
        </w:tc>
        <w:tc>
          <w:tcPr>
            <w:tcW w:w="741" w:type="pct"/>
            <w:tcBorders>
              <w:top w:val="nil"/>
              <w:left w:val="nil"/>
              <w:bottom w:val="nil"/>
              <w:right w:val="nil"/>
            </w:tcBorders>
            <w:shd w:val="clear" w:color="000000" w:fill="FFFFFF"/>
            <w:noWrap/>
            <w:vAlign w:val="bottom"/>
            <w:hideMark/>
          </w:tcPr>
          <w:p w14:paraId="0A86DEDC"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-58.917</w:t>
            </w:r>
          </w:p>
        </w:tc>
      </w:tr>
      <w:tr w:rsidR="002F1F2A" w:rsidRPr="00471D68" w14:paraId="6FFA566C" w14:textId="77777777" w:rsidTr="009A48C5">
        <w:trPr>
          <w:trHeight w:val="20"/>
        </w:trPr>
        <w:tc>
          <w:tcPr>
            <w:tcW w:w="996" w:type="pct"/>
            <w:tcBorders>
              <w:top w:val="nil"/>
              <w:left w:val="nil"/>
              <w:bottom w:val="nil"/>
              <w:right w:val="nil"/>
            </w:tcBorders>
            <w:shd w:val="clear" w:color="000000" w:fill="FFFFFF"/>
            <w:noWrap/>
            <w:vAlign w:val="bottom"/>
            <w:hideMark/>
          </w:tcPr>
          <w:p w14:paraId="3CB9A6E1"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 </w:t>
            </w:r>
          </w:p>
        </w:tc>
        <w:tc>
          <w:tcPr>
            <w:tcW w:w="577" w:type="pct"/>
            <w:tcBorders>
              <w:top w:val="nil"/>
              <w:left w:val="nil"/>
              <w:bottom w:val="nil"/>
              <w:right w:val="nil"/>
            </w:tcBorders>
            <w:shd w:val="clear" w:color="000000" w:fill="FFFFFF"/>
            <w:noWrap/>
            <w:vAlign w:val="bottom"/>
            <w:hideMark/>
          </w:tcPr>
          <w:p w14:paraId="3943D43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(42.334)</w:t>
            </w:r>
          </w:p>
        </w:tc>
        <w:tc>
          <w:tcPr>
            <w:tcW w:w="683" w:type="pct"/>
            <w:tcBorders>
              <w:top w:val="nil"/>
              <w:left w:val="nil"/>
              <w:bottom w:val="nil"/>
              <w:right w:val="nil"/>
            </w:tcBorders>
            <w:shd w:val="clear" w:color="000000" w:fill="FFFFFF"/>
            <w:noWrap/>
            <w:vAlign w:val="bottom"/>
            <w:hideMark/>
          </w:tcPr>
          <w:p w14:paraId="7A301617"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(44.990)</w:t>
            </w:r>
          </w:p>
        </w:tc>
        <w:tc>
          <w:tcPr>
            <w:tcW w:w="580" w:type="pct"/>
            <w:tcBorders>
              <w:top w:val="nil"/>
              <w:left w:val="nil"/>
              <w:bottom w:val="nil"/>
              <w:right w:val="nil"/>
            </w:tcBorders>
            <w:shd w:val="clear" w:color="000000" w:fill="FFFFFF"/>
            <w:noWrap/>
            <w:vAlign w:val="bottom"/>
            <w:hideMark/>
          </w:tcPr>
          <w:p w14:paraId="21CC7CB3"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(52.830)</w:t>
            </w:r>
          </w:p>
        </w:tc>
        <w:tc>
          <w:tcPr>
            <w:tcW w:w="743" w:type="pct"/>
            <w:tcBorders>
              <w:top w:val="nil"/>
              <w:left w:val="nil"/>
              <w:bottom w:val="nil"/>
              <w:right w:val="nil"/>
            </w:tcBorders>
            <w:shd w:val="clear" w:color="000000" w:fill="FFFFFF"/>
            <w:noWrap/>
            <w:vAlign w:val="bottom"/>
            <w:hideMark/>
          </w:tcPr>
          <w:p w14:paraId="3CD89ABF"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(52.767)</w:t>
            </w:r>
          </w:p>
        </w:tc>
        <w:tc>
          <w:tcPr>
            <w:tcW w:w="680" w:type="pct"/>
            <w:tcBorders>
              <w:top w:val="nil"/>
              <w:left w:val="nil"/>
              <w:bottom w:val="nil"/>
              <w:right w:val="nil"/>
            </w:tcBorders>
            <w:shd w:val="clear" w:color="000000" w:fill="FFFFFF"/>
            <w:noWrap/>
            <w:vAlign w:val="bottom"/>
            <w:hideMark/>
          </w:tcPr>
          <w:p w14:paraId="5CB5624F"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(52.795)</w:t>
            </w:r>
          </w:p>
        </w:tc>
        <w:tc>
          <w:tcPr>
            <w:tcW w:w="741" w:type="pct"/>
            <w:tcBorders>
              <w:top w:val="nil"/>
              <w:left w:val="nil"/>
              <w:bottom w:val="nil"/>
              <w:right w:val="nil"/>
            </w:tcBorders>
            <w:shd w:val="clear" w:color="000000" w:fill="FFFFFF"/>
            <w:noWrap/>
            <w:vAlign w:val="bottom"/>
            <w:hideMark/>
          </w:tcPr>
          <w:p w14:paraId="3589512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(52.795)</w:t>
            </w:r>
          </w:p>
        </w:tc>
      </w:tr>
      <w:tr w:rsidR="002F1F2A" w:rsidRPr="00471D68" w14:paraId="42E0F6F5" w14:textId="77777777" w:rsidTr="009A48C5">
        <w:trPr>
          <w:trHeight w:val="20"/>
        </w:trPr>
        <w:tc>
          <w:tcPr>
            <w:tcW w:w="996" w:type="pct"/>
            <w:tcBorders>
              <w:top w:val="nil"/>
              <w:left w:val="nil"/>
              <w:bottom w:val="nil"/>
              <w:right w:val="nil"/>
            </w:tcBorders>
            <w:shd w:val="clear" w:color="000000" w:fill="FFFFFF"/>
            <w:noWrap/>
            <w:vAlign w:val="bottom"/>
            <w:hideMark/>
          </w:tcPr>
          <w:p w14:paraId="71D25B9A"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ICC</w:t>
            </w:r>
          </w:p>
        </w:tc>
        <w:tc>
          <w:tcPr>
            <w:tcW w:w="577" w:type="pct"/>
            <w:tcBorders>
              <w:top w:val="nil"/>
              <w:left w:val="nil"/>
              <w:bottom w:val="nil"/>
              <w:right w:val="nil"/>
            </w:tcBorders>
            <w:shd w:val="clear" w:color="000000" w:fill="FFFFFF"/>
            <w:noWrap/>
            <w:vAlign w:val="bottom"/>
            <w:hideMark/>
          </w:tcPr>
          <w:p w14:paraId="2E111237"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0.184</w:t>
            </w:r>
          </w:p>
        </w:tc>
        <w:tc>
          <w:tcPr>
            <w:tcW w:w="683" w:type="pct"/>
            <w:tcBorders>
              <w:top w:val="nil"/>
              <w:left w:val="nil"/>
              <w:bottom w:val="nil"/>
              <w:right w:val="nil"/>
            </w:tcBorders>
            <w:shd w:val="clear" w:color="000000" w:fill="FFFFFF"/>
            <w:noWrap/>
            <w:vAlign w:val="bottom"/>
            <w:hideMark/>
          </w:tcPr>
          <w:p w14:paraId="5FF497C7"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0.21</w:t>
            </w:r>
          </w:p>
        </w:tc>
        <w:tc>
          <w:tcPr>
            <w:tcW w:w="580" w:type="pct"/>
            <w:tcBorders>
              <w:top w:val="nil"/>
              <w:left w:val="nil"/>
              <w:bottom w:val="nil"/>
              <w:right w:val="nil"/>
            </w:tcBorders>
            <w:shd w:val="clear" w:color="000000" w:fill="FFFFFF"/>
            <w:noWrap/>
            <w:vAlign w:val="bottom"/>
            <w:hideMark/>
          </w:tcPr>
          <w:p w14:paraId="456F984A"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0.167</w:t>
            </w:r>
          </w:p>
        </w:tc>
        <w:tc>
          <w:tcPr>
            <w:tcW w:w="743" w:type="pct"/>
            <w:tcBorders>
              <w:top w:val="nil"/>
              <w:left w:val="nil"/>
              <w:bottom w:val="nil"/>
              <w:right w:val="nil"/>
            </w:tcBorders>
            <w:shd w:val="clear" w:color="000000" w:fill="FFFFFF"/>
            <w:noWrap/>
            <w:vAlign w:val="bottom"/>
            <w:hideMark/>
          </w:tcPr>
          <w:p w14:paraId="65323768"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0.20</w:t>
            </w:r>
          </w:p>
        </w:tc>
        <w:tc>
          <w:tcPr>
            <w:tcW w:w="680" w:type="pct"/>
            <w:tcBorders>
              <w:top w:val="nil"/>
              <w:left w:val="nil"/>
              <w:bottom w:val="nil"/>
              <w:right w:val="nil"/>
            </w:tcBorders>
            <w:shd w:val="clear" w:color="000000" w:fill="FFFFFF"/>
            <w:noWrap/>
            <w:vAlign w:val="bottom"/>
            <w:hideMark/>
          </w:tcPr>
          <w:p w14:paraId="52847988"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0.167</w:t>
            </w:r>
          </w:p>
        </w:tc>
        <w:tc>
          <w:tcPr>
            <w:tcW w:w="741" w:type="pct"/>
            <w:tcBorders>
              <w:top w:val="nil"/>
              <w:left w:val="nil"/>
              <w:bottom w:val="nil"/>
              <w:right w:val="nil"/>
            </w:tcBorders>
            <w:shd w:val="clear" w:color="000000" w:fill="FFFFFF"/>
            <w:noWrap/>
            <w:vAlign w:val="bottom"/>
            <w:hideMark/>
          </w:tcPr>
          <w:p w14:paraId="3F372DB3"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0.17</w:t>
            </w:r>
          </w:p>
        </w:tc>
      </w:tr>
      <w:tr w:rsidR="002F1F2A" w:rsidRPr="00471D68" w14:paraId="5D1AFAA4" w14:textId="77777777" w:rsidTr="009A48C5">
        <w:trPr>
          <w:trHeight w:val="20"/>
        </w:trPr>
        <w:tc>
          <w:tcPr>
            <w:tcW w:w="996" w:type="pct"/>
            <w:tcBorders>
              <w:top w:val="nil"/>
              <w:left w:val="nil"/>
              <w:bottom w:val="nil"/>
              <w:right w:val="nil"/>
            </w:tcBorders>
            <w:shd w:val="clear" w:color="000000" w:fill="FFFFFF"/>
            <w:noWrap/>
            <w:vAlign w:val="bottom"/>
            <w:hideMark/>
          </w:tcPr>
          <w:p w14:paraId="4B6EE10E"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N (School)</w:t>
            </w:r>
          </w:p>
        </w:tc>
        <w:tc>
          <w:tcPr>
            <w:tcW w:w="577" w:type="pct"/>
            <w:tcBorders>
              <w:top w:val="nil"/>
              <w:left w:val="nil"/>
              <w:bottom w:val="nil"/>
              <w:right w:val="nil"/>
            </w:tcBorders>
            <w:shd w:val="clear" w:color="000000" w:fill="FFFFFF"/>
            <w:noWrap/>
            <w:vAlign w:val="bottom"/>
            <w:hideMark/>
          </w:tcPr>
          <w:p w14:paraId="77BCBDEF"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161</w:t>
            </w:r>
          </w:p>
        </w:tc>
        <w:tc>
          <w:tcPr>
            <w:tcW w:w="683" w:type="pct"/>
            <w:tcBorders>
              <w:top w:val="nil"/>
              <w:left w:val="nil"/>
              <w:bottom w:val="nil"/>
              <w:right w:val="nil"/>
            </w:tcBorders>
            <w:shd w:val="clear" w:color="000000" w:fill="FFFFFF"/>
            <w:noWrap/>
            <w:vAlign w:val="bottom"/>
            <w:hideMark/>
          </w:tcPr>
          <w:p w14:paraId="1ECF7097"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161</w:t>
            </w:r>
          </w:p>
        </w:tc>
        <w:tc>
          <w:tcPr>
            <w:tcW w:w="580" w:type="pct"/>
            <w:tcBorders>
              <w:top w:val="nil"/>
              <w:left w:val="nil"/>
              <w:bottom w:val="nil"/>
              <w:right w:val="nil"/>
            </w:tcBorders>
            <w:shd w:val="clear" w:color="000000" w:fill="FFFFFF"/>
            <w:noWrap/>
            <w:vAlign w:val="bottom"/>
            <w:hideMark/>
          </w:tcPr>
          <w:p w14:paraId="171F0096"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161</w:t>
            </w:r>
          </w:p>
        </w:tc>
        <w:tc>
          <w:tcPr>
            <w:tcW w:w="743" w:type="pct"/>
            <w:tcBorders>
              <w:top w:val="nil"/>
              <w:left w:val="nil"/>
              <w:bottom w:val="nil"/>
              <w:right w:val="nil"/>
            </w:tcBorders>
            <w:shd w:val="clear" w:color="000000" w:fill="FFFFFF"/>
            <w:noWrap/>
            <w:vAlign w:val="bottom"/>
            <w:hideMark/>
          </w:tcPr>
          <w:p w14:paraId="1B664905"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161</w:t>
            </w:r>
          </w:p>
        </w:tc>
        <w:tc>
          <w:tcPr>
            <w:tcW w:w="680" w:type="pct"/>
            <w:tcBorders>
              <w:top w:val="nil"/>
              <w:left w:val="nil"/>
              <w:bottom w:val="nil"/>
              <w:right w:val="nil"/>
            </w:tcBorders>
            <w:shd w:val="clear" w:color="000000" w:fill="FFFFFF"/>
            <w:noWrap/>
            <w:vAlign w:val="bottom"/>
            <w:hideMark/>
          </w:tcPr>
          <w:p w14:paraId="3E0C0614"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161</w:t>
            </w:r>
          </w:p>
        </w:tc>
        <w:tc>
          <w:tcPr>
            <w:tcW w:w="741" w:type="pct"/>
            <w:tcBorders>
              <w:top w:val="nil"/>
              <w:left w:val="nil"/>
              <w:bottom w:val="nil"/>
              <w:right w:val="nil"/>
            </w:tcBorders>
            <w:shd w:val="clear" w:color="000000" w:fill="FFFFFF"/>
            <w:noWrap/>
            <w:vAlign w:val="bottom"/>
            <w:hideMark/>
          </w:tcPr>
          <w:p w14:paraId="6E520F1F"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161</w:t>
            </w:r>
          </w:p>
        </w:tc>
      </w:tr>
      <w:tr w:rsidR="002F1F2A" w:rsidRPr="00471D68" w14:paraId="2DBAF8A7" w14:textId="77777777" w:rsidTr="009A48C5">
        <w:trPr>
          <w:trHeight w:val="20"/>
        </w:trPr>
        <w:tc>
          <w:tcPr>
            <w:tcW w:w="996" w:type="pct"/>
            <w:tcBorders>
              <w:top w:val="nil"/>
              <w:left w:val="nil"/>
              <w:bottom w:val="nil"/>
              <w:right w:val="nil"/>
            </w:tcBorders>
            <w:shd w:val="clear" w:color="000000" w:fill="FFFFFF"/>
            <w:noWrap/>
            <w:vAlign w:val="bottom"/>
            <w:hideMark/>
          </w:tcPr>
          <w:p w14:paraId="6F0E5272"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N (Student)</w:t>
            </w:r>
          </w:p>
        </w:tc>
        <w:tc>
          <w:tcPr>
            <w:tcW w:w="577" w:type="pct"/>
            <w:tcBorders>
              <w:top w:val="nil"/>
              <w:left w:val="nil"/>
              <w:bottom w:val="nil"/>
              <w:right w:val="nil"/>
            </w:tcBorders>
            <w:shd w:val="clear" w:color="000000" w:fill="FFFFFF"/>
            <w:noWrap/>
            <w:vAlign w:val="bottom"/>
            <w:hideMark/>
          </w:tcPr>
          <w:p w14:paraId="137DDCB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4481</w:t>
            </w:r>
          </w:p>
        </w:tc>
        <w:tc>
          <w:tcPr>
            <w:tcW w:w="683" w:type="pct"/>
            <w:tcBorders>
              <w:top w:val="nil"/>
              <w:left w:val="nil"/>
              <w:bottom w:val="nil"/>
              <w:right w:val="nil"/>
            </w:tcBorders>
            <w:shd w:val="clear" w:color="000000" w:fill="FFFFFF"/>
            <w:noWrap/>
            <w:vAlign w:val="bottom"/>
            <w:hideMark/>
          </w:tcPr>
          <w:p w14:paraId="5E88671D"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4481</w:t>
            </w:r>
          </w:p>
        </w:tc>
        <w:tc>
          <w:tcPr>
            <w:tcW w:w="580" w:type="pct"/>
            <w:tcBorders>
              <w:top w:val="nil"/>
              <w:left w:val="nil"/>
              <w:bottom w:val="nil"/>
              <w:right w:val="nil"/>
            </w:tcBorders>
            <w:shd w:val="clear" w:color="000000" w:fill="FFFFFF"/>
            <w:noWrap/>
            <w:vAlign w:val="bottom"/>
            <w:hideMark/>
          </w:tcPr>
          <w:p w14:paraId="31E8A43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4481</w:t>
            </w:r>
          </w:p>
        </w:tc>
        <w:tc>
          <w:tcPr>
            <w:tcW w:w="743" w:type="pct"/>
            <w:tcBorders>
              <w:top w:val="nil"/>
              <w:left w:val="nil"/>
              <w:bottom w:val="nil"/>
              <w:right w:val="nil"/>
            </w:tcBorders>
            <w:shd w:val="clear" w:color="000000" w:fill="FFFFFF"/>
            <w:noWrap/>
            <w:vAlign w:val="bottom"/>
            <w:hideMark/>
          </w:tcPr>
          <w:p w14:paraId="44EFD1C7"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4481</w:t>
            </w:r>
          </w:p>
        </w:tc>
        <w:tc>
          <w:tcPr>
            <w:tcW w:w="680" w:type="pct"/>
            <w:tcBorders>
              <w:top w:val="nil"/>
              <w:left w:val="nil"/>
              <w:bottom w:val="nil"/>
              <w:right w:val="nil"/>
            </w:tcBorders>
            <w:shd w:val="clear" w:color="000000" w:fill="FFFFFF"/>
            <w:noWrap/>
            <w:vAlign w:val="bottom"/>
            <w:hideMark/>
          </w:tcPr>
          <w:p w14:paraId="3F4FA14D"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4481</w:t>
            </w:r>
          </w:p>
        </w:tc>
        <w:tc>
          <w:tcPr>
            <w:tcW w:w="741" w:type="pct"/>
            <w:tcBorders>
              <w:top w:val="nil"/>
              <w:left w:val="nil"/>
              <w:bottom w:val="nil"/>
              <w:right w:val="nil"/>
            </w:tcBorders>
            <w:shd w:val="clear" w:color="000000" w:fill="FFFFFF"/>
            <w:noWrap/>
            <w:vAlign w:val="bottom"/>
            <w:hideMark/>
          </w:tcPr>
          <w:p w14:paraId="6CEBD0ED"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4481</w:t>
            </w:r>
          </w:p>
        </w:tc>
      </w:tr>
      <w:tr w:rsidR="002F1F2A" w:rsidRPr="00471D68" w14:paraId="749D251C" w14:textId="77777777" w:rsidTr="009A48C5">
        <w:trPr>
          <w:trHeight w:val="20"/>
        </w:trPr>
        <w:tc>
          <w:tcPr>
            <w:tcW w:w="996" w:type="pct"/>
            <w:tcBorders>
              <w:top w:val="nil"/>
              <w:left w:val="nil"/>
              <w:bottom w:val="nil"/>
              <w:right w:val="nil"/>
            </w:tcBorders>
            <w:shd w:val="clear" w:color="000000" w:fill="FFFFFF"/>
            <w:noWrap/>
            <w:vAlign w:val="bottom"/>
            <w:hideMark/>
          </w:tcPr>
          <w:p w14:paraId="78E1EF83"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 </w:t>
            </w:r>
          </w:p>
        </w:tc>
        <w:tc>
          <w:tcPr>
            <w:tcW w:w="577" w:type="pct"/>
            <w:tcBorders>
              <w:top w:val="nil"/>
              <w:left w:val="nil"/>
              <w:bottom w:val="nil"/>
              <w:right w:val="nil"/>
            </w:tcBorders>
            <w:shd w:val="clear" w:color="000000" w:fill="FFFFFF"/>
            <w:noWrap/>
            <w:vAlign w:val="bottom"/>
            <w:hideMark/>
          </w:tcPr>
          <w:p w14:paraId="0EAE746C"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683" w:type="pct"/>
            <w:tcBorders>
              <w:top w:val="nil"/>
              <w:left w:val="nil"/>
              <w:bottom w:val="nil"/>
              <w:right w:val="nil"/>
            </w:tcBorders>
            <w:shd w:val="clear" w:color="000000" w:fill="FFFFFF"/>
            <w:noWrap/>
            <w:vAlign w:val="bottom"/>
            <w:hideMark/>
          </w:tcPr>
          <w:p w14:paraId="55B50237"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580" w:type="pct"/>
            <w:tcBorders>
              <w:top w:val="nil"/>
              <w:left w:val="nil"/>
              <w:bottom w:val="nil"/>
              <w:right w:val="nil"/>
            </w:tcBorders>
            <w:shd w:val="clear" w:color="000000" w:fill="FFFFFF"/>
            <w:noWrap/>
            <w:vAlign w:val="bottom"/>
            <w:hideMark/>
          </w:tcPr>
          <w:p w14:paraId="1C22CD8D"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743" w:type="pct"/>
            <w:tcBorders>
              <w:top w:val="nil"/>
              <w:left w:val="nil"/>
              <w:bottom w:val="nil"/>
              <w:right w:val="nil"/>
            </w:tcBorders>
            <w:shd w:val="clear" w:color="000000" w:fill="FFFFFF"/>
            <w:noWrap/>
            <w:vAlign w:val="bottom"/>
            <w:hideMark/>
          </w:tcPr>
          <w:p w14:paraId="7E345E54"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680" w:type="pct"/>
            <w:tcBorders>
              <w:top w:val="nil"/>
              <w:left w:val="nil"/>
              <w:bottom w:val="nil"/>
              <w:right w:val="nil"/>
            </w:tcBorders>
            <w:shd w:val="clear" w:color="000000" w:fill="FFFFFF"/>
            <w:noWrap/>
            <w:vAlign w:val="bottom"/>
            <w:hideMark/>
          </w:tcPr>
          <w:p w14:paraId="3A13C0FD"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741" w:type="pct"/>
            <w:tcBorders>
              <w:top w:val="nil"/>
              <w:left w:val="nil"/>
              <w:bottom w:val="nil"/>
              <w:right w:val="nil"/>
            </w:tcBorders>
            <w:shd w:val="clear" w:color="000000" w:fill="FFFFFF"/>
            <w:noWrap/>
            <w:vAlign w:val="bottom"/>
            <w:hideMark/>
          </w:tcPr>
          <w:p w14:paraId="22DF8925"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r>
      <w:tr w:rsidR="002F1F2A" w:rsidRPr="00471D68" w14:paraId="35A1EBD0" w14:textId="77777777" w:rsidTr="009A48C5">
        <w:trPr>
          <w:trHeight w:val="20"/>
        </w:trPr>
        <w:tc>
          <w:tcPr>
            <w:tcW w:w="996" w:type="pct"/>
            <w:tcBorders>
              <w:top w:val="nil"/>
              <w:left w:val="nil"/>
              <w:bottom w:val="nil"/>
              <w:right w:val="nil"/>
            </w:tcBorders>
            <w:shd w:val="clear" w:color="000000" w:fill="FFFFFF"/>
            <w:noWrap/>
            <w:vAlign w:val="bottom"/>
            <w:hideMark/>
          </w:tcPr>
          <w:p w14:paraId="4BA586C0" w14:textId="77777777" w:rsidR="002F1F2A" w:rsidRPr="00471D68" w:rsidRDefault="002F1F2A" w:rsidP="009A48C5">
            <w:pPr>
              <w:rPr>
                <w:rFonts w:ascii="Garamond" w:hAnsi="Garamond"/>
                <w:b/>
                <w:bCs/>
                <w:color w:val="000000"/>
                <w:sz w:val="18"/>
                <w:szCs w:val="18"/>
              </w:rPr>
            </w:pPr>
            <w:r w:rsidRPr="00471D68">
              <w:rPr>
                <w:rFonts w:ascii="Garamond" w:hAnsi="Garamond"/>
                <w:b/>
                <w:bCs/>
                <w:color w:val="000000"/>
                <w:sz w:val="18"/>
                <w:szCs w:val="18"/>
              </w:rPr>
              <w:t>Lithuania</w:t>
            </w:r>
          </w:p>
        </w:tc>
        <w:tc>
          <w:tcPr>
            <w:tcW w:w="577" w:type="pct"/>
            <w:tcBorders>
              <w:top w:val="nil"/>
              <w:left w:val="nil"/>
              <w:bottom w:val="nil"/>
              <w:right w:val="nil"/>
            </w:tcBorders>
            <w:shd w:val="clear" w:color="000000" w:fill="FFFFFF"/>
            <w:noWrap/>
            <w:vAlign w:val="bottom"/>
            <w:hideMark/>
          </w:tcPr>
          <w:p w14:paraId="282F5D07"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683" w:type="pct"/>
            <w:tcBorders>
              <w:top w:val="nil"/>
              <w:left w:val="nil"/>
              <w:bottom w:val="nil"/>
              <w:right w:val="nil"/>
            </w:tcBorders>
            <w:shd w:val="clear" w:color="000000" w:fill="FFFFFF"/>
            <w:noWrap/>
            <w:vAlign w:val="bottom"/>
            <w:hideMark/>
          </w:tcPr>
          <w:p w14:paraId="3C1090E3"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580" w:type="pct"/>
            <w:tcBorders>
              <w:top w:val="nil"/>
              <w:left w:val="nil"/>
              <w:bottom w:val="nil"/>
              <w:right w:val="nil"/>
            </w:tcBorders>
            <w:shd w:val="clear" w:color="000000" w:fill="FFFFFF"/>
            <w:noWrap/>
            <w:vAlign w:val="bottom"/>
            <w:hideMark/>
          </w:tcPr>
          <w:p w14:paraId="629328E8"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743" w:type="pct"/>
            <w:tcBorders>
              <w:top w:val="nil"/>
              <w:left w:val="nil"/>
              <w:bottom w:val="nil"/>
              <w:right w:val="nil"/>
            </w:tcBorders>
            <w:shd w:val="clear" w:color="000000" w:fill="FFFFFF"/>
            <w:noWrap/>
            <w:vAlign w:val="bottom"/>
            <w:hideMark/>
          </w:tcPr>
          <w:p w14:paraId="4295415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680" w:type="pct"/>
            <w:tcBorders>
              <w:top w:val="nil"/>
              <w:left w:val="nil"/>
              <w:bottom w:val="nil"/>
              <w:right w:val="nil"/>
            </w:tcBorders>
            <w:shd w:val="clear" w:color="000000" w:fill="FFFFFF"/>
            <w:noWrap/>
            <w:vAlign w:val="bottom"/>
            <w:hideMark/>
          </w:tcPr>
          <w:p w14:paraId="72F7B5FC"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741" w:type="pct"/>
            <w:tcBorders>
              <w:top w:val="nil"/>
              <w:left w:val="nil"/>
              <w:bottom w:val="nil"/>
              <w:right w:val="nil"/>
            </w:tcBorders>
            <w:shd w:val="clear" w:color="000000" w:fill="FFFFFF"/>
            <w:noWrap/>
            <w:vAlign w:val="bottom"/>
            <w:hideMark/>
          </w:tcPr>
          <w:p w14:paraId="240D8487"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r>
      <w:tr w:rsidR="002F1F2A" w:rsidRPr="00471D68" w14:paraId="6836C0FF" w14:textId="77777777" w:rsidTr="009A48C5">
        <w:trPr>
          <w:trHeight w:val="20"/>
        </w:trPr>
        <w:tc>
          <w:tcPr>
            <w:tcW w:w="996" w:type="pct"/>
            <w:tcBorders>
              <w:top w:val="nil"/>
              <w:left w:val="nil"/>
              <w:bottom w:val="nil"/>
              <w:right w:val="nil"/>
            </w:tcBorders>
            <w:shd w:val="clear" w:color="000000" w:fill="FFFFFF"/>
            <w:noWrap/>
            <w:vAlign w:val="bottom"/>
            <w:hideMark/>
          </w:tcPr>
          <w:p w14:paraId="1FE049F4"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Intercept</w:t>
            </w:r>
          </w:p>
        </w:tc>
        <w:tc>
          <w:tcPr>
            <w:tcW w:w="577" w:type="pct"/>
            <w:tcBorders>
              <w:top w:val="nil"/>
              <w:left w:val="nil"/>
              <w:bottom w:val="nil"/>
              <w:right w:val="nil"/>
            </w:tcBorders>
            <w:shd w:val="clear" w:color="000000" w:fill="FFFFFF"/>
            <w:noWrap/>
            <w:vAlign w:val="bottom"/>
            <w:hideMark/>
          </w:tcPr>
          <w:p w14:paraId="7A81E2BD"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624.278***</w:t>
            </w:r>
          </w:p>
        </w:tc>
        <w:tc>
          <w:tcPr>
            <w:tcW w:w="683" w:type="pct"/>
            <w:tcBorders>
              <w:top w:val="nil"/>
              <w:left w:val="nil"/>
              <w:bottom w:val="nil"/>
              <w:right w:val="nil"/>
            </w:tcBorders>
            <w:shd w:val="clear" w:color="000000" w:fill="FFFFFF"/>
            <w:noWrap/>
            <w:vAlign w:val="bottom"/>
            <w:hideMark/>
          </w:tcPr>
          <w:p w14:paraId="63E46957"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587.883***</w:t>
            </w:r>
          </w:p>
        </w:tc>
        <w:tc>
          <w:tcPr>
            <w:tcW w:w="580" w:type="pct"/>
            <w:tcBorders>
              <w:top w:val="nil"/>
              <w:left w:val="nil"/>
              <w:bottom w:val="nil"/>
              <w:right w:val="nil"/>
            </w:tcBorders>
            <w:shd w:val="clear" w:color="000000" w:fill="FFFFFF"/>
            <w:noWrap/>
            <w:vAlign w:val="bottom"/>
            <w:hideMark/>
          </w:tcPr>
          <w:p w14:paraId="4CAA1209"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637.883***</w:t>
            </w:r>
          </w:p>
        </w:tc>
        <w:tc>
          <w:tcPr>
            <w:tcW w:w="743" w:type="pct"/>
            <w:tcBorders>
              <w:top w:val="nil"/>
              <w:left w:val="nil"/>
              <w:bottom w:val="nil"/>
              <w:right w:val="nil"/>
            </w:tcBorders>
            <w:shd w:val="clear" w:color="000000" w:fill="FFFFFF"/>
            <w:noWrap/>
            <w:vAlign w:val="bottom"/>
            <w:hideMark/>
          </w:tcPr>
          <w:p w14:paraId="3382BE89"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605.464***</w:t>
            </w:r>
          </w:p>
        </w:tc>
        <w:tc>
          <w:tcPr>
            <w:tcW w:w="680" w:type="pct"/>
            <w:tcBorders>
              <w:top w:val="nil"/>
              <w:left w:val="nil"/>
              <w:bottom w:val="nil"/>
              <w:right w:val="nil"/>
            </w:tcBorders>
            <w:shd w:val="clear" w:color="000000" w:fill="FFFFFF"/>
            <w:noWrap/>
            <w:vAlign w:val="bottom"/>
            <w:hideMark/>
          </w:tcPr>
          <w:p w14:paraId="39D44A63"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640.010***</w:t>
            </w:r>
          </w:p>
        </w:tc>
        <w:tc>
          <w:tcPr>
            <w:tcW w:w="741" w:type="pct"/>
            <w:tcBorders>
              <w:top w:val="nil"/>
              <w:left w:val="nil"/>
              <w:bottom w:val="nil"/>
              <w:right w:val="nil"/>
            </w:tcBorders>
            <w:shd w:val="clear" w:color="000000" w:fill="FFFFFF"/>
            <w:noWrap/>
            <w:vAlign w:val="bottom"/>
            <w:hideMark/>
          </w:tcPr>
          <w:p w14:paraId="20368FC8"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640.177***</w:t>
            </w:r>
          </w:p>
        </w:tc>
      </w:tr>
      <w:tr w:rsidR="002F1F2A" w:rsidRPr="00471D68" w14:paraId="0381456E" w14:textId="77777777" w:rsidTr="009A48C5">
        <w:trPr>
          <w:trHeight w:val="20"/>
        </w:trPr>
        <w:tc>
          <w:tcPr>
            <w:tcW w:w="996" w:type="pct"/>
            <w:tcBorders>
              <w:top w:val="nil"/>
              <w:left w:val="nil"/>
              <w:bottom w:val="nil"/>
              <w:right w:val="nil"/>
            </w:tcBorders>
            <w:shd w:val="clear" w:color="000000" w:fill="FFFFFF"/>
            <w:noWrap/>
            <w:vAlign w:val="bottom"/>
            <w:hideMark/>
          </w:tcPr>
          <w:p w14:paraId="1796F292"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 </w:t>
            </w:r>
          </w:p>
        </w:tc>
        <w:tc>
          <w:tcPr>
            <w:tcW w:w="577" w:type="pct"/>
            <w:tcBorders>
              <w:top w:val="nil"/>
              <w:left w:val="nil"/>
              <w:bottom w:val="nil"/>
              <w:right w:val="nil"/>
            </w:tcBorders>
            <w:shd w:val="clear" w:color="000000" w:fill="FFFFFF"/>
            <w:noWrap/>
            <w:vAlign w:val="bottom"/>
            <w:hideMark/>
          </w:tcPr>
          <w:p w14:paraId="14E48F27"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(52.078)</w:t>
            </w:r>
          </w:p>
        </w:tc>
        <w:tc>
          <w:tcPr>
            <w:tcW w:w="683" w:type="pct"/>
            <w:tcBorders>
              <w:top w:val="nil"/>
              <w:left w:val="nil"/>
              <w:bottom w:val="nil"/>
              <w:right w:val="nil"/>
            </w:tcBorders>
            <w:shd w:val="clear" w:color="000000" w:fill="FFFFFF"/>
            <w:noWrap/>
            <w:vAlign w:val="bottom"/>
            <w:hideMark/>
          </w:tcPr>
          <w:p w14:paraId="1F5482EB"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(65.915)</w:t>
            </w:r>
          </w:p>
        </w:tc>
        <w:tc>
          <w:tcPr>
            <w:tcW w:w="580" w:type="pct"/>
            <w:tcBorders>
              <w:top w:val="nil"/>
              <w:left w:val="nil"/>
              <w:bottom w:val="nil"/>
              <w:right w:val="nil"/>
            </w:tcBorders>
            <w:shd w:val="clear" w:color="000000" w:fill="FFFFFF"/>
            <w:noWrap/>
            <w:vAlign w:val="bottom"/>
            <w:hideMark/>
          </w:tcPr>
          <w:p w14:paraId="082F2A3F"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(72.117)</w:t>
            </w:r>
          </w:p>
        </w:tc>
        <w:tc>
          <w:tcPr>
            <w:tcW w:w="743" w:type="pct"/>
            <w:tcBorders>
              <w:top w:val="nil"/>
              <w:left w:val="nil"/>
              <w:bottom w:val="nil"/>
              <w:right w:val="nil"/>
            </w:tcBorders>
            <w:shd w:val="clear" w:color="000000" w:fill="FFFFFF"/>
            <w:noWrap/>
            <w:vAlign w:val="bottom"/>
            <w:hideMark/>
          </w:tcPr>
          <w:p w14:paraId="1474613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(77.424)</w:t>
            </w:r>
          </w:p>
        </w:tc>
        <w:tc>
          <w:tcPr>
            <w:tcW w:w="680" w:type="pct"/>
            <w:tcBorders>
              <w:top w:val="nil"/>
              <w:left w:val="nil"/>
              <w:bottom w:val="nil"/>
              <w:right w:val="nil"/>
            </w:tcBorders>
            <w:shd w:val="clear" w:color="000000" w:fill="FFFFFF"/>
            <w:noWrap/>
            <w:vAlign w:val="bottom"/>
            <w:hideMark/>
          </w:tcPr>
          <w:p w14:paraId="4FC17861"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(72.030)</w:t>
            </w:r>
          </w:p>
        </w:tc>
        <w:tc>
          <w:tcPr>
            <w:tcW w:w="741" w:type="pct"/>
            <w:tcBorders>
              <w:top w:val="nil"/>
              <w:left w:val="nil"/>
              <w:bottom w:val="nil"/>
              <w:right w:val="nil"/>
            </w:tcBorders>
            <w:shd w:val="clear" w:color="000000" w:fill="FFFFFF"/>
            <w:noWrap/>
            <w:vAlign w:val="bottom"/>
            <w:hideMark/>
          </w:tcPr>
          <w:p w14:paraId="4C340A7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(72.084)</w:t>
            </w:r>
          </w:p>
        </w:tc>
      </w:tr>
      <w:tr w:rsidR="002F1F2A" w:rsidRPr="00471D68" w14:paraId="04728AE8" w14:textId="77777777" w:rsidTr="009A48C5">
        <w:trPr>
          <w:trHeight w:val="20"/>
        </w:trPr>
        <w:tc>
          <w:tcPr>
            <w:tcW w:w="996" w:type="pct"/>
            <w:tcBorders>
              <w:top w:val="nil"/>
              <w:left w:val="nil"/>
              <w:bottom w:val="nil"/>
              <w:right w:val="nil"/>
            </w:tcBorders>
            <w:shd w:val="clear" w:color="000000" w:fill="FFFFFF"/>
            <w:noWrap/>
            <w:vAlign w:val="bottom"/>
            <w:hideMark/>
          </w:tcPr>
          <w:p w14:paraId="11513F2B"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Age</w:t>
            </w:r>
          </w:p>
        </w:tc>
        <w:tc>
          <w:tcPr>
            <w:tcW w:w="577" w:type="pct"/>
            <w:tcBorders>
              <w:top w:val="nil"/>
              <w:left w:val="nil"/>
              <w:bottom w:val="nil"/>
              <w:right w:val="nil"/>
            </w:tcBorders>
            <w:shd w:val="clear" w:color="000000" w:fill="FFFFFF"/>
            <w:noWrap/>
            <w:vAlign w:val="bottom"/>
            <w:hideMark/>
          </w:tcPr>
          <w:p w14:paraId="74F0FC8E"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-8.117***</w:t>
            </w:r>
          </w:p>
        </w:tc>
        <w:tc>
          <w:tcPr>
            <w:tcW w:w="683" w:type="pct"/>
            <w:tcBorders>
              <w:top w:val="nil"/>
              <w:left w:val="nil"/>
              <w:bottom w:val="nil"/>
              <w:right w:val="nil"/>
            </w:tcBorders>
            <w:shd w:val="clear" w:color="000000" w:fill="FFFFFF"/>
            <w:noWrap/>
            <w:vAlign w:val="bottom"/>
            <w:hideMark/>
          </w:tcPr>
          <w:p w14:paraId="5C15CCAB"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-5.661</w:t>
            </w:r>
          </w:p>
        </w:tc>
        <w:tc>
          <w:tcPr>
            <w:tcW w:w="580" w:type="pct"/>
            <w:tcBorders>
              <w:top w:val="nil"/>
              <w:left w:val="nil"/>
              <w:bottom w:val="nil"/>
              <w:right w:val="nil"/>
            </w:tcBorders>
            <w:shd w:val="clear" w:color="000000" w:fill="FFFFFF"/>
            <w:noWrap/>
            <w:vAlign w:val="bottom"/>
            <w:hideMark/>
          </w:tcPr>
          <w:p w14:paraId="4B59AA57"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-8.961**</w:t>
            </w:r>
          </w:p>
        </w:tc>
        <w:tc>
          <w:tcPr>
            <w:tcW w:w="743" w:type="pct"/>
            <w:tcBorders>
              <w:top w:val="nil"/>
              <w:left w:val="nil"/>
              <w:bottom w:val="nil"/>
              <w:right w:val="nil"/>
            </w:tcBorders>
            <w:shd w:val="clear" w:color="000000" w:fill="FFFFFF"/>
            <w:noWrap/>
            <w:vAlign w:val="bottom"/>
            <w:hideMark/>
          </w:tcPr>
          <w:p w14:paraId="49E8ACDD"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-6.845</w:t>
            </w:r>
          </w:p>
        </w:tc>
        <w:tc>
          <w:tcPr>
            <w:tcW w:w="680" w:type="pct"/>
            <w:tcBorders>
              <w:top w:val="nil"/>
              <w:left w:val="nil"/>
              <w:bottom w:val="nil"/>
              <w:right w:val="nil"/>
            </w:tcBorders>
            <w:shd w:val="clear" w:color="000000" w:fill="FFFFFF"/>
            <w:noWrap/>
            <w:vAlign w:val="bottom"/>
            <w:hideMark/>
          </w:tcPr>
          <w:p w14:paraId="7E3C6B47"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-9.101**</w:t>
            </w:r>
          </w:p>
        </w:tc>
        <w:tc>
          <w:tcPr>
            <w:tcW w:w="741" w:type="pct"/>
            <w:tcBorders>
              <w:top w:val="nil"/>
              <w:left w:val="nil"/>
              <w:bottom w:val="nil"/>
              <w:right w:val="nil"/>
            </w:tcBorders>
            <w:shd w:val="clear" w:color="000000" w:fill="FFFFFF"/>
            <w:noWrap/>
            <w:vAlign w:val="bottom"/>
            <w:hideMark/>
          </w:tcPr>
          <w:p w14:paraId="6EEC908E"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-9.111**</w:t>
            </w:r>
          </w:p>
        </w:tc>
      </w:tr>
      <w:tr w:rsidR="002F1F2A" w:rsidRPr="00471D68" w14:paraId="1213B1E8" w14:textId="77777777" w:rsidTr="009A48C5">
        <w:trPr>
          <w:trHeight w:val="20"/>
        </w:trPr>
        <w:tc>
          <w:tcPr>
            <w:tcW w:w="996" w:type="pct"/>
            <w:tcBorders>
              <w:top w:val="nil"/>
              <w:left w:val="nil"/>
              <w:bottom w:val="nil"/>
              <w:right w:val="nil"/>
            </w:tcBorders>
            <w:shd w:val="clear" w:color="000000" w:fill="FFFFFF"/>
            <w:noWrap/>
            <w:vAlign w:val="bottom"/>
            <w:hideMark/>
          </w:tcPr>
          <w:p w14:paraId="39478860"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 </w:t>
            </w:r>
          </w:p>
        </w:tc>
        <w:tc>
          <w:tcPr>
            <w:tcW w:w="577" w:type="pct"/>
            <w:tcBorders>
              <w:top w:val="nil"/>
              <w:left w:val="nil"/>
              <w:bottom w:val="nil"/>
              <w:right w:val="nil"/>
            </w:tcBorders>
            <w:shd w:val="clear" w:color="000000" w:fill="FFFFFF"/>
            <w:noWrap/>
            <w:vAlign w:val="bottom"/>
            <w:hideMark/>
          </w:tcPr>
          <w:p w14:paraId="08479728"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(2.780)</w:t>
            </w:r>
          </w:p>
        </w:tc>
        <w:tc>
          <w:tcPr>
            <w:tcW w:w="683" w:type="pct"/>
            <w:tcBorders>
              <w:top w:val="nil"/>
              <w:left w:val="nil"/>
              <w:bottom w:val="nil"/>
              <w:right w:val="nil"/>
            </w:tcBorders>
            <w:shd w:val="clear" w:color="000000" w:fill="FFFFFF"/>
            <w:noWrap/>
            <w:vAlign w:val="bottom"/>
            <w:hideMark/>
          </w:tcPr>
          <w:p w14:paraId="3D7E899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(4.044)</w:t>
            </w:r>
          </w:p>
        </w:tc>
        <w:tc>
          <w:tcPr>
            <w:tcW w:w="580" w:type="pct"/>
            <w:tcBorders>
              <w:top w:val="nil"/>
              <w:left w:val="nil"/>
              <w:bottom w:val="nil"/>
              <w:right w:val="nil"/>
            </w:tcBorders>
            <w:shd w:val="clear" w:color="000000" w:fill="FFFFFF"/>
            <w:noWrap/>
            <w:vAlign w:val="bottom"/>
            <w:hideMark/>
          </w:tcPr>
          <w:p w14:paraId="3A701D59"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(4.010)</w:t>
            </w:r>
          </w:p>
        </w:tc>
        <w:tc>
          <w:tcPr>
            <w:tcW w:w="743" w:type="pct"/>
            <w:tcBorders>
              <w:top w:val="nil"/>
              <w:left w:val="nil"/>
              <w:bottom w:val="nil"/>
              <w:right w:val="nil"/>
            </w:tcBorders>
            <w:shd w:val="clear" w:color="000000" w:fill="FFFFFF"/>
            <w:noWrap/>
            <w:vAlign w:val="bottom"/>
            <w:hideMark/>
          </w:tcPr>
          <w:p w14:paraId="7A22B678"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(4.437)</w:t>
            </w:r>
          </w:p>
        </w:tc>
        <w:tc>
          <w:tcPr>
            <w:tcW w:w="680" w:type="pct"/>
            <w:tcBorders>
              <w:top w:val="nil"/>
              <w:left w:val="nil"/>
              <w:bottom w:val="nil"/>
              <w:right w:val="nil"/>
            </w:tcBorders>
            <w:shd w:val="clear" w:color="000000" w:fill="FFFFFF"/>
            <w:noWrap/>
            <w:vAlign w:val="bottom"/>
            <w:hideMark/>
          </w:tcPr>
          <w:p w14:paraId="20BF235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(4.006)</w:t>
            </w:r>
          </w:p>
        </w:tc>
        <w:tc>
          <w:tcPr>
            <w:tcW w:w="741" w:type="pct"/>
            <w:tcBorders>
              <w:top w:val="nil"/>
              <w:left w:val="nil"/>
              <w:bottom w:val="nil"/>
              <w:right w:val="nil"/>
            </w:tcBorders>
            <w:shd w:val="clear" w:color="000000" w:fill="FFFFFF"/>
            <w:noWrap/>
            <w:vAlign w:val="bottom"/>
            <w:hideMark/>
          </w:tcPr>
          <w:p w14:paraId="5FBA8881"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(4.010)</w:t>
            </w:r>
          </w:p>
        </w:tc>
      </w:tr>
      <w:tr w:rsidR="002F1F2A" w:rsidRPr="00471D68" w14:paraId="0FD2443E" w14:textId="77777777" w:rsidTr="009A48C5">
        <w:trPr>
          <w:trHeight w:val="20"/>
        </w:trPr>
        <w:tc>
          <w:tcPr>
            <w:tcW w:w="996" w:type="pct"/>
            <w:tcBorders>
              <w:top w:val="nil"/>
              <w:left w:val="nil"/>
              <w:bottom w:val="nil"/>
              <w:right w:val="nil"/>
            </w:tcBorders>
            <w:shd w:val="clear" w:color="000000" w:fill="FFFFFF"/>
            <w:noWrap/>
            <w:vAlign w:val="bottom"/>
            <w:hideMark/>
          </w:tcPr>
          <w:p w14:paraId="189CBA1F"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Female</w:t>
            </w:r>
          </w:p>
        </w:tc>
        <w:tc>
          <w:tcPr>
            <w:tcW w:w="577" w:type="pct"/>
            <w:tcBorders>
              <w:top w:val="nil"/>
              <w:left w:val="nil"/>
              <w:bottom w:val="nil"/>
              <w:right w:val="nil"/>
            </w:tcBorders>
            <w:shd w:val="clear" w:color="000000" w:fill="FFFFFF"/>
            <w:noWrap/>
            <w:vAlign w:val="bottom"/>
            <w:hideMark/>
          </w:tcPr>
          <w:p w14:paraId="4F9CEA83"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-6.244***</w:t>
            </w:r>
          </w:p>
        </w:tc>
        <w:tc>
          <w:tcPr>
            <w:tcW w:w="683" w:type="pct"/>
            <w:tcBorders>
              <w:top w:val="nil"/>
              <w:left w:val="nil"/>
              <w:bottom w:val="nil"/>
              <w:right w:val="nil"/>
            </w:tcBorders>
            <w:shd w:val="clear" w:color="000000" w:fill="FFFFFF"/>
            <w:noWrap/>
            <w:vAlign w:val="bottom"/>
            <w:hideMark/>
          </w:tcPr>
          <w:p w14:paraId="51DD86B8"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-6.372**</w:t>
            </w:r>
          </w:p>
        </w:tc>
        <w:tc>
          <w:tcPr>
            <w:tcW w:w="580" w:type="pct"/>
            <w:tcBorders>
              <w:top w:val="nil"/>
              <w:left w:val="nil"/>
              <w:bottom w:val="nil"/>
              <w:right w:val="nil"/>
            </w:tcBorders>
            <w:shd w:val="clear" w:color="000000" w:fill="FFFFFF"/>
            <w:noWrap/>
            <w:vAlign w:val="bottom"/>
            <w:hideMark/>
          </w:tcPr>
          <w:p w14:paraId="3A862699"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-7.686**</w:t>
            </w:r>
          </w:p>
        </w:tc>
        <w:tc>
          <w:tcPr>
            <w:tcW w:w="743" w:type="pct"/>
            <w:tcBorders>
              <w:top w:val="nil"/>
              <w:left w:val="nil"/>
              <w:bottom w:val="nil"/>
              <w:right w:val="nil"/>
            </w:tcBorders>
            <w:shd w:val="clear" w:color="000000" w:fill="FFFFFF"/>
            <w:noWrap/>
            <w:vAlign w:val="bottom"/>
            <w:hideMark/>
          </w:tcPr>
          <w:p w14:paraId="478388AF"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-7.137**</w:t>
            </w:r>
          </w:p>
        </w:tc>
        <w:tc>
          <w:tcPr>
            <w:tcW w:w="680" w:type="pct"/>
            <w:tcBorders>
              <w:top w:val="nil"/>
              <w:left w:val="nil"/>
              <w:bottom w:val="nil"/>
              <w:right w:val="nil"/>
            </w:tcBorders>
            <w:shd w:val="clear" w:color="000000" w:fill="FFFFFF"/>
            <w:noWrap/>
            <w:vAlign w:val="bottom"/>
            <w:hideMark/>
          </w:tcPr>
          <w:p w14:paraId="1C1F77E5"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-7.626**</w:t>
            </w:r>
          </w:p>
        </w:tc>
        <w:tc>
          <w:tcPr>
            <w:tcW w:w="741" w:type="pct"/>
            <w:tcBorders>
              <w:top w:val="nil"/>
              <w:left w:val="nil"/>
              <w:bottom w:val="nil"/>
              <w:right w:val="nil"/>
            </w:tcBorders>
            <w:shd w:val="clear" w:color="000000" w:fill="FFFFFF"/>
            <w:noWrap/>
            <w:vAlign w:val="bottom"/>
            <w:hideMark/>
          </w:tcPr>
          <w:p w14:paraId="7E474941"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-7.647**</w:t>
            </w:r>
          </w:p>
        </w:tc>
      </w:tr>
      <w:tr w:rsidR="002F1F2A" w:rsidRPr="00471D68" w14:paraId="3BC7022B" w14:textId="77777777" w:rsidTr="009A48C5">
        <w:trPr>
          <w:trHeight w:val="20"/>
        </w:trPr>
        <w:tc>
          <w:tcPr>
            <w:tcW w:w="996" w:type="pct"/>
            <w:tcBorders>
              <w:top w:val="nil"/>
              <w:left w:val="nil"/>
              <w:bottom w:val="nil"/>
              <w:right w:val="nil"/>
            </w:tcBorders>
            <w:shd w:val="clear" w:color="000000" w:fill="FFFFFF"/>
            <w:noWrap/>
            <w:vAlign w:val="bottom"/>
            <w:hideMark/>
          </w:tcPr>
          <w:p w14:paraId="1090BB4B"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 </w:t>
            </w:r>
          </w:p>
        </w:tc>
        <w:tc>
          <w:tcPr>
            <w:tcW w:w="577" w:type="pct"/>
            <w:tcBorders>
              <w:top w:val="nil"/>
              <w:left w:val="nil"/>
              <w:bottom w:val="nil"/>
              <w:right w:val="nil"/>
            </w:tcBorders>
            <w:shd w:val="clear" w:color="000000" w:fill="FFFFFF"/>
            <w:noWrap/>
            <w:vAlign w:val="bottom"/>
            <w:hideMark/>
          </w:tcPr>
          <w:p w14:paraId="1B6DEBA3"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(2.245)</w:t>
            </w:r>
          </w:p>
        </w:tc>
        <w:tc>
          <w:tcPr>
            <w:tcW w:w="683" w:type="pct"/>
            <w:tcBorders>
              <w:top w:val="nil"/>
              <w:left w:val="nil"/>
              <w:bottom w:val="nil"/>
              <w:right w:val="nil"/>
            </w:tcBorders>
            <w:shd w:val="clear" w:color="000000" w:fill="FFFFFF"/>
            <w:noWrap/>
            <w:vAlign w:val="bottom"/>
            <w:hideMark/>
          </w:tcPr>
          <w:p w14:paraId="62F5995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(3.160)</w:t>
            </w:r>
          </w:p>
        </w:tc>
        <w:tc>
          <w:tcPr>
            <w:tcW w:w="580" w:type="pct"/>
            <w:tcBorders>
              <w:top w:val="nil"/>
              <w:left w:val="nil"/>
              <w:bottom w:val="nil"/>
              <w:right w:val="nil"/>
            </w:tcBorders>
            <w:shd w:val="clear" w:color="000000" w:fill="FFFFFF"/>
            <w:noWrap/>
            <w:vAlign w:val="bottom"/>
            <w:hideMark/>
          </w:tcPr>
          <w:p w14:paraId="03078EBF"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(3.265)</w:t>
            </w:r>
          </w:p>
        </w:tc>
        <w:tc>
          <w:tcPr>
            <w:tcW w:w="743" w:type="pct"/>
            <w:tcBorders>
              <w:top w:val="nil"/>
              <w:left w:val="nil"/>
              <w:bottom w:val="nil"/>
              <w:right w:val="nil"/>
            </w:tcBorders>
            <w:shd w:val="clear" w:color="000000" w:fill="FFFFFF"/>
            <w:noWrap/>
            <w:vAlign w:val="bottom"/>
            <w:hideMark/>
          </w:tcPr>
          <w:p w14:paraId="53FBF274"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(3.167)</w:t>
            </w:r>
          </w:p>
        </w:tc>
        <w:tc>
          <w:tcPr>
            <w:tcW w:w="680" w:type="pct"/>
            <w:tcBorders>
              <w:top w:val="nil"/>
              <w:left w:val="nil"/>
              <w:bottom w:val="nil"/>
              <w:right w:val="nil"/>
            </w:tcBorders>
            <w:shd w:val="clear" w:color="000000" w:fill="FFFFFF"/>
            <w:noWrap/>
            <w:vAlign w:val="bottom"/>
            <w:hideMark/>
          </w:tcPr>
          <w:p w14:paraId="03912769"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(3.264)</w:t>
            </w:r>
          </w:p>
        </w:tc>
        <w:tc>
          <w:tcPr>
            <w:tcW w:w="741" w:type="pct"/>
            <w:tcBorders>
              <w:top w:val="nil"/>
              <w:left w:val="nil"/>
              <w:bottom w:val="nil"/>
              <w:right w:val="nil"/>
            </w:tcBorders>
            <w:shd w:val="clear" w:color="000000" w:fill="FFFFFF"/>
            <w:noWrap/>
            <w:vAlign w:val="bottom"/>
            <w:hideMark/>
          </w:tcPr>
          <w:p w14:paraId="72A19466"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(3.266)</w:t>
            </w:r>
          </w:p>
        </w:tc>
      </w:tr>
      <w:tr w:rsidR="002F1F2A" w:rsidRPr="00471D68" w14:paraId="48B69DC7" w14:textId="77777777" w:rsidTr="009A48C5">
        <w:trPr>
          <w:trHeight w:val="20"/>
        </w:trPr>
        <w:tc>
          <w:tcPr>
            <w:tcW w:w="996" w:type="pct"/>
            <w:tcBorders>
              <w:top w:val="nil"/>
              <w:left w:val="nil"/>
              <w:bottom w:val="nil"/>
              <w:right w:val="nil"/>
            </w:tcBorders>
            <w:shd w:val="clear" w:color="000000" w:fill="FFFFFF"/>
            <w:noWrap/>
            <w:vAlign w:val="bottom"/>
            <w:hideMark/>
          </w:tcPr>
          <w:p w14:paraId="5CAB01DD"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Instruction hours per year</w:t>
            </w:r>
          </w:p>
        </w:tc>
        <w:tc>
          <w:tcPr>
            <w:tcW w:w="577" w:type="pct"/>
            <w:tcBorders>
              <w:top w:val="nil"/>
              <w:left w:val="nil"/>
              <w:bottom w:val="nil"/>
              <w:right w:val="nil"/>
            </w:tcBorders>
            <w:shd w:val="clear" w:color="000000" w:fill="FFFFFF"/>
            <w:noWrap/>
            <w:vAlign w:val="bottom"/>
            <w:hideMark/>
          </w:tcPr>
          <w:p w14:paraId="277357C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0.004</w:t>
            </w:r>
          </w:p>
        </w:tc>
        <w:tc>
          <w:tcPr>
            <w:tcW w:w="683" w:type="pct"/>
            <w:tcBorders>
              <w:top w:val="nil"/>
              <w:left w:val="nil"/>
              <w:bottom w:val="nil"/>
              <w:right w:val="nil"/>
            </w:tcBorders>
            <w:shd w:val="clear" w:color="000000" w:fill="FFFFFF"/>
            <w:noWrap/>
            <w:vAlign w:val="bottom"/>
            <w:hideMark/>
          </w:tcPr>
          <w:p w14:paraId="0EFA19C6"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0.005</w:t>
            </w:r>
          </w:p>
        </w:tc>
        <w:tc>
          <w:tcPr>
            <w:tcW w:w="580" w:type="pct"/>
            <w:tcBorders>
              <w:top w:val="nil"/>
              <w:left w:val="nil"/>
              <w:bottom w:val="nil"/>
              <w:right w:val="nil"/>
            </w:tcBorders>
            <w:shd w:val="clear" w:color="000000" w:fill="FFFFFF"/>
            <w:noWrap/>
            <w:vAlign w:val="bottom"/>
            <w:hideMark/>
          </w:tcPr>
          <w:p w14:paraId="2BBB7D2C"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0.016</w:t>
            </w:r>
          </w:p>
        </w:tc>
        <w:tc>
          <w:tcPr>
            <w:tcW w:w="743" w:type="pct"/>
            <w:tcBorders>
              <w:top w:val="nil"/>
              <w:left w:val="nil"/>
              <w:bottom w:val="nil"/>
              <w:right w:val="nil"/>
            </w:tcBorders>
            <w:shd w:val="clear" w:color="000000" w:fill="FFFFFF"/>
            <w:noWrap/>
            <w:vAlign w:val="bottom"/>
            <w:hideMark/>
          </w:tcPr>
          <w:p w14:paraId="52BDDC5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0.017</w:t>
            </w:r>
          </w:p>
        </w:tc>
        <w:tc>
          <w:tcPr>
            <w:tcW w:w="680" w:type="pct"/>
            <w:tcBorders>
              <w:top w:val="nil"/>
              <w:left w:val="nil"/>
              <w:bottom w:val="nil"/>
              <w:right w:val="nil"/>
            </w:tcBorders>
            <w:shd w:val="clear" w:color="000000" w:fill="FFFFFF"/>
            <w:noWrap/>
            <w:vAlign w:val="bottom"/>
            <w:hideMark/>
          </w:tcPr>
          <w:p w14:paraId="58BA1FBD"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0.016</w:t>
            </w:r>
          </w:p>
        </w:tc>
        <w:tc>
          <w:tcPr>
            <w:tcW w:w="741" w:type="pct"/>
            <w:tcBorders>
              <w:top w:val="nil"/>
              <w:left w:val="nil"/>
              <w:bottom w:val="nil"/>
              <w:right w:val="nil"/>
            </w:tcBorders>
            <w:shd w:val="clear" w:color="000000" w:fill="FFFFFF"/>
            <w:noWrap/>
            <w:vAlign w:val="bottom"/>
            <w:hideMark/>
          </w:tcPr>
          <w:p w14:paraId="7760695A"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0.016</w:t>
            </w:r>
          </w:p>
        </w:tc>
      </w:tr>
      <w:tr w:rsidR="002F1F2A" w:rsidRPr="00471D68" w14:paraId="28814732" w14:textId="77777777" w:rsidTr="009A48C5">
        <w:trPr>
          <w:trHeight w:val="20"/>
        </w:trPr>
        <w:tc>
          <w:tcPr>
            <w:tcW w:w="996" w:type="pct"/>
            <w:tcBorders>
              <w:top w:val="nil"/>
              <w:left w:val="nil"/>
              <w:bottom w:val="nil"/>
              <w:right w:val="nil"/>
            </w:tcBorders>
            <w:shd w:val="clear" w:color="000000" w:fill="FFFFFF"/>
            <w:noWrap/>
            <w:vAlign w:val="bottom"/>
            <w:hideMark/>
          </w:tcPr>
          <w:p w14:paraId="20CFAD57"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 </w:t>
            </w:r>
          </w:p>
        </w:tc>
        <w:tc>
          <w:tcPr>
            <w:tcW w:w="577" w:type="pct"/>
            <w:tcBorders>
              <w:top w:val="nil"/>
              <w:left w:val="nil"/>
              <w:bottom w:val="nil"/>
              <w:right w:val="nil"/>
            </w:tcBorders>
            <w:shd w:val="clear" w:color="000000" w:fill="FFFFFF"/>
            <w:noWrap/>
            <w:vAlign w:val="bottom"/>
            <w:hideMark/>
          </w:tcPr>
          <w:p w14:paraId="5A39B879"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(0.029)</w:t>
            </w:r>
          </w:p>
        </w:tc>
        <w:tc>
          <w:tcPr>
            <w:tcW w:w="683" w:type="pct"/>
            <w:tcBorders>
              <w:top w:val="nil"/>
              <w:left w:val="nil"/>
              <w:bottom w:val="nil"/>
              <w:right w:val="nil"/>
            </w:tcBorders>
            <w:shd w:val="clear" w:color="000000" w:fill="FFFFFF"/>
            <w:noWrap/>
            <w:vAlign w:val="bottom"/>
            <w:hideMark/>
          </w:tcPr>
          <w:p w14:paraId="7366D9F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(0.025)</w:t>
            </w:r>
          </w:p>
        </w:tc>
        <w:tc>
          <w:tcPr>
            <w:tcW w:w="580" w:type="pct"/>
            <w:tcBorders>
              <w:top w:val="nil"/>
              <w:left w:val="nil"/>
              <w:bottom w:val="nil"/>
              <w:right w:val="nil"/>
            </w:tcBorders>
            <w:shd w:val="clear" w:color="000000" w:fill="FFFFFF"/>
            <w:noWrap/>
            <w:vAlign w:val="bottom"/>
            <w:hideMark/>
          </w:tcPr>
          <w:p w14:paraId="4BC3C02D"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(0.034)</w:t>
            </w:r>
          </w:p>
        </w:tc>
        <w:tc>
          <w:tcPr>
            <w:tcW w:w="743" w:type="pct"/>
            <w:tcBorders>
              <w:top w:val="nil"/>
              <w:left w:val="nil"/>
              <w:bottom w:val="nil"/>
              <w:right w:val="nil"/>
            </w:tcBorders>
            <w:shd w:val="clear" w:color="000000" w:fill="FFFFFF"/>
            <w:noWrap/>
            <w:vAlign w:val="bottom"/>
            <w:hideMark/>
          </w:tcPr>
          <w:p w14:paraId="2FB05F15"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(0.033)</w:t>
            </w:r>
          </w:p>
        </w:tc>
        <w:tc>
          <w:tcPr>
            <w:tcW w:w="680" w:type="pct"/>
            <w:tcBorders>
              <w:top w:val="nil"/>
              <w:left w:val="nil"/>
              <w:bottom w:val="nil"/>
              <w:right w:val="nil"/>
            </w:tcBorders>
            <w:shd w:val="clear" w:color="000000" w:fill="FFFFFF"/>
            <w:noWrap/>
            <w:vAlign w:val="bottom"/>
            <w:hideMark/>
          </w:tcPr>
          <w:p w14:paraId="1C3C6F37"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(0.034)</w:t>
            </w:r>
          </w:p>
        </w:tc>
        <w:tc>
          <w:tcPr>
            <w:tcW w:w="741" w:type="pct"/>
            <w:tcBorders>
              <w:top w:val="nil"/>
              <w:left w:val="nil"/>
              <w:bottom w:val="nil"/>
              <w:right w:val="nil"/>
            </w:tcBorders>
            <w:shd w:val="clear" w:color="000000" w:fill="FFFFFF"/>
            <w:noWrap/>
            <w:vAlign w:val="bottom"/>
            <w:hideMark/>
          </w:tcPr>
          <w:p w14:paraId="5583488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(0.034)</w:t>
            </w:r>
          </w:p>
        </w:tc>
      </w:tr>
      <w:tr w:rsidR="002F1F2A" w:rsidRPr="00471D68" w14:paraId="1572557D" w14:textId="77777777" w:rsidTr="009A48C5">
        <w:trPr>
          <w:trHeight w:val="20"/>
        </w:trPr>
        <w:tc>
          <w:tcPr>
            <w:tcW w:w="996" w:type="pct"/>
            <w:tcBorders>
              <w:top w:val="nil"/>
              <w:left w:val="nil"/>
              <w:bottom w:val="nil"/>
              <w:right w:val="nil"/>
            </w:tcBorders>
            <w:shd w:val="clear" w:color="000000" w:fill="FFFFFF"/>
            <w:noWrap/>
            <w:vAlign w:val="bottom"/>
            <w:hideMark/>
          </w:tcPr>
          <w:p w14:paraId="029503D6"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Percent female</w:t>
            </w:r>
          </w:p>
        </w:tc>
        <w:tc>
          <w:tcPr>
            <w:tcW w:w="577" w:type="pct"/>
            <w:tcBorders>
              <w:top w:val="nil"/>
              <w:left w:val="nil"/>
              <w:bottom w:val="nil"/>
              <w:right w:val="nil"/>
            </w:tcBorders>
            <w:shd w:val="clear" w:color="000000" w:fill="FFFFFF"/>
            <w:noWrap/>
            <w:vAlign w:val="bottom"/>
            <w:hideMark/>
          </w:tcPr>
          <w:p w14:paraId="29C0E4D6"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-21.548</w:t>
            </w:r>
          </w:p>
        </w:tc>
        <w:tc>
          <w:tcPr>
            <w:tcW w:w="683" w:type="pct"/>
            <w:tcBorders>
              <w:top w:val="nil"/>
              <w:left w:val="nil"/>
              <w:bottom w:val="nil"/>
              <w:right w:val="nil"/>
            </w:tcBorders>
            <w:shd w:val="clear" w:color="000000" w:fill="FFFFFF"/>
            <w:noWrap/>
            <w:vAlign w:val="bottom"/>
            <w:hideMark/>
          </w:tcPr>
          <w:p w14:paraId="6817B325"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-21.191</w:t>
            </w:r>
          </w:p>
        </w:tc>
        <w:tc>
          <w:tcPr>
            <w:tcW w:w="580" w:type="pct"/>
            <w:tcBorders>
              <w:top w:val="nil"/>
              <w:left w:val="nil"/>
              <w:bottom w:val="nil"/>
              <w:right w:val="nil"/>
            </w:tcBorders>
            <w:shd w:val="clear" w:color="000000" w:fill="FFFFFF"/>
            <w:noWrap/>
            <w:vAlign w:val="bottom"/>
            <w:hideMark/>
          </w:tcPr>
          <w:p w14:paraId="70407545"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-36.694</w:t>
            </w:r>
          </w:p>
        </w:tc>
        <w:tc>
          <w:tcPr>
            <w:tcW w:w="743" w:type="pct"/>
            <w:tcBorders>
              <w:top w:val="nil"/>
              <w:left w:val="nil"/>
              <w:bottom w:val="nil"/>
              <w:right w:val="nil"/>
            </w:tcBorders>
            <w:shd w:val="clear" w:color="000000" w:fill="FFFFFF"/>
            <w:noWrap/>
            <w:vAlign w:val="bottom"/>
            <w:hideMark/>
          </w:tcPr>
          <w:p w14:paraId="73DFC84E"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-35.754</w:t>
            </w:r>
          </w:p>
        </w:tc>
        <w:tc>
          <w:tcPr>
            <w:tcW w:w="680" w:type="pct"/>
            <w:tcBorders>
              <w:top w:val="nil"/>
              <w:left w:val="nil"/>
              <w:bottom w:val="nil"/>
              <w:right w:val="nil"/>
            </w:tcBorders>
            <w:shd w:val="clear" w:color="000000" w:fill="FFFFFF"/>
            <w:noWrap/>
            <w:vAlign w:val="bottom"/>
            <w:hideMark/>
          </w:tcPr>
          <w:p w14:paraId="6B145C6F"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-36.580</w:t>
            </w:r>
          </w:p>
        </w:tc>
        <w:tc>
          <w:tcPr>
            <w:tcW w:w="741" w:type="pct"/>
            <w:tcBorders>
              <w:top w:val="nil"/>
              <w:left w:val="nil"/>
              <w:bottom w:val="nil"/>
              <w:right w:val="nil"/>
            </w:tcBorders>
            <w:shd w:val="clear" w:color="000000" w:fill="FFFFFF"/>
            <w:noWrap/>
            <w:vAlign w:val="bottom"/>
            <w:hideMark/>
          </w:tcPr>
          <w:p w14:paraId="072AF129"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-36.582</w:t>
            </w:r>
          </w:p>
        </w:tc>
      </w:tr>
      <w:tr w:rsidR="002F1F2A" w:rsidRPr="00471D68" w14:paraId="5F2A33CF" w14:textId="77777777" w:rsidTr="009A48C5">
        <w:trPr>
          <w:trHeight w:val="20"/>
        </w:trPr>
        <w:tc>
          <w:tcPr>
            <w:tcW w:w="996" w:type="pct"/>
            <w:tcBorders>
              <w:top w:val="nil"/>
              <w:left w:val="nil"/>
              <w:bottom w:val="nil"/>
              <w:right w:val="nil"/>
            </w:tcBorders>
            <w:shd w:val="clear" w:color="000000" w:fill="FFFFFF"/>
            <w:noWrap/>
            <w:vAlign w:val="bottom"/>
            <w:hideMark/>
          </w:tcPr>
          <w:p w14:paraId="5E465A99"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 </w:t>
            </w:r>
          </w:p>
        </w:tc>
        <w:tc>
          <w:tcPr>
            <w:tcW w:w="577" w:type="pct"/>
            <w:tcBorders>
              <w:top w:val="nil"/>
              <w:left w:val="nil"/>
              <w:bottom w:val="nil"/>
              <w:right w:val="nil"/>
            </w:tcBorders>
            <w:shd w:val="clear" w:color="000000" w:fill="FFFFFF"/>
            <w:noWrap/>
            <w:vAlign w:val="bottom"/>
            <w:hideMark/>
          </w:tcPr>
          <w:p w14:paraId="4C0E96A5"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(42.188)</w:t>
            </w:r>
          </w:p>
        </w:tc>
        <w:tc>
          <w:tcPr>
            <w:tcW w:w="683" w:type="pct"/>
            <w:tcBorders>
              <w:top w:val="nil"/>
              <w:left w:val="nil"/>
              <w:bottom w:val="nil"/>
              <w:right w:val="nil"/>
            </w:tcBorders>
            <w:shd w:val="clear" w:color="000000" w:fill="FFFFFF"/>
            <w:noWrap/>
            <w:vAlign w:val="bottom"/>
            <w:hideMark/>
          </w:tcPr>
          <w:p w14:paraId="66B60378"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(47.094)</w:t>
            </w:r>
          </w:p>
        </w:tc>
        <w:tc>
          <w:tcPr>
            <w:tcW w:w="580" w:type="pct"/>
            <w:tcBorders>
              <w:top w:val="nil"/>
              <w:left w:val="nil"/>
              <w:bottom w:val="nil"/>
              <w:right w:val="nil"/>
            </w:tcBorders>
            <w:shd w:val="clear" w:color="000000" w:fill="FFFFFF"/>
            <w:noWrap/>
            <w:vAlign w:val="bottom"/>
            <w:hideMark/>
          </w:tcPr>
          <w:p w14:paraId="6FAFF007"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(59.431)</w:t>
            </w:r>
          </w:p>
        </w:tc>
        <w:tc>
          <w:tcPr>
            <w:tcW w:w="743" w:type="pct"/>
            <w:tcBorders>
              <w:top w:val="nil"/>
              <w:left w:val="nil"/>
              <w:bottom w:val="nil"/>
              <w:right w:val="nil"/>
            </w:tcBorders>
            <w:shd w:val="clear" w:color="000000" w:fill="FFFFFF"/>
            <w:noWrap/>
            <w:vAlign w:val="bottom"/>
            <w:hideMark/>
          </w:tcPr>
          <w:p w14:paraId="4B9829CA"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(58.661)</w:t>
            </w:r>
          </w:p>
        </w:tc>
        <w:tc>
          <w:tcPr>
            <w:tcW w:w="680" w:type="pct"/>
            <w:tcBorders>
              <w:top w:val="nil"/>
              <w:left w:val="nil"/>
              <w:bottom w:val="nil"/>
              <w:right w:val="nil"/>
            </w:tcBorders>
            <w:shd w:val="clear" w:color="000000" w:fill="FFFFFF"/>
            <w:noWrap/>
            <w:vAlign w:val="bottom"/>
            <w:hideMark/>
          </w:tcPr>
          <w:p w14:paraId="2787FDEE"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(59.435)</w:t>
            </w:r>
          </w:p>
        </w:tc>
        <w:tc>
          <w:tcPr>
            <w:tcW w:w="741" w:type="pct"/>
            <w:tcBorders>
              <w:top w:val="nil"/>
              <w:left w:val="nil"/>
              <w:bottom w:val="nil"/>
              <w:right w:val="nil"/>
            </w:tcBorders>
            <w:shd w:val="clear" w:color="000000" w:fill="FFFFFF"/>
            <w:noWrap/>
            <w:vAlign w:val="bottom"/>
            <w:hideMark/>
          </w:tcPr>
          <w:p w14:paraId="27255B3E"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(59.437)</w:t>
            </w:r>
          </w:p>
        </w:tc>
      </w:tr>
      <w:tr w:rsidR="002F1F2A" w:rsidRPr="00471D68" w14:paraId="65C1572D" w14:textId="77777777" w:rsidTr="009A48C5">
        <w:trPr>
          <w:trHeight w:val="20"/>
        </w:trPr>
        <w:tc>
          <w:tcPr>
            <w:tcW w:w="996" w:type="pct"/>
            <w:tcBorders>
              <w:top w:val="nil"/>
              <w:left w:val="nil"/>
              <w:bottom w:val="nil"/>
              <w:right w:val="nil"/>
            </w:tcBorders>
            <w:shd w:val="clear" w:color="000000" w:fill="FFFFFF"/>
            <w:noWrap/>
            <w:vAlign w:val="bottom"/>
            <w:hideMark/>
          </w:tcPr>
          <w:p w14:paraId="711287AE"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ICC</w:t>
            </w:r>
          </w:p>
        </w:tc>
        <w:tc>
          <w:tcPr>
            <w:tcW w:w="577" w:type="pct"/>
            <w:tcBorders>
              <w:top w:val="nil"/>
              <w:left w:val="nil"/>
              <w:bottom w:val="nil"/>
              <w:right w:val="nil"/>
            </w:tcBorders>
            <w:shd w:val="clear" w:color="000000" w:fill="FFFFFF"/>
            <w:noWrap/>
            <w:vAlign w:val="bottom"/>
            <w:hideMark/>
          </w:tcPr>
          <w:p w14:paraId="6EEC053C"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0.262</w:t>
            </w:r>
          </w:p>
        </w:tc>
        <w:tc>
          <w:tcPr>
            <w:tcW w:w="683" w:type="pct"/>
            <w:tcBorders>
              <w:top w:val="nil"/>
              <w:left w:val="nil"/>
              <w:bottom w:val="nil"/>
              <w:right w:val="nil"/>
            </w:tcBorders>
            <w:shd w:val="clear" w:color="000000" w:fill="FFFFFF"/>
            <w:noWrap/>
            <w:vAlign w:val="bottom"/>
            <w:hideMark/>
          </w:tcPr>
          <w:p w14:paraId="6F91C5B5"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0.277</w:t>
            </w:r>
          </w:p>
        </w:tc>
        <w:tc>
          <w:tcPr>
            <w:tcW w:w="580" w:type="pct"/>
            <w:tcBorders>
              <w:top w:val="nil"/>
              <w:left w:val="nil"/>
              <w:bottom w:val="nil"/>
              <w:right w:val="nil"/>
            </w:tcBorders>
            <w:shd w:val="clear" w:color="000000" w:fill="FFFFFF"/>
            <w:noWrap/>
            <w:vAlign w:val="bottom"/>
            <w:hideMark/>
          </w:tcPr>
          <w:p w14:paraId="465A94C8"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0.241</w:t>
            </w:r>
          </w:p>
        </w:tc>
        <w:tc>
          <w:tcPr>
            <w:tcW w:w="743" w:type="pct"/>
            <w:tcBorders>
              <w:top w:val="nil"/>
              <w:left w:val="nil"/>
              <w:bottom w:val="nil"/>
              <w:right w:val="nil"/>
            </w:tcBorders>
            <w:shd w:val="clear" w:color="000000" w:fill="FFFFFF"/>
            <w:noWrap/>
            <w:vAlign w:val="bottom"/>
            <w:hideMark/>
          </w:tcPr>
          <w:p w14:paraId="1C0AA961"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0.248</w:t>
            </w:r>
          </w:p>
        </w:tc>
        <w:tc>
          <w:tcPr>
            <w:tcW w:w="680" w:type="pct"/>
            <w:tcBorders>
              <w:top w:val="nil"/>
              <w:left w:val="nil"/>
              <w:bottom w:val="nil"/>
              <w:right w:val="nil"/>
            </w:tcBorders>
            <w:shd w:val="clear" w:color="000000" w:fill="FFFFFF"/>
            <w:noWrap/>
            <w:vAlign w:val="bottom"/>
            <w:hideMark/>
          </w:tcPr>
          <w:p w14:paraId="6010B738"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0.24</w:t>
            </w:r>
          </w:p>
        </w:tc>
        <w:tc>
          <w:tcPr>
            <w:tcW w:w="741" w:type="pct"/>
            <w:tcBorders>
              <w:top w:val="nil"/>
              <w:left w:val="nil"/>
              <w:bottom w:val="nil"/>
              <w:right w:val="nil"/>
            </w:tcBorders>
            <w:shd w:val="clear" w:color="000000" w:fill="FFFFFF"/>
            <w:noWrap/>
            <w:vAlign w:val="bottom"/>
            <w:hideMark/>
          </w:tcPr>
          <w:p w14:paraId="7C51B608"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0.24</w:t>
            </w:r>
          </w:p>
        </w:tc>
      </w:tr>
      <w:tr w:rsidR="002F1F2A" w:rsidRPr="00471D68" w14:paraId="552F1CA8" w14:textId="77777777" w:rsidTr="009A48C5">
        <w:trPr>
          <w:trHeight w:val="20"/>
        </w:trPr>
        <w:tc>
          <w:tcPr>
            <w:tcW w:w="996" w:type="pct"/>
            <w:tcBorders>
              <w:top w:val="nil"/>
              <w:left w:val="nil"/>
              <w:bottom w:val="nil"/>
              <w:right w:val="nil"/>
            </w:tcBorders>
            <w:shd w:val="clear" w:color="000000" w:fill="FFFFFF"/>
            <w:noWrap/>
            <w:vAlign w:val="bottom"/>
            <w:hideMark/>
          </w:tcPr>
          <w:p w14:paraId="453A465E"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N (School)</w:t>
            </w:r>
          </w:p>
        </w:tc>
        <w:tc>
          <w:tcPr>
            <w:tcW w:w="577" w:type="pct"/>
            <w:tcBorders>
              <w:top w:val="nil"/>
              <w:left w:val="nil"/>
              <w:bottom w:val="nil"/>
              <w:right w:val="nil"/>
            </w:tcBorders>
            <w:shd w:val="clear" w:color="000000" w:fill="FFFFFF"/>
            <w:noWrap/>
            <w:vAlign w:val="bottom"/>
            <w:hideMark/>
          </w:tcPr>
          <w:p w14:paraId="67AA690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208</w:t>
            </w:r>
          </w:p>
        </w:tc>
        <w:tc>
          <w:tcPr>
            <w:tcW w:w="683" w:type="pct"/>
            <w:tcBorders>
              <w:top w:val="nil"/>
              <w:left w:val="nil"/>
              <w:bottom w:val="nil"/>
              <w:right w:val="nil"/>
            </w:tcBorders>
            <w:shd w:val="clear" w:color="000000" w:fill="FFFFFF"/>
            <w:noWrap/>
            <w:vAlign w:val="bottom"/>
            <w:hideMark/>
          </w:tcPr>
          <w:p w14:paraId="0F8B1193"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208</w:t>
            </w:r>
          </w:p>
        </w:tc>
        <w:tc>
          <w:tcPr>
            <w:tcW w:w="580" w:type="pct"/>
            <w:tcBorders>
              <w:top w:val="nil"/>
              <w:left w:val="nil"/>
              <w:bottom w:val="nil"/>
              <w:right w:val="nil"/>
            </w:tcBorders>
            <w:shd w:val="clear" w:color="000000" w:fill="FFFFFF"/>
            <w:noWrap/>
            <w:vAlign w:val="bottom"/>
            <w:hideMark/>
          </w:tcPr>
          <w:p w14:paraId="652DEF7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208</w:t>
            </w:r>
          </w:p>
        </w:tc>
        <w:tc>
          <w:tcPr>
            <w:tcW w:w="743" w:type="pct"/>
            <w:tcBorders>
              <w:top w:val="nil"/>
              <w:left w:val="nil"/>
              <w:bottom w:val="nil"/>
              <w:right w:val="nil"/>
            </w:tcBorders>
            <w:shd w:val="clear" w:color="000000" w:fill="FFFFFF"/>
            <w:noWrap/>
            <w:vAlign w:val="bottom"/>
            <w:hideMark/>
          </w:tcPr>
          <w:p w14:paraId="2E47C75A"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208</w:t>
            </w:r>
          </w:p>
        </w:tc>
        <w:tc>
          <w:tcPr>
            <w:tcW w:w="680" w:type="pct"/>
            <w:tcBorders>
              <w:top w:val="nil"/>
              <w:left w:val="nil"/>
              <w:bottom w:val="nil"/>
              <w:right w:val="nil"/>
            </w:tcBorders>
            <w:shd w:val="clear" w:color="000000" w:fill="FFFFFF"/>
            <w:noWrap/>
            <w:vAlign w:val="bottom"/>
            <w:hideMark/>
          </w:tcPr>
          <w:p w14:paraId="12B7807E"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208</w:t>
            </w:r>
          </w:p>
        </w:tc>
        <w:tc>
          <w:tcPr>
            <w:tcW w:w="741" w:type="pct"/>
            <w:tcBorders>
              <w:top w:val="nil"/>
              <w:left w:val="nil"/>
              <w:bottom w:val="nil"/>
              <w:right w:val="nil"/>
            </w:tcBorders>
            <w:shd w:val="clear" w:color="000000" w:fill="FFFFFF"/>
            <w:noWrap/>
            <w:vAlign w:val="bottom"/>
            <w:hideMark/>
          </w:tcPr>
          <w:p w14:paraId="24C92F7A"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208</w:t>
            </w:r>
          </w:p>
        </w:tc>
      </w:tr>
      <w:tr w:rsidR="002F1F2A" w:rsidRPr="00471D68" w14:paraId="29330323" w14:textId="77777777" w:rsidTr="009A48C5">
        <w:trPr>
          <w:trHeight w:val="20"/>
        </w:trPr>
        <w:tc>
          <w:tcPr>
            <w:tcW w:w="996" w:type="pct"/>
            <w:tcBorders>
              <w:top w:val="nil"/>
              <w:left w:val="nil"/>
              <w:bottom w:val="nil"/>
              <w:right w:val="nil"/>
            </w:tcBorders>
            <w:shd w:val="clear" w:color="000000" w:fill="FFFFFF"/>
            <w:noWrap/>
            <w:vAlign w:val="bottom"/>
            <w:hideMark/>
          </w:tcPr>
          <w:p w14:paraId="0B6B41DC"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N (Student)</w:t>
            </w:r>
          </w:p>
        </w:tc>
        <w:tc>
          <w:tcPr>
            <w:tcW w:w="577" w:type="pct"/>
            <w:tcBorders>
              <w:top w:val="nil"/>
              <w:left w:val="nil"/>
              <w:bottom w:val="nil"/>
              <w:right w:val="nil"/>
            </w:tcBorders>
            <w:shd w:val="clear" w:color="000000" w:fill="FFFFFF"/>
            <w:noWrap/>
            <w:vAlign w:val="bottom"/>
            <w:hideMark/>
          </w:tcPr>
          <w:p w14:paraId="2CCA4CD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4347</w:t>
            </w:r>
          </w:p>
        </w:tc>
        <w:tc>
          <w:tcPr>
            <w:tcW w:w="683" w:type="pct"/>
            <w:tcBorders>
              <w:top w:val="nil"/>
              <w:left w:val="nil"/>
              <w:bottom w:val="nil"/>
              <w:right w:val="nil"/>
            </w:tcBorders>
            <w:shd w:val="clear" w:color="000000" w:fill="FFFFFF"/>
            <w:noWrap/>
            <w:vAlign w:val="bottom"/>
            <w:hideMark/>
          </w:tcPr>
          <w:p w14:paraId="67F1DB18"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4347</w:t>
            </w:r>
          </w:p>
        </w:tc>
        <w:tc>
          <w:tcPr>
            <w:tcW w:w="580" w:type="pct"/>
            <w:tcBorders>
              <w:top w:val="nil"/>
              <w:left w:val="nil"/>
              <w:bottom w:val="nil"/>
              <w:right w:val="nil"/>
            </w:tcBorders>
            <w:shd w:val="clear" w:color="000000" w:fill="FFFFFF"/>
            <w:noWrap/>
            <w:vAlign w:val="bottom"/>
            <w:hideMark/>
          </w:tcPr>
          <w:p w14:paraId="446F1A8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4347</w:t>
            </w:r>
          </w:p>
        </w:tc>
        <w:tc>
          <w:tcPr>
            <w:tcW w:w="743" w:type="pct"/>
            <w:tcBorders>
              <w:top w:val="nil"/>
              <w:left w:val="nil"/>
              <w:bottom w:val="nil"/>
              <w:right w:val="nil"/>
            </w:tcBorders>
            <w:shd w:val="clear" w:color="000000" w:fill="FFFFFF"/>
            <w:noWrap/>
            <w:vAlign w:val="bottom"/>
            <w:hideMark/>
          </w:tcPr>
          <w:p w14:paraId="7558D18D"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4347</w:t>
            </w:r>
          </w:p>
        </w:tc>
        <w:tc>
          <w:tcPr>
            <w:tcW w:w="680" w:type="pct"/>
            <w:tcBorders>
              <w:top w:val="nil"/>
              <w:left w:val="nil"/>
              <w:bottom w:val="nil"/>
              <w:right w:val="nil"/>
            </w:tcBorders>
            <w:shd w:val="clear" w:color="000000" w:fill="FFFFFF"/>
            <w:noWrap/>
            <w:vAlign w:val="bottom"/>
            <w:hideMark/>
          </w:tcPr>
          <w:p w14:paraId="6B6C16BD"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4347</w:t>
            </w:r>
          </w:p>
        </w:tc>
        <w:tc>
          <w:tcPr>
            <w:tcW w:w="741" w:type="pct"/>
            <w:tcBorders>
              <w:top w:val="nil"/>
              <w:left w:val="nil"/>
              <w:bottom w:val="nil"/>
              <w:right w:val="nil"/>
            </w:tcBorders>
            <w:shd w:val="clear" w:color="000000" w:fill="FFFFFF"/>
            <w:noWrap/>
            <w:vAlign w:val="bottom"/>
            <w:hideMark/>
          </w:tcPr>
          <w:p w14:paraId="2CB14F11"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4347</w:t>
            </w:r>
          </w:p>
        </w:tc>
      </w:tr>
      <w:tr w:rsidR="002F1F2A" w:rsidRPr="00471D68" w14:paraId="58B9A2D8" w14:textId="77777777" w:rsidTr="009A48C5">
        <w:trPr>
          <w:trHeight w:val="20"/>
        </w:trPr>
        <w:tc>
          <w:tcPr>
            <w:tcW w:w="996" w:type="pct"/>
            <w:tcBorders>
              <w:top w:val="nil"/>
              <w:left w:val="nil"/>
              <w:bottom w:val="nil"/>
              <w:right w:val="nil"/>
            </w:tcBorders>
            <w:shd w:val="clear" w:color="000000" w:fill="FFFFFF"/>
            <w:noWrap/>
            <w:vAlign w:val="bottom"/>
            <w:hideMark/>
          </w:tcPr>
          <w:p w14:paraId="250C25E4"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 </w:t>
            </w:r>
          </w:p>
        </w:tc>
        <w:tc>
          <w:tcPr>
            <w:tcW w:w="577" w:type="pct"/>
            <w:tcBorders>
              <w:top w:val="nil"/>
              <w:left w:val="nil"/>
              <w:bottom w:val="nil"/>
              <w:right w:val="nil"/>
            </w:tcBorders>
            <w:shd w:val="clear" w:color="000000" w:fill="FFFFFF"/>
            <w:noWrap/>
            <w:vAlign w:val="bottom"/>
            <w:hideMark/>
          </w:tcPr>
          <w:p w14:paraId="5E165CF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683" w:type="pct"/>
            <w:tcBorders>
              <w:top w:val="nil"/>
              <w:left w:val="nil"/>
              <w:bottom w:val="nil"/>
              <w:right w:val="nil"/>
            </w:tcBorders>
            <w:shd w:val="clear" w:color="000000" w:fill="FFFFFF"/>
            <w:noWrap/>
            <w:vAlign w:val="bottom"/>
            <w:hideMark/>
          </w:tcPr>
          <w:p w14:paraId="1AF85D79"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580" w:type="pct"/>
            <w:tcBorders>
              <w:top w:val="nil"/>
              <w:left w:val="nil"/>
              <w:bottom w:val="nil"/>
              <w:right w:val="nil"/>
            </w:tcBorders>
            <w:shd w:val="clear" w:color="000000" w:fill="FFFFFF"/>
            <w:noWrap/>
            <w:vAlign w:val="bottom"/>
            <w:hideMark/>
          </w:tcPr>
          <w:p w14:paraId="4526AF37"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743" w:type="pct"/>
            <w:tcBorders>
              <w:top w:val="nil"/>
              <w:left w:val="nil"/>
              <w:bottom w:val="nil"/>
              <w:right w:val="nil"/>
            </w:tcBorders>
            <w:shd w:val="clear" w:color="000000" w:fill="FFFFFF"/>
            <w:noWrap/>
            <w:vAlign w:val="bottom"/>
            <w:hideMark/>
          </w:tcPr>
          <w:p w14:paraId="781CBD06"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680" w:type="pct"/>
            <w:tcBorders>
              <w:top w:val="nil"/>
              <w:left w:val="nil"/>
              <w:bottom w:val="nil"/>
              <w:right w:val="nil"/>
            </w:tcBorders>
            <w:shd w:val="clear" w:color="000000" w:fill="FFFFFF"/>
            <w:noWrap/>
            <w:vAlign w:val="bottom"/>
            <w:hideMark/>
          </w:tcPr>
          <w:p w14:paraId="018C8C8A"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741" w:type="pct"/>
            <w:tcBorders>
              <w:top w:val="nil"/>
              <w:left w:val="nil"/>
              <w:bottom w:val="nil"/>
              <w:right w:val="nil"/>
            </w:tcBorders>
            <w:shd w:val="clear" w:color="000000" w:fill="FFFFFF"/>
            <w:noWrap/>
            <w:vAlign w:val="bottom"/>
            <w:hideMark/>
          </w:tcPr>
          <w:p w14:paraId="07F83944"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r>
      <w:tr w:rsidR="002F1F2A" w:rsidRPr="00471D68" w14:paraId="6D41460C" w14:textId="77777777" w:rsidTr="009A48C5">
        <w:trPr>
          <w:trHeight w:val="20"/>
        </w:trPr>
        <w:tc>
          <w:tcPr>
            <w:tcW w:w="996" w:type="pct"/>
            <w:tcBorders>
              <w:top w:val="nil"/>
              <w:left w:val="nil"/>
              <w:bottom w:val="nil"/>
              <w:right w:val="nil"/>
            </w:tcBorders>
            <w:shd w:val="clear" w:color="000000" w:fill="FFFFFF"/>
            <w:noWrap/>
            <w:vAlign w:val="bottom"/>
            <w:hideMark/>
          </w:tcPr>
          <w:p w14:paraId="64A92633" w14:textId="77777777" w:rsidR="002F1F2A" w:rsidRPr="00471D68" w:rsidRDefault="002F1F2A" w:rsidP="009A48C5">
            <w:pPr>
              <w:rPr>
                <w:rFonts w:ascii="Garamond" w:hAnsi="Garamond"/>
                <w:b/>
                <w:bCs/>
                <w:color w:val="000000"/>
                <w:sz w:val="18"/>
                <w:szCs w:val="18"/>
              </w:rPr>
            </w:pPr>
            <w:r w:rsidRPr="00471D68">
              <w:rPr>
                <w:rFonts w:ascii="Garamond" w:hAnsi="Garamond"/>
                <w:b/>
                <w:bCs/>
                <w:color w:val="000000"/>
                <w:sz w:val="18"/>
                <w:szCs w:val="18"/>
              </w:rPr>
              <w:t>All three countries</w:t>
            </w:r>
          </w:p>
        </w:tc>
        <w:tc>
          <w:tcPr>
            <w:tcW w:w="577" w:type="pct"/>
            <w:tcBorders>
              <w:top w:val="nil"/>
              <w:left w:val="nil"/>
              <w:bottom w:val="nil"/>
              <w:right w:val="nil"/>
            </w:tcBorders>
            <w:shd w:val="clear" w:color="000000" w:fill="FFFFFF"/>
            <w:noWrap/>
            <w:vAlign w:val="bottom"/>
            <w:hideMark/>
          </w:tcPr>
          <w:p w14:paraId="482B6013"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683" w:type="pct"/>
            <w:tcBorders>
              <w:top w:val="nil"/>
              <w:left w:val="nil"/>
              <w:bottom w:val="nil"/>
              <w:right w:val="nil"/>
            </w:tcBorders>
            <w:shd w:val="clear" w:color="000000" w:fill="FFFFFF"/>
            <w:noWrap/>
            <w:vAlign w:val="bottom"/>
            <w:hideMark/>
          </w:tcPr>
          <w:p w14:paraId="431181CF"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580" w:type="pct"/>
            <w:tcBorders>
              <w:top w:val="nil"/>
              <w:left w:val="nil"/>
              <w:bottom w:val="nil"/>
              <w:right w:val="nil"/>
            </w:tcBorders>
            <w:shd w:val="clear" w:color="000000" w:fill="FFFFFF"/>
            <w:noWrap/>
            <w:vAlign w:val="bottom"/>
            <w:hideMark/>
          </w:tcPr>
          <w:p w14:paraId="11ADB1ED"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743" w:type="pct"/>
            <w:tcBorders>
              <w:top w:val="nil"/>
              <w:left w:val="nil"/>
              <w:bottom w:val="nil"/>
              <w:right w:val="nil"/>
            </w:tcBorders>
            <w:shd w:val="clear" w:color="000000" w:fill="FFFFFF"/>
            <w:noWrap/>
            <w:vAlign w:val="bottom"/>
            <w:hideMark/>
          </w:tcPr>
          <w:p w14:paraId="4F8F8EC3"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680" w:type="pct"/>
            <w:tcBorders>
              <w:top w:val="nil"/>
              <w:left w:val="nil"/>
              <w:bottom w:val="nil"/>
              <w:right w:val="nil"/>
            </w:tcBorders>
            <w:shd w:val="clear" w:color="000000" w:fill="FFFFFF"/>
            <w:noWrap/>
            <w:vAlign w:val="bottom"/>
            <w:hideMark/>
          </w:tcPr>
          <w:p w14:paraId="5164BB7C"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c>
          <w:tcPr>
            <w:tcW w:w="741" w:type="pct"/>
            <w:tcBorders>
              <w:top w:val="nil"/>
              <w:left w:val="nil"/>
              <w:bottom w:val="nil"/>
              <w:right w:val="nil"/>
            </w:tcBorders>
            <w:shd w:val="clear" w:color="000000" w:fill="FFFFFF"/>
            <w:noWrap/>
            <w:vAlign w:val="bottom"/>
            <w:hideMark/>
          </w:tcPr>
          <w:p w14:paraId="20796C6D"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 </w:t>
            </w:r>
          </w:p>
        </w:tc>
      </w:tr>
      <w:tr w:rsidR="002F1F2A" w:rsidRPr="00471D68" w14:paraId="0DC58C37" w14:textId="77777777" w:rsidTr="009A48C5">
        <w:trPr>
          <w:trHeight w:val="20"/>
        </w:trPr>
        <w:tc>
          <w:tcPr>
            <w:tcW w:w="996" w:type="pct"/>
            <w:tcBorders>
              <w:top w:val="nil"/>
              <w:left w:val="nil"/>
              <w:bottom w:val="nil"/>
              <w:right w:val="nil"/>
            </w:tcBorders>
            <w:shd w:val="clear" w:color="000000" w:fill="FFFFFF"/>
            <w:noWrap/>
            <w:vAlign w:val="bottom"/>
            <w:hideMark/>
          </w:tcPr>
          <w:p w14:paraId="7C2919E4"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Intercept</w:t>
            </w:r>
          </w:p>
        </w:tc>
        <w:tc>
          <w:tcPr>
            <w:tcW w:w="577" w:type="pct"/>
            <w:tcBorders>
              <w:top w:val="nil"/>
              <w:left w:val="nil"/>
              <w:bottom w:val="nil"/>
              <w:right w:val="nil"/>
            </w:tcBorders>
            <w:shd w:val="clear" w:color="000000" w:fill="FFFFFF"/>
            <w:noWrap/>
            <w:vAlign w:val="bottom"/>
            <w:hideMark/>
          </w:tcPr>
          <w:p w14:paraId="4FD3307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754.296***</w:t>
            </w:r>
          </w:p>
        </w:tc>
        <w:tc>
          <w:tcPr>
            <w:tcW w:w="683" w:type="pct"/>
            <w:tcBorders>
              <w:top w:val="nil"/>
              <w:left w:val="nil"/>
              <w:bottom w:val="nil"/>
              <w:right w:val="nil"/>
            </w:tcBorders>
            <w:shd w:val="clear" w:color="000000" w:fill="FFFFFF"/>
            <w:noWrap/>
            <w:vAlign w:val="bottom"/>
            <w:hideMark/>
          </w:tcPr>
          <w:p w14:paraId="73F65F8D"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782.604***</w:t>
            </w:r>
          </w:p>
        </w:tc>
        <w:tc>
          <w:tcPr>
            <w:tcW w:w="580" w:type="pct"/>
            <w:tcBorders>
              <w:top w:val="nil"/>
              <w:left w:val="nil"/>
              <w:bottom w:val="nil"/>
              <w:right w:val="nil"/>
            </w:tcBorders>
            <w:shd w:val="clear" w:color="000000" w:fill="FFFFFF"/>
            <w:noWrap/>
            <w:vAlign w:val="bottom"/>
            <w:hideMark/>
          </w:tcPr>
          <w:p w14:paraId="4DBC91C4"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813.360***</w:t>
            </w:r>
          </w:p>
        </w:tc>
        <w:tc>
          <w:tcPr>
            <w:tcW w:w="743" w:type="pct"/>
            <w:tcBorders>
              <w:top w:val="nil"/>
              <w:left w:val="nil"/>
              <w:bottom w:val="nil"/>
              <w:right w:val="nil"/>
            </w:tcBorders>
            <w:shd w:val="clear" w:color="000000" w:fill="FFFFFF"/>
            <w:noWrap/>
            <w:vAlign w:val="bottom"/>
            <w:hideMark/>
          </w:tcPr>
          <w:p w14:paraId="5630FB9F"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842.077***</w:t>
            </w:r>
          </w:p>
        </w:tc>
        <w:tc>
          <w:tcPr>
            <w:tcW w:w="680" w:type="pct"/>
            <w:tcBorders>
              <w:top w:val="nil"/>
              <w:left w:val="nil"/>
              <w:bottom w:val="nil"/>
              <w:right w:val="nil"/>
            </w:tcBorders>
            <w:shd w:val="clear" w:color="000000" w:fill="FFFFFF"/>
            <w:noWrap/>
            <w:vAlign w:val="bottom"/>
            <w:hideMark/>
          </w:tcPr>
          <w:p w14:paraId="3031E06C"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811.009***</w:t>
            </w:r>
          </w:p>
        </w:tc>
        <w:tc>
          <w:tcPr>
            <w:tcW w:w="741" w:type="pct"/>
            <w:tcBorders>
              <w:top w:val="nil"/>
              <w:left w:val="nil"/>
              <w:bottom w:val="nil"/>
              <w:right w:val="nil"/>
            </w:tcBorders>
            <w:shd w:val="clear" w:color="000000" w:fill="FFFFFF"/>
            <w:noWrap/>
            <w:vAlign w:val="bottom"/>
            <w:hideMark/>
          </w:tcPr>
          <w:p w14:paraId="047B6B07"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809.891***</w:t>
            </w:r>
          </w:p>
        </w:tc>
      </w:tr>
      <w:tr w:rsidR="002F1F2A" w:rsidRPr="00471D68" w14:paraId="66F43520" w14:textId="77777777" w:rsidTr="009A48C5">
        <w:trPr>
          <w:trHeight w:val="20"/>
        </w:trPr>
        <w:tc>
          <w:tcPr>
            <w:tcW w:w="996" w:type="pct"/>
            <w:tcBorders>
              <w:top w:val="nil"/>
              <w:left w:val="nil"/>
              <w:bottom w:val="nil"/>
              <w:right w:val="nil"/>
            </w:tcBorders>
            <w:shd w:val="clear" w:color="000000" w:fill="FFFFFF"/>
            <w:noWrap/>
            <w:vAlign w:val="bottom"/>
            <w:hideMark/>
          </w:tcPr>
          <w:p w14:paraId="6EA0D4F2"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 </w:t>
            </w:r>
          </w:p>
        </w:tc>
        <w:tc>
          <w:tcPr>
            <w:tcW w:w="577" w:type="pct"/>
            <w:tcBorders>
              <w:top w:val="nil"/>
              <w:left w:val="nil"/>
              <w:bottom w:val="nil"/>
              <w:right w:val="nil"/>
            </w:tcBorders>
            <w:shd w:val="clear" w:color="000000" w:fill="FFFFFF"/>
            <w:noWrap/>
            <w:vAlign w:val="bottom"/>
            <w:hideMark/>
          </w:tcPr>
          <w:p w14:paraId="2B16463F"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(24.056)</w:t>
            </w:r>
          </w:p>
        </w:tc>
        <w:tc>
          <w:tcPr>
            <w:tcW w:w="683" w:type="pct"/>
            <w:tcBorders>
              <w:top w:val="nil"/>
              <w:left w:val="nil"/>
              <w:bottom w:val="nil"/>
              <w:right w:val="nil"/>
            </w:tcBorders>
            <w:shd w:val="clear" w:color="000000" w:fill="FFFFFF"/>
            <w:noWrap/>
            <w:vAlign w:val="bottom"/>
            <w:hideMark/>
          </w:tcPr>
          <w:p w14:paraId="10919BF5"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(32.246)</w:t>
            </w:r>
          </w:p>
        </w:tc>
        <w:tc>
          <w:tcPr>
            <w:tcW w:w="580" w:type="pct"/>
            <w:tcBorders>
              <w:top w:val="nil"/>
              <w:left w:val="nil"/>
              <w:bottom w:val="nil"/>
              <w:right w:val="nil"/>
            </w:tcBorders>
            <w:shd w:val="clear" w:color="000000" w:fill="FFFFFF"/>
            <w:noWrap/>
            <w:vAlign w:val="bottom"/>
            <w:hideMark/>
          </w:tcPr>
          <w:p w14:paraId="3D18BAE7"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(44.106)</w:t>
            </w:r>
          </w:p>
        </w:tc>
        <w:tc>
          <w:tcPr>
            <w:tcW w:w="743" w:type="pct"/>
            <w:tcBorders>
              <w:top w:val="nil"/>
              <w:left w:val="nil"/>
              <w:bottom w:val="nil"/>
              <w:right w:val="nil"/>
            </w:tcBorders>
            <w:shd w:val="clear" w:color="000000" w:fill="FFFFFF"/>
            <w:noWrap/>
            <w:vAlign w:val="bottom"/>
            <w:hideMark/>
          </w:tcPr>
          <w:p w14:paraId="78C712E5"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(39.159)</w:t>
            </w:r>
          </w:p>
        </w:tc>
        <w:tc>
          <w:tcPr>
            <w:tcW w:w="680" w:type="pct"/>
            <w:tcBorders>
              <w:top w:val="nil"/>
              <w:left w:val="nil"/>
              <w:bottom w:val="nil"/>
              <w:right w:val="nil"/>
            </w:tcBorders>
            <w:shd w:val="clear" w:color="000000" w:fill="FFFFFF"/>
            <w:noWrap/>
            <w:vAlign w:val="bottom"/>
            <w:hideMark/>
          </w:tcPr>
          <w:p w14:paraId="082CD96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(43.981)</w:t>
            </w:r>
          </w:p>
        </w:tc>
        <w:tc>
          <w:tcPr>
            <w:tcW w:w="741" w:type="pct"/>
            <w:tcBorders>
              <w:top w:val="nil"/>
              <w:left w:val="nil"/>
              <w:bottom w:val="nil"/>
              <w:right w:val="nil"/>
            </w:tcBorders>
            <w:shd w:val="clear" w:color="000000" w:fill="FFFFFF"/>
            <w:noWrap/>
            <w:vAlign w:val="bottom"/>
            <w:hideMark/>
          </w:tcPr>
          <w:p w14:paraId="3B9BE6DB"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(44.327)</w:t>
            </w:r>
          </w:p>
        </w:tc>
      </w:tr>
      <w:tr w:rsidR="002F1F2A" w:rsidRPr="00471D68" w14:paraId="07ED0C5F" w14:textId="77777777" w:rsidTr="009A48C5">
        <w:trPr>
          <w:trHeight w:val="20"/>
        </w:trPr>
        <w:tc>
          <w:tcPr>
            <w:tcW w:w="996" w:type="pct"/>
            <w:tcBorders>
              <w:top w:val="nil"/>
              <w:left w:val="nil"/>
              <w:bottom w:val="nil"/>
              <w:right w:val="nil"/>
            </w:tcBorders>
            <w:shd w:val="clear" w:color="000000" w:fill="FFFFFF"/>
            <w:noWrap/>
            <w:vAlign w:val="bottom"/>
            <w:hideMark/>
          </w:tcPr>
          <w:p w14:paraId="41A6F719"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Age</w:t>
            </w:r>
          </w:p>
        </w:tc>
        <w:tc>
          <w:tcPr>
            <w:tcW w:w="577" w:type="pct"/>
            <w:tcBorders>
              <w:top w:val="nil"/>
              <w:left w:val="nil"/>
              <w:bottom w:val="nil"/>
              <w:right w:val="nil"/>
            </w:tcBorders>
            <w:shd w:val="clear" w:color="000000" w:fill="FFFFFF"/>
            <w:noWrap/>
            <w:vAlign w:val="bottom"/>
            <w:hideMark/>
          </w:tcPr>
          <w:p w14:paraId="3D625831"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-16.434***</w:t>
            </w:r>
          </w:p>
        </w:tc>
        <w:tc>
          <w:tcPr>
            <w:tcW w:w="683" w:type="pct"/>
            <w:tcBorders>
              <w:top w:val="nil"/>
              <w:left w:val="nil"/>
              <w:bottom w:val="nil"/>
              <w:right w:val="nil"/>
            </w:tcBorders>
            <w:shd w:val="clear" w:color="000000" w:fill="FFFFFF"/>
            <w:noWrap/>
            <w:vAlign w:val="bottom"/>
            <w:hideMark/>
          </w:tcPr>
          <w:p w14:paraId="00DE2F0A"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-18.167***</w:t>
            </w:r>
          </w:p>
        </w:tc>
        <w:tc>
          <w:tcPr>
            <w:tcW w:w="580" w:type="pct"/>
            <w:tcBorders>
              <w:top w:val="nil"/>
              <w:left w:val="nil"/>
              <w:bottom w:val="nil"/>
              <w:right w:val="nil"/>
            </w:tcBorders>
            <w:shd w:val="clear" w:color="000000" w:fill="FFFFFF"/>
            <w:noWrap/>
            <w:vAlign w:val="bottom"/>
            <w:hideMark/>
          </w:tcPr>
          <w:p w14:paraId="66BF40F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-19.438***</w:t>
            </w:r>
          </w:p>
        </w:tc>
        <w:tc>
          <w:tcPr>
            <w:tcW w:w="743" w:type="pct"/>
            <w:tcBorders>
              <w:top w:val="nil"/>
              <w:left w:val="nil"/>
              <w:bottom w:val="nil"/>
              <w:right w:val="nil"/>
            </w:tcBorders>
            <w:shd w:val="clear" w:color="000000" w:fill="FFFFFF"/>
            <w:noWrap/>
            <w:vAlign w:val="bottom"/>
            <w:hideMark/>
          </w:tcPr>
          <w:p w14:paraId="522B1AC5"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-21.529***</w:t>
            </w:r>
          </w:p>
        </w:tc>
        <w:tc>
          <w:tcPr>
            <w:tcW w:w="680" w:type="pct"/>
            <w:tcBorders>
              <w:top w:val="nil"/>
              <w:left w:val="nil"/>
              <w:bottom w:val="nil"/>
              <w:right w:val="nil"/>
            </w:tcBorders>
            <w:shd w:val="clear" w:color="000000" w:fill="FFFFFF"/>
            <w:noWrap/>
            <w:vAlign w:val="bottom"/>
            <w:hideMark/>
          </w:tcPr>
          <w:p w14:paraId="5AAEC5DD"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-19.311***</w:t>
            </w:r>
          </w:p>
        </w:tc>
        <w:tc>
          <w:tcPr>
            <w:tcW w:w="741" w:type="pct"/>
            <w:tcBorders>
              <w:top w:val="nil"/>
              <w:left w:val="nil"/>
              <w:bottom w:val="nil"/>
              <w:right w:val="nil"/>
            </w:tcBorders>
            <w:shd w:val="clear" w:color="000000" w:fill="FFFFFF"/>
            <w:noWrap/>
            <w:vAlign w:val="bottom"/>
            <w:hideMark/>
          </w:tcPr>
          <w:p w14:paraId="7DE9A85E"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-19.235***</w:t>
            </w:r>
          </w:p>
        </w:tc>
      </w:tr>
      <w:tr w:rsidR="002F1F2A" w:rsidRPr="00471D68" w14:paraId="630EC849" w14:textId="77777777" w:rsidTr="009A48C5">
        <w:trPr>
          <w:trHeight w:val="20"/>
        </w:trPr>
        <w:tc>
          <w:tcPr>
            <w:tcW w:w="996" w:type="pct"/>
            <w:tcBorders>
              <w:top w:val="nil"/>
              <w:left w:val="nil"/>
              <w:bottom w:val="nil"/>
              <w:right w:val="nil"/>
            </w:tcBorders>
            <w:shd w:val="clear" w:color="000000" w:fill="FFFFFF"/>
            <w:noWrap/>
            <w:vAlign w:val="bottom"/>
            <w:hideMark/>
          </w:tcPr>
          <w:p w14:paraId="2C00537B"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 </w:t>
            </w:r>
          </w:p>
        </w:tc>
        <w:tc>
          <w:tcPr>
            <w:tcW w:w="577" w:type="pct"/>
            <w:tcBorders>
              <w:top w:val="nil"/>
              <w:left w:val="nil"/>
              <w:bottom w:val="nil"/>
              <w:right w:val="nil"/>
            </w:tcBorders>
            <w:shd w:val="clear" w:color="000000" w:fill="FFFFFF"/>
            <w:noWrap/>
            <w:vAlign w:val="bottom"/>
            <w:hideMark/>
          </w:tcPr>
          <w:p w14:paraId="238F6DA7"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(1.177)</w:t>
            </w:r>
          </w:p>
        </w:tc>
        <w:tc>
          <w:tcPr>
            <w:tcW w:w="683" w:type="pct"/>
            <w:tcBorders>
              <w:top w:val="nil"/>
              <w:left w:val="nil"/>
              <w:bottom w:val="nil"/>
              <w:right w:val="nil"/>
            </w:tcBorders>
            <w:shd w:val="clear" w:color="000000" w:fill="FFFFFF"/>
            <w:noWrap/>
            <w:vAlign w:val="bottom"/>
            <w:hideMark/>
          </w:tcPr>
          <w:p w14:paraId="506E5C96"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(1.807)</w:t>
            </w:r>
          </w:p>
        </w:tc>
        <w:tc>
          <w:tcPr>
            <w:tcW w:w="580" w:type="pct"/>
            <w:tcBorders>
              <w:top w:val="nil"/>
              <w:left w:val="nil"/>
              <w:bottom w:val="nil"/>
              <w:right w:val="nil"/>
            </w:tcBorders>
            <w:shd w:val="clear" w:color="000000" w:fill="FFFFFF"/>
            <w:noWrap/>
            <w:vAlign w:val="bottom"/>
            <w:hideMark/>
          </w:tcPr>
          <w:p w14:paraId="34E2B3D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(2.423)</w:t>
            </w:r>
          </w:p>
        </w:tc>
        <w:tc>
          <w:tcPr>
            <w:tcW w:w="743" w:type="pct"/>
            <w:tcBorders>
              <w:top w:val="nil"/>
              <w:left w:val="nil"/>
              <w:bottom w:val="nil"/>
              <w:right w:val="nil"/>
            </w:tcBorders>
            <w:shd w:val="clear" w:color="000000" w:fill="FFFFFF"/>
            <w:noWrap/>
            <w:vAlign w:val="bottom"/>
            <w:hideMark/>
          </w:tcPr>
          <w:p w14:paraId="78194425"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(2.212)</w:t>
            </w:r>
          </w:p>
        </w:tc>
        <w:tc>
          <w:tcPr>
            <w:tcW w:w="680" w:type="pct"/>
            <w:tcBorders>
              <w:top w:val="nil"/>
              <w:left w:val="nil"/>
              <w:bottom w:val="nil"/>
              <w:right w:val="nil"/>
            </w:tcBorders>
            <w:shd w:val="clear" w:color="000000" w:fill="FFFFFF"/>
            <w:noWrap/>
            <w:vAlign w:val="bottom"/>
            <w:hideMark/>
          </w:tcPr>
          <w:p w14:paraId="7C583CDE"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(2.412)</w:t>
            </w:r>
          </w:p>
        </w:tc>
        <w:tc>
          <w:tcPr>
            <w:tcW w:w="741" w:type="pct"/>
            <w:tcBorders>
              <w:top w:val="nil"/>
              <w:left w:val="nil"/>
              <w:bottom w:val="nil"/>
              <w:right w:val="nil"/>
            </w:tcBorders>
            <w:shd w:val="clear" w:color="000000" w:fill="FFFFFF"/>
            <w:noWrap/>
            <w:vAlign w:val="bottom"/>
            <w:hideMark/>
          </w:tcPr>
          <w:p w14:paraId="6024138C"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(2.439)</w:t>
            </w:r>
          </w:p>
        </w:tc>
      </w:tr>
      <w:tr w:rsidR="002F1F2A" w:rsidRPr="00471D68" w14:paraId="13E285E8" w14:textId="77777777" w:rsidTr="009A48C5">
        <w:trPr>
          <w:trHeight w:val="20"/>
        </w:trPr>
        <w:tc>
          <w:tcPr>
            <w:tcW w:w="996" w:type="pct"/>
            <w:tcBorders>
              <w:top w:val="nil"/>
              <w:left w:val="nil"/>
              <w:bottom w:val="nil"/>
              <w:right w:val="nil"/>
            </w:tcBorders>
            <w:shd w:val="clear" w:color="000000" w:fill="FFFFFF"/>
            <w:noWrap/>
            <w:vAlign w:val="bottom"/>
            <w:hideMark/>
          </w:tcPr>
          <w:p w14:paraId="49267DF9"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Female</w:t>
            </w:r>
          </w:p>
        </w:tc>
        <w:tc>
          <w:tcPr>
            <w:tcW w:w="577" w:type="pct"/>
            <w:tcBorders>
              <w:top w:val="nil"/>
              <w:left w:val="nil"/>
              <w:bottom w:val="nil"/>
              <w:right w:val="nil"/>
            </w:tcBorders>
            <w:shd w:val="clear" w:color="000000" w:fill="FFFFFF"/>
            <w:noWrap/>
            <w:vAlign w:val="bottom"/>
            <w:hideMark/>
          </w:tcPr>
          <w:p w14:paraId="64BB910C"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-11.163***</w:t>
            </w:r>
          </w:p>
        </w:tc>
        <w:tc>
          <w:tcPr>
            <w:tcW w:w="683" w:type="pct"/>
            <w:tcBorders>
              <w:top w:val="nil"/>
              <w:left w:val="nil"/>
              <w:bottom w:val="nil"/>
              <w:right w:val="nil"/>
            </w:tcBorders>
            <w:shd w:val="clear" w:color="000000" w:fill="FFFFFF"/>
            <w:noWrap/>
            <w:vAlign w:val="bottom"/>
            <w:hideMark/>
          </w:tcPr>
          <w:p w14:paraId="0AB8602A"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-12.603***</w:t>
            </w:r>
          </w:p>
        </w:tc>
        <w:tc>
          <w:tcPr>
            <w:tcW w:w="580" w:type="pct"/>
            <w:tcBorders>
              <w:top w:val="nil"/>
              <w:left w:val="nil"/>
              <w:bottom w:val="nil"/>
              <w:right w:val="nil"/>
            </w:tcBorders>
            <w:shd w:val="clear" w:color="000000" w:fill="FFFFFF"/>
            <w:noWrap/>
            <w:vAlign w:val="bottom"/>
            <w:hideMark/>
          </w:tcPr>
          <w:p w14:paraId="5E4DE6D3"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-11.318***</w:t>
            </w:r>
          </w:p>
        </w:tc>
        <w:tc>
          <w:tcPr>
            <w:tcW w:w="743" w:type="pct"/>
            <w:tcBorders>
              <w:top w:val="nil"/>
              <w:left w:val="nil"/>
              <w:bottom w:val="nil"/>
              <w:right w:val="nil"/>
            </w:tcBorders>
            <w:shd w:val="clear" w:color="000000" w:fill="FFFFFF"/>
            <w:noWrap/>
            <w:vAlign w:val="bottom"/>
            <w:hideMark/>
          </w:tcPr>
          <w:p w14:paraId="6D9D160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-12.509***</w:t>
            </w:r>
          </w:p>
        </w:tc>
        <w:tc>
          <w:tcPr>
            <w:tcW w:w="680" w:type="pct"/>
            <w:tcBorders>
              <w:top w:val="nil"/>
              <w:left w:val="nil"/>
              <w:bottom w:val="nil"/>
              <w:right w:val="nil"/>
            </w:tcBorders>
            <w:shd w:val="clear" w:color="000000" w:fill="FFFFFF"/>
            <w:noWrap/>
            <w:vAlign w:val="bottom"/>
            <w:hideMark/>
          </w:tcPr>
          <w:p w14:paraId="3E61E6AD"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-11.353***</w:t>
            </w:r>
          </w:p>
        </w:tc>
        <w:tc>
          <w:tcPr>
            <w:tcW w:w="741" w:type="pct"/>
            <w:tcBorders>
              <w:top w:val="nil"/>
              <w:left w:val="nil"/>
              <w:bottom w:val="nil"/>
              <w:right w:val="nil"/>
            </w:tcBorders>
            <w:shd w:val="clear" w:color="000000" w:fill="FFFFFF"/>
            <w:noWrap/>
            <w:vAlign w:val="bottom"/>
            <w:hideMark/>
          </w:tcPr>
          <w:p w14:paraId="4CDB4B3F"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-11.351***</w:t>
            </w:r>
          </w:p>
        </w:tc>
      </w:tr>
      <w:tr w:rsidR="002F1F2A" w:rsidRPr="00471D68" w14:paraId="31AD109A" w14:textId="77777777" w:rsidTr="009A48C5">
        <w:trPr>
          <w:trHeight w:val="20"/>
        </w:trPr>
        <w:tc>
          <w:tcPr>
            <w:tcW w:w="996" w:type="pct"/>
            <w:tcBorders>
              <w:top w:val="nil"/>
              <w:left w:val="nil"/>
              <w:bottom w:val="nil"/>
              <w:right w:val="nil"/>
            </w:tcBorders>
            <w:shd w:val="clear" w:color="000000" w:fill="FFFFFF"/>
            <w:noWrap/>
            <w:vAlign w:val="bottom"/>
            <w:hideMark/>
          </w:tcPr>
          <w:p w14:paraId="7437DCD6"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 </w:t>
            </w:r>
          </w:p>
        </w:tc>
        <w:tc>
          <w:tcPr>
            <w:tcW w:w="577" w:type="pct"/>
            <w:tcBorders>
              <w:top w:val="nil"/>
              <w:left w:val="nil"/>
              <w:bottom w:val="nil"/>
              <w:right w:val="nil"/>
            </w:tcBorders>
            <w:shd w:val="clear" w:color="000000" w:fill="FFFFFF"/>
            <w:noWrap/>
            <w:vAlign w:val="bottom"/>
            <w:hideMark/>
          </w:tcPr>
          <w:p w14:paraId="1E1FE97E"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(1.044)</w:t>
            </w:r>
          </w:p>
        </w:tc>
        <w:tc>
          <w:tcPr>
            <w:tcW w:w="683" w:type="pct"/>
            <w:tcBorders>
              <w:top w:val="nil"/>
              <w:left w:val="nil"/>
              <w:bottom w:val="nil"/>
              <w:right w:val="nil"/>
            </w:tcBorders>
            <w:shd w:val="clear" w:color="000000" w:fill="FFFFFF"/>
            <w:noWrap/>
            <w:vAlign w:val="bottom"/>
            <w:hideMark/>
          </w:tcPr>
          <w:p w14:paraId="494D420B"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(1.359)</w:t>
            </w:r>
          </w:p>
        </w:tc>
        <w:tc>
          <w:tcPr>
            <w:tcW w:w="580" w:type="pct"/>
            <w:tcBorders>
              <w:top w:val="nil"/>
              <w:left w:val="nil"/>
              <w:bottom w:val="nil"/>
              <w:right w:val="nil"/>
            </w:tcBorders>
            <w:shd w:val="clear" w:color="000000" w:fill="FFFFFF"/>
            <w:noWrap/>
            <w:vAlign w:val="bottom"/>
            <w:hideMark/>
          </w:tcPr>
          <w:p w14:paraId="33EB6D79"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(1.999)</w:t>
            </w:r>
          </w:p>
        </w:tc>
        <w:tc>
          <w:tcPr>
            <w:tcW w:w="743" w:type="pct"/>
            <w:tcBorders>
              <w:top w:val="nil"/>
              <w:left w:val="nil"/>
              <w:bottom w:val="nil"/>
              <w:right w:val="nil"/>
            </w:tcBorders>
            <w:shd w:val="clear" w:color="000000" w:fill="FFFFFF"/>
            <w:noWrap/>
            <w:vAlign w:val="bottom"/>
            <w:hideMark/>
          </w:tcPr>
          <w:p w14:paraId="69D38DC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(1.846)</w:t>
            </w:r>
          </w:p>
        </w:tc>
        <w:tc>
          <w:tcPr>
            <w:tcW w:w="680" w:type="pct"/>
            <w:tcBorders>
              <w:top w:val="nil"/>
              <w:left w:val="nil"/>
              <w:bottom w:val="nil"/>
              <w:right w:val="nil"/>
            </w:tcBorders>
            <w:shd w:val="clear" w:color="000000" w:fill="FFFFFF"/>
            <w:noWrap/>
            <w:vAlign w:val="bottom"/>
            <w:hideMark/>
          </w:tcPr>
          <w:p w14:paraId="73F1F3EF"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(2.000)</w:t>
            </w:r>
          </w:p>
        </w:tc>
        <w:tc>
          <w:tcPr>
            <w:tcW w:w="741" w:type="pct"/>
            <w:tcBorders>
              <w:top w:val="nil"/>
              <w:left w:val="nil"/>
              <w:bottom w:val="nil"/>
              <w:right w:val="nil"/>
            </w:tcBorders>
            <w:shd w:val="clear" w:color="000000" w:fill="FFFFFF"/>
            <w:noWrap/>
            <w:vAlign w:val="bottom"/>
            <w:hideMark/>
          </w:tcPr>
          <w:p w14:paraId="24281B53"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(2.011)</w:t>
            </w:r>
          </w:p>
        </w:tc>
      </w:tr>
      <w:tr w:rsidR="002F1F2A" w:rsidRPr="00471D68" w14:paraId="02A742D0" w14:textId="77777777" w:rsidTr="009A48C5">
        <w:trPr>
          <w:trHeight w:val="20"/>
        </w:trPr>
        <w:tc>
          <w:tcPr>
            <w:tcW w:w="996" w:type="pct"/>
            <w:tcBorders>
              <w:top w:val="nil"/>
              <w:left w:val="nil"/>
              <w:bottom w:val="nil"/>
              <w:right w:val="nil"/>
            </w:tcBorders>
            <w:shd w:val="clear" w:color="000000" w:fill="FFFFFF"/>
            <w:noWrap/>
            <w:vAlign w:val="bottom"/>
            <w:hideMark/>
          </w:tcPr>
          <w:p w14:paraId="5762A86E"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Instruction hours per year</w:t>
            </w:r>
          </w:p>
        </w:tc>
        <w:tc>
          <w:tcPr>
            <w:tcW w:w="577" w:type="pct"/>
            <w:tcBorders>
              <w:top w:val="nil"/>
              <w:left w:val="nil"/>
              <w:bottom w:val="nil"/>
              <w:right w:val="nil"/>
            </w:tcBorders>
            <w:shd w:val="clear" w:color="000000" w:fill="FFFFFF"/>
            <w:noWrap/>
            <w:vAlign w:val="bottom"/>
            <w:hideMark/>
          </w:tcPr>
          <w:p w14:paraId="7EE45E8C"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-0.015</w:t>
            </w:r>
          </w:p>
        </w:tc>
        <w:tc>
          <w:tcPr>
            <w:tcW w:w="683" w:type="pct"/>
            <w:tcBorders>
              <w:top w:val="nil"/>
              <w:left w:val="nil"/>
              <w:bottom w:val="nil"/>
              <w:right w:val="nil"/>
            </w:tcBorders>
            <w:shd w:val="clear" w:color="000000" w:fill="FFFFFF"/>
            <w:noWrap/>
            <w:vAlign w:val="bottom"/>
            <w:hideMark/>
          </w:tcPr>
          <w:p w14:paraId="1A0C11DB"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-0.018</w:t>
            </w:r>
          </w:p>
        </w:tc>
        <w:tc>
          <w:tcPr>
            <w:tcW w:w="580" w:type="pct"/>
            <w:tcBorders>
              <w:top w:val="nil"/>
              <w:left w:val="nil"/>
              <w:bottom w:val="nil"/>
              <w:right w:val="nil"/>
            </w:tcBorders>
            <w:shd w:val="clear" w:color="000000" w:fill="FFFFFF"/>
            <w:noWrap/>
            <w:vAlign w:val="bottom"/>
            <w:hideMark/>
          </w:tcPr>
          <w:p w14:paraId="5C15AEBC"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-0.020</w:t>
            </w:r>
          </w:p>
        </w:tc>
        <w:tc>
          <w:tcPr>
            <w:tcW w:w="743" w:type="pct"/>
            <w:tcBorders>
              <w:top w:val="nil"/>
              <w:left w:val="nil"/>
              <w:bottom w:val="nil"/>
              <w:right w:val="nil"/>
            </w:tcBorders>
            <w:shd w:val="clear" w:color="000000" w:fill="FFFFFF"/>
            <w:noWrap/>
            <w:vAlign w:val="bottom"/>
            <w:hideMark/>
          </w:tcPr>
          <w:p w14:paraId="46DD5AA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-0.021</w:t>
            </w:r>
          </w:p>
        </w:tc>
        <w:tc>
          <w:tcPr>
            <w:tcW w:w="680" w:type="pct"/>
            <w:tcBorders>
              <w:top w:val="nil"/>
              <w:left w:val="nil"/>
              <w:bottom w:val="nil"/>
              <w:right w:val="nil"/>
            </w:tcBorders>
            <w:shd w:val="clear" w:color="000000" w:fill="FFFFFF"/>
            <w:noWrap/>
            <w:vAlign w:val="bottom"/>
            <w:hideMark/>
          </w:tcPr>
          <w:p w14:paraId="34EAC7C1"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-0.019</w:t>
            </w:r>
          </w:p>
        </w:tc>
        <w:tc>
          <w:tcPr>
            <w:tcW w:w="741" w:type="pct"/>
            <w:tcBorders>
              <w:top w:val="nil"/>
              <w:left w:val="nil"/>
              <w:bottom w:val="nil"/>
              <w:right w:val="nil"/>
            </w:tcBorders>
            <w:shd w:val="clear" w:color="000000" w:fill="FFFFFF"/>
            <w:noWrap/>
            <w:vAlign w:val="bottom"/>
            <w:hideMark/>
          </w:tcPr>
          <w:p w14:paraId="2DFDF4DB"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-0.019</w:t>
            </w:r>
          </w:p>
        </w:tc>
      </w:tr>
      <w:tr w:rsidR="002F1F2A" w:rsidRPr="00471D68" w14:paraId="7CA99BB4" w14:textId="77777777" w:rsidTr="009A48C5">
        <w:trPr>
          <w:trHeight w:val="20"/>
        </w:trPr>
        <w:tc>
          <w:tcPr>
            <w:tcW w:w="996" w:type="pct"/>
            <w:tcBorders>
              <w:top w:val="nil"/>
              <w:left w:val="nil"/>
              <w:bottom w:val="nil"/>
              <w:right w:val="nil"/>
            </w:tcBorders>
            <w:shd w:val="clear" w:color="000000" w:fill="FFFFFF"/>
            <w:noWrap/>
            <w:vAlign w:val="bottom"/>
            <w:hideMark/>
          </w:tcPr>
          <w:p w14:paraId="65BAE374"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 </w:t>
            </w:r>
          </w:p>
        </w:tc>
        <w:tc>
          <w:tcPr>
            <w:tcW w:w="577" w:type="pct"/>
            <w:tcBorders>
              <w:top w:val="nil"/>
              <w:left w:val="nil"/>
              <w:bottom w:val="nil"/>
              <w:right w:val="nil"/>
            </w:tcBorders>
            <w:shd w:val="clear" w:color="000000" w:fill="FFFFFF"/>
            <w:noWrap/>
            <w:vAlign w:val="bottom"/>
            <w:hideMark/>
          </w:tcPr>
          <w:p w14:paraId="4DB4B455"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(0.013)</w:t>
            </w:r>
          </w:p>
        </w:tc>
        <w:tc>
          <w:tcPr>
            <w:tcW w:w="683" w:type="pct"/>
            <w:tcBorders>
              <w:top w:val="nil"/>
              <w:left w:val="nil"/>
              <w:bottom w:val="nil"/>
              <w:right w:val="nil"/>
            </w:tcBorders>
            <w:shd w:val="clear" w:color="000000" w:fill="FFFFFF"/>
            <w:noWrap/>
            <w:vAlign w:val="bottom"/>
            <w:hideMark/>
          </w:tcPr>
          <w:p w14:paraId="2876ED88"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(0.012)</w:t>
            </w:r>
          </w:p>
        </w:tc>
        <w:tc>
          <w:tcPr>
            <w:tcW w:w="580" w:type="pct"/>
            <w:tcBorders>
              <w:top w:val="nil"/>
              <w:left w:val="nil"/>
              <w:bottom w:val="nil"/>
              <w:right w:val="nil"/>
            </w:tcBorders>
            <w:shd w:val="clear" w:color="000000" w:fill="FFFFFF"/>
            <w:noWrap/>
            <w:vAlign w:val="bottom"/>
            <w:hideMark/>
          </w:tcPr>
          <w:p w14:paraId="75834D46"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(0.015)</w:t>
            </w:r>
          </w:p>
        </w:tc>
        <w:tc>
          <w:tcPr>
            <w:tcW w:w="743" w:type="pct"/>
            <w:tcBorders>
              <w:top w:val="nil"/>
              <w:left w:val="nil"/>
              <w:bottom w:val="nil"/>
              <w:right w:val="nil"/>
            </w:tcBorders>
            <w:shd w:val="clear" w:color="000000" w:fill="FFFFFF"/>
            <w:noWrap/>
            <w:vAlign w:val="bottom"/>
            <w:hideMark/>
          </w:tcPr>
          <w:p w14:paraId="49387296"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(0.015)</w:t>
            </w:r>
          </w:p>
        </w:tc>
        <w:tc>
          <w:tcPr>
            <w:tcW w:w="680" w:type="pct"/>
            <w:tcBorders>
              <w:top w:val="nil"/>
              <w:left w:val="nil"/>
              <w:bottom w:val="nil"/>
              <w:right w:val="nil"/>
            </w:tcBorders>
            <w:shd w:val="clear" w:color="000000" w:fill="FFFFFF"/>
            <w:noWrap/>
            <w:vAlign w:val="bottom"/>
            <w:hideMark/>
          </w:tcPr>
          <w:p w14:paraId="1590BD96"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(0.015)</w:t>
            </w:r>
          </w:p>
        </w:tc>
        <w:tc>
          <w:tcPr>
            <w:tcW w:w="741" w:type="pct"/>
            <w:tcBorders>
              <w:top w:val="nil"/>
              <w:left w:val="nil"/>
              <w:bottom w:val="nil"/>
              <w:right w:val="nil"/>
            </w:tcBorders>
            <w:shd w:val="clear" w:color="000000" w:fill="FFFFFF"/>
            <w:noWrap/>
            <w:vAlign w:val="bottom"/>
            <w:hideMark/>
          </w:tcPr>
          <w:p w14:paraId="6CC5D5D7"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(0.015)</w:t>
            </w:r>
          </w:p>
        </w:tc>
      </w:tr>
      <w:tr w:rsidR="002F1F2A" w:rsidRPr="00471D68" w14:paraId="1D46FDDE" w14:textId="77777777" w:rsidTr="009A48C5">
        <w:trPr>
          <w:trHeight w:val="20"/>
        </w:trPr>
        <w:tc>
          <w:tcPr>
            <w:tcW w:w="996" w:type="pct"/>
            <w:tcBorders>
              <w:top w:val="nil"/>
              <w:left w:val="nil"/>
              <w:bottom w:val="nil"/>
              <w:right w:val="nil"/>
            </w:tcBorders>
            <w:shd w:val="clear" w:color="000000" w:fill="FFFFFF"/>
            <w:noWrap/>
            <w:vAlign w:val="bottom"/>
            <w:hideMark/>
          </w:tcPr>
          <w:p w14:paraId="11C73950"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Percent female</w:t>
            </w:r>
          </w:p>
        </w:tc>
        <w:tc>
          <w:tcPr>
            <w:tcW w:w="577" w:type="pct"/>
            <w:tcBorders>
              <w:top w:val="nil"/>
              <w:left w:val="nil"/>
              <w:bottom w:val="nil"/>
              <w:right w:val="nil"/>
            </w:tcBorders>
            <w:shd w:val="clear" w:color="000000" w:fill="FFFFFF"/>
            <w:noWrap/>
            <w:vAlign w:val="bottom"/>
            <w:hideMark/>
          </w:tcPr>
          <w:p w14:paraId="22EE5B5A"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11.801</w:t>
            </w:r>
          </w:p>
        </w:tc>
        <w:tc>
          <w:tcPr>
            <w:tcW w:w="683" w:type="pct"/>
            <w:tcBorders>
              <w:top w:val="nil"/>
              <w:left w:val="nil"/>
              <w:bottom w:val="nil"/>
              <w:right w:val="nil"/>
            </w:tcBorders>
            <w:shd w:val="clear" w:color="000000" w:fill="FFFFFF"/>
            <w:noWrap/>
            <w:vAlign w:val="bottom"/>
            <w:hideMark/>
          </w:tcPr>
          <w:p w14:paraId="2D334265"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11.472</w:t>
            </w:r>
          </w:p>
        </w:tc>
        <w:tc>
          <w:tcPr>
            <w:tcW w:w="580" w:type="pct"/>
            <w:tcBorders>
              <w:top w:val="nil"/>
              <w:left w:val="nil"/>
              <w:bottom w:val="nil"/>
              <w:right w:val="nil"/>
            </w:tcBorders>
            <w:shd w:val="clear" w:color="000000" w:fill="FFFFFF"/>
            <w:noWrap/>
            <w:vAlign w:val="bottom"/>
            <w:hideMark/>
          </w:tcPr>
          <w:p w14:paraId="2286E719"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-22.656</w:t>
            </w:r>
          </w:p>
        </w:tc>
        <w:tc>
          <w:tcPr>
            <w:tcW w:w="743" w:type="pct"/>
            <w:tcBorders>
              <w:top w:val="nil"/>
              <w:left w:val="nil"/>
              <w:bottom w:val="nil"/>
              <w:right w:val="nil"/>
            </w:tcBorders>
            <w:shd w:val="clear" w:color="000000" w:fill="FFFFFF"/>
            <w:noWrap/>
            <w:vAlign w:val="bottom"/>
            <w:hideMark/>
          </w:tcPr>
          <w:p w14:paraId="2C5C6BB9"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-21.030</w:t>
            </w:r>
          </w:p>
        </w:tc>
        <w:tc>
          <w:tcPr>
            <w:tcW w:w="680" w:type="pct"/>
            <w:tcBorders>
              <w:top w:val="nil"/>
              <w:left w:val="nil"/>
              <w:bottom w:val="nil"/>
              <w:right w:val="nil"/>
            </w:tcBorders>
            <w:shd w:val="clear" w:color="000000" w:fill="FFFFFF"/>
            <w:noWrap/>
            <w:vAlign w:val="bottom"/>
            <w:hideMark/>
          </w:tcPr>
          <w:p w14:paraId="709D502D"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-23.498</w:t>
            </w:r>
          </w:p>
        </w:tc>
        <w:tc>
          <w:tcPr>
            <w:tcW w:w="741" w:type="pct"/>
            <w:tcBorders>
              <w:top w:val="nil"/>
              <w:left w:val="nil"/>
              <w:bottom w:val="nil"/>
              <w:right w:val="nil"/>
            </w:tcBorders>
            <w:shd w:val="clear" w:color="000000" w:fill="FFFFFF"/>
            <w:noWrap/>
            <w:vAlign w:val="bottom"/>
            <w:hideMark/>
          </w:tcPr>
          <w:p w14:paraId="5E19C27C"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-23.571</w:t>
            </w:r>
          </w:p>
        </w:tc>
      </w:tr>
      <w:tr w:rsidR="002F1F2A" w:rsidRPr="00471D68" w14:paraId="64E198CB" w14:textId="77777777" w:rsidTr="009A48C5">
        <w:trPr>
          <w:trHeight w:val="20"/>
        </w:trPr>
        <w:tc>
          <w:tcPr>
            <w:tcW w:w="996" w:type="pct"/>
            <w:tcBorders>
              <w:top w:val="nil"/>
              <w:left w:val="nil"/>
              <w:bottom w:val="nil"/>
              <w:right w:val="nil"/>
            </w:tcBorders>
            <w:shd w:val="clear" w:color="000000" w:fill="FFFFFF"/>
            <w:noWrap/>
            <w:vAlign w:val="bottom"/>
            <w:hideMark/>
          </w:tcPr>
          <w:p w14:paraId="4785F9ED"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 </w:t>
            </w:r>
          </w:p>
        </w:tc>
        <w:tc>
          <w:tcPr>
            <w:tcW w:w="577" w:type="pct"/>
            <w:tcBorders>
              <w:top w:val="nil"/>
              <w:left w:val="nil"/>
              <w:bottom w:val="nil"/>
              <w:right w:val="nil"/>
            </w:tcBorders>
            <w:shd w:val="clear" w:color="000000" w:fill="FFFFFF"/>
            <w:noWrap/>
            <w:vAlign w:val="bottom"/>
            <w:hideMark/>
          </w:tcPr>
          <w:p w14:paraId="79D1CF7D"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(18.466)</w:t>
            </w:r>
          </w:p>
        </w:tc>
        <w:tc>
          <w:tcPr>
            <w:tcW w:w="683" w:type="pct"/>
            <w:tcBorders>
              <w:top w:val="nil"/>
              <w:left w:val="nil"/>
              <w:bottom w:val="nil"/>
              <w:right w:val="nil"/>
            </w:tcBorders>
            <w:shd w:val="clear" w:color="000000" w:fill="FFFFFF"/>
            <w:noWrap/>
            <w:vAlign w:val="bottom"/>
            <w:hideMark/>
          </w:tcPr>
          <w:p w14:paraId="0111D8D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(21.380)</w:t>
            </w:r>
          </w:p>
        </w:tc>
        <w:tc>
          <w:tcPr>
            <w:tcW w:w="580" w:type="pct"/>
            <w:tcBorders>
              <w:top w:val="nil"/>
              <w:left w:val="nil"/>
              <w:bottom w:val="nil"/>
              <w:right w:val="nil"/>
            </w:tcBorders>
            <w:shd w:val="clear" w:color="000000" w:fill="FFFFFF"/>
            <w:noWrap/>
            <w:vAlign w:val="bottom"/>
            <w:hideMark/>
          </w:tcPr>
          <w:p w14:paraId="24B75458"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(30.695)</w:t>
            </w:r>
          </w:p>
        </w:tc>
        <w:tc>
          <w:tcPr>
            <w:tcW w:w="743" w:type="pct"/>
            <w:tcBorders>
              <w:top w:val="nil"/>
              <w:left w:val="nil"/>
              <w:bottom w:val="nil"/>
              <w:right w:val="nil"/>
            </w:tcBorders>
            <w:shd w:val="clear" w:color="000000" w:fill="FFFFFF"/>
            <w:noWrap/>
            <w:vAlign w:val="bottom"/>
            <w:hideMark/>
          </w:tcPr>
          <w:p w14:paraId="282B70F7"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(30.651)</w:t>
            </w:r>
          </w:p>
        </w:tc>
        <w:tc>
          <w:tcPr>
            <w:tcW w:w="680" w:type="pct"/>
            <w:tcBorders>
              <w:top w:val="nil"/>
              <w:left w:val="nil"/>
              <w:bottom w:val="nil"/>
              <w:right w:val="nil"/>
            </w:tcBorders>
            <w:shd w:val="clear" w:color="000000" w:fill="FFFFFF"/>
            <w:noWrap/>
            <w:vAlign w:val="bottom"/>
            <w:hideMark/>
          </w:tcPr>
          <w:p w14:paraId="25996D2A"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(30.659)</w:t>
            </w:r>
          </w:p>
        </w:tc>
        <w:tc>
          <w:tcPr>
            <w:tcW w:w="741" w:type="pct"/>
            <w:tcBorders>
              <w:top w:val="nil"/>
              <w:left w:val="nil"/>
              <w:bottom w:val="nil"/>
              <w:right w:val="nil"/>
            </w:tcBorders>
            <w:shd w:val="clear" w:color="000000" w:fill="FFFFFF"/>
            <w:noWrap/>
            <w:vAlign w:val="bottom"/>
            <w:hideMark/>
          </w:tcPr>
          <w:p w14:paraId="09FDB3A6"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(30.673)</w:t>
            </w:r>
          </w:p>
        </w:tc>
      </w:tr>
      <w:tr w:rsidR="002F1F2A" w:rsidRPr="00471D68" w14:paraId="7EE5B27B" w14:textId="77777777" w:rsidTr="009A48C5">
        <w:trPr>
          <w:trHeight w:val="20"/>
        </w:trPr>
        <w:tc>
          <w:tcPr>
            <w:tcW w:w="996" w:type="pct"/>
            <w:tcBorders>
              <w:top w:val="nil"/>
              <w:left w:val="nil"/>
              <w:bottom w:val="nil"/>
              <w:right w:val="nil"/>
            </w:tcBorders>
            <w:shd w:val="clear" w:color="000000" w:fill="FFFFFF"/>
            <w:noWrap/>
            <w:vAlign w:val="bottom"/>
            <w:hideMark/>
          </w:tcPr>
          <w:p w14:paraId="3DAF8FC1"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ICC</w:t>
            </w:r>
          </w:p>
        </w:tc>
        <w:tc>
          <w:tcPr>
            <w:tcW w:w="577" w:type="pct"/>
            <w:tcBorders>
              <w:top w:val="nil"/>
              <w:left w:val="nil"/>
              <w:bottom w:val="nil"/>
              <w:right w:val="nil"/>
            </w:tcBorders>
            <w:shd w:val="clear" w:color="000000" w:fill="FFFFFF"/>
            <w:noWrap/>
            <w:vAlign w:val="bottom"/>
            <w:hideMark/>
          </w:tcPr>
          <w:p w14:paraId="132AC5C5"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0.235</w:t>
            </w:r>
          </w:p>
        </w:tc>
        <w:tc>
          <w:tcPr>
            <w:tcW w:w="683" w:type="pct"/>
            <w:tcBorders>
              <w:top w:val="nil"/>
              <w:left w:val="nil"/>
              <w:bottom w:val="nil"/>
              <w:right w:val="nil"/>
            </w:tcBorders>
            <w:shd w:val="clear" w:color="000000" w:fill="FFFFFF"/>
            <w:noWrap/>
            <w:vAlign w:val="bottom"/>
            <w:hideMark/>
          </w:tcPr>
          <w:p w14:paraId="6AF1C43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0.257</w:t>
            </w:r>
          </w:p>
        </w:tc>
        <w:tc>
          <w:tcPr>
            <w:tcW w:w="580" w:type="pct"/>
            <w:tcBorders>
              <w:top w:val="nil"/>
              <w:left w:val="nil"/>
              <w:bottom w:val="nil"/>
              <w:right w:val="nil"/>
            </w:tcBorders>
            <w:shd w:val="clear" w:color="000000" w:fill="FFFFFF"/>
            <w:noWrap/>
            <w:vAlign w:val="bottom"/>
            <w:hideMark/>
          </w:tcPr>
          <w:p w14:paraId="5800A3C1"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0.184</w:t>
            </w:r>
          </w:p>
        </w:tc>
        <w:tc>
          <w:tcPr>
            <w:tcW w:w="743" w:type="pct"/>
            <w:tcBorders>
              <w:top w:val="nil"/>
              <w:left w:val="nil"/>
              <w:bottom w:val="nil"/>
              <w:right w:val="nil"/>
            </w:tcBorders>
            <w:shd w:val="clear" w:color="000000" w:fill="FFFFFF"/>
            <w:noWrap/>
            <w:vAlign w:val="bottom"/>
            <w:hideMark/>
          </w:tcPr>
          <w:p w14:paraId="2B970B0A"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0.205</w:t>
            </w:r>
          </w:p>
        </w:tc>
        <w:tc>
          <w:tcPr>
            <w:tcW w:w="680" w:type="pct"/>
            <w:tcBorders>
              <w:top w:val="nil"/>
              <w:left w:val="nil"/>
              <w:bottom w:val="nil"/>
              <w:right w:val="nil"/>
            </w:tcBorders>
            <w:shd w:val="clear" w:color="000000" w:fill="FFFFFF"/>
            <w:noWrap/>
            <w:vAlign w:val="bottom"/>
            <w:hideMark/>
          </w:tcPr>
          <w:p w14:paraId="5C8F55FF"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0.183</w:t>
            </w:r>
          </w:p>
        </w:tc>
        <w:tc>
          <w:tcPr>
            <w:tcW w:w="741" w:type="pct"/>
            <w:tcBorders>
              <w:top w:val="nil"/>
              <w:left w:val="nil"/>
              <w:bottom w:val="nil"/>
              <w:right w:val="nil"/>
            </w:tcBorders>
            <w:shd w:val="clear" w:color="000000" w:fill="FFFFFF"/>
            <w:noWrap/>
            <w:vAlign w:val="bottom"/>
            <w:hideMark/>
          </w:tcPr>
          <w:p w14:paraId="01E30FE7"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0.182</w:t>
            </w:r>
          </w:p>
        </w:tc>
      </w:tr>
      <w:tr w:rsidR="002F1F2A" w:rsidRPr="00471D68" w14:paraId="54123976" w14:textId="77777777" w:rsidTr="009A48C5">
        <w:trPr>
          <w:trHeight w:val="20"/>
        </w:trPr>
        <w:tc>
          <w:tcPr>
            <w:tcW w:w="996" w:type="pct"/>
            <w:tcBorders>
              <w:top w:val="nil"/>
              <w:left w:val="nil"/>
              <w:bottom w:val="nil"/>
              <w:right w:val="nil"/>
            </w:tcBorders>
            <w:shd w:val="clear" w:color="000000" w:fill="FFFFFF"/>
            <w:noWrap/>
            <w:vAlign w:val="bottom"/>
            <w:hideMark/>
          </w:tcPr>
          <w:p w14:paraId="4CFD2746"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N (School)</w:t>
            </w:r>
          </w:p>
        </w:tc>
        <w:tc>
          <w:tcPr>
            <w:tcW w:w="577" w:type="pct"/>
            <w:tcBorders>
              <w:top w:val="nil"/>
              <w:left w:val="nil"/>
              <w:bottom w:val="nil"/>
              <w:right w:val="nil"/>
            </w:tcBorders>
            <w:shd w:val="clear" w:color="000000" w:fill="FFFFFF"/>
            <w:noWrap/>
            <w:vAlign w:val="bottom"/>
            <w:hideMark/>
          </w:tcPr>
          <w:p w14:paraId="26D88C5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645</w:t>
            </w:r>
          </w:p>
        </w:tc>
        <w:tc>
          <w:tcPr>
            <w:tcW w:w="683" w:type="pct"/>
            <w:tcBorders>
              <w:top w:val="nil"/>
              <w:left w:val="nil"/>
              <w:bottom w:val="nil"/>
              <w:right w:val="nil"/>
            </w:tcBorders>
            <w:shd w:val="clear" w:color="000000" w:fill="FFFFFF"/>
            <w:noWrap/>
            <w:vAlign w:val="bottom"/>
            <w:hideMark/>
          </w:tcPr>
          <w:p w14:paraId="5C8B9168"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645</w:t>
            </w:r>
          </w:p>
        </w:tc>
        <w:tc>
          <w:tcPr>
            <w:tcW w:w="580" w:type="pct"/>
            <w:tcBorders>
              <w:top w:val="nil"/>
              <w:left w:val="nil"/>
              <w:bottom w:val="nil"/>
              <w:right w:val="nil"/>
            </w:tcBorders>
            <w:shd w:val="clear" w:color="000000" w:fill="FFFFFF"/>
            <w:noWrap/>
            <w:vAlign w:val="bottom"/>
            <w:hideMark/>
          </w:tcPr>
          <w:p w14:paraId="71563365"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645</w:t>
            </w:r>
          </w:p>
        </w:tc>
        <w:tc>
          <w:tcPr>
            <w:tcW w:w="743" w:type="pct"/>
            <w:tcBorders>
              <w:top w:val="nil"/>
              <w:left w:val="nil"/>
              <w:bottom w:val="nil"/>
              <w:right w:val="nil"/>
            </w:tcBorders>
            <w:shd w:val="clear" w:color="000000" w:fill="FFFFFF"/>
            <w:noWrap/>
            <w:vAlign w:val="bottom"/>
            <w:hideMark/>
          </w:tcPr>
          <w:p w14:paraId="12FEAA1F"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645</w:t>
            </w:r>
          </w:p>
        </w:tc>
        <w:tc>
          <w:tcPr>
            <w:tcW w:w="680" w:type="pct"/>
            <w:tcBorders>
              <w:top w:val="nil"/>
              <w:left w:val="nil"/>
              <w:bottom w:val="nil"/>
              <w:right w:val="nil"/>
            </w:tcBorders>
            <w:shd w:val="clear" w:color="000000" w:fill="FFFFFF"/>
            <w:noWrap/>
            <w:vAlign w:val="bottom"/>
            <w:hideMark/>
          </w:tcPr>
          <w:p w14:paraId="4ED127A0"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645</w:t>
            </w:r>
          </w:p>
        </w:tc>
        <w:tc>
          <w:tcPr>
            <w:tcW w:w="741" w:type="pct"/>
            <w:tcBorders>
              <w:top w:val="nil"/>
              <w:left w:val="nil"/>
              <w:bottom w:val="nil"/>
              <w:right w:val="nil"/>
            </w:tcBorders>
            <w:shd w:val="clear" w:color="000000" w:fill="FFFFFF"/>
            <w:noWrap/>
            <w:vAlign w:val="bottom"/>
            <w:hideMark/>
          </w:tcPr>
          <w:p w14:paraId="48EA0016"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645</w:t>
            </w:r>
          </w:p>
        </w:tc>
      </w:tr>
      <w:tr w:rsidR="002F1F2A" w:rsidRPr="00471D68" w14:paraId="684EF8EE" w14:textId="77777777" w:rsidTr="009A48C5">
        <w:trPr>
          <w:trHeight w:val="20"/>
        </w:trPr>
        <w:tc>
          <w:tcPr>
            <w:tcW w:w="996" w:type="pct"/>
            <w:tcBorders>
              <w:top w:val="nil"/>
              <w:left w:val="nil"/>
              <w:bottom w:val="single" w:sz="4" w:space="0" w:color="auto"/>
              <w:right w:val="nil"/>
            </w:tcBorders>
            <w:shd w:val="clear" w:color="000000" w:fill="FFFFFF"/>
            <w:noWrap/>
            <w:vAlign w:val="bottom"/>
            <w:hideMark/>
          </w:tcPr>
          <w:p w14:paraId="5A334C2B" w14:textId="77777777" w:rsidR="002F1F2A" w:rsidRPr="00471D68" w:rsidRDefault="002F1F2A" w:rsidP="009A48C5">
            <w:pPr>
              <w:rPr>
                <w:rFonts w:ascii="Garamond" w:hAnsi="Garamond"/>
                <w:color w:val="000000"/>
                <w:sz w:val="18"/>
                <w:szCs w:val="18"/>
              </w:rPr>
            </w:pPr>
            <w:r w:rsidRPr="00471D68">
              <w:rPr>
                <w:rFonts w:ascii="Garamond" w:hAnsi="Garamond"/>
                <w:color w:val="000000"/>
                <w:sz w:val="18"/>
                <w:szCs w:val="18"/>
              </w:rPr>
              <w:t>N (Student)</w:t>
            </w:r>
          </w:p>
        </w:tc>
        <w:tc>
          <w:tcPr>
            <w:tcW w:w="577" w:type="pct"/>
            <w:tcBorders>
              <w:top w:val="nil"/>
              <w:left w:val="nil"/>
              <w:bottom w:val="single" w:sz="4" w:space="0" w:color="auto"/>
              <w:right w:val="nil"/>
            </w:tcBorders>
            <w:shd w:val="clear" w:color="000000" w:fill="FFFFFF"/>
            <w:noWrap/>
            <w:vAlign w:val="bottom"/>
            <w:hideMark/>
          </w:tcPr>
          <w:p w14:paraId="7CFDE176"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17585</w:t>
            </w:r>
          </w:p>
        </w:tc>
        <w:tc>
          <w:tcPr>
            <w:tcW w:w="683" w:type="pct"/>
            <w:tcBorders>
              <w:top w:val="nil"/>
              <w:left w:val="nil"/>
              <w:bottom w:val="single" w:sz="4" w:space="0" w:color="auto"/>
              <w:right w:val="nil"/>
            </w:tcBorders>
            <w:shd w:val="clear" w:color="000000" w:fill="FFFFFF"/>
            <w:noWrap/>
            <w:vAlign w:val="bottom"/>
            <w:hideMark/>
          </w:tcPr>
          <w:p w14:paraId="32BF75E3"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17585</w:t>
            </w:r>
          </w:p>
        </w:tc>
        <w:tc>
          <w:tcPr>
            <w:tcW w:w="580" w:type="pct"/>
            <w:tcBorders>
              <w:top w:val="nil"/>
              <w:left w:val="nil"/>
              <w:bottom w:val="single" w:sz="4" w:space="0" w:color="auto"/>
              <w:right w:val="nil"/>
            </w:tcBorders>
            <w:shd w:val="clear" w:color="000000" w:fill="FFFFFF"/>
            <w:noWrap/>
            <w:vAlign w:val="bottom"/>
            <w:hideMark/>
          </w:tcPr>
          <w:p w14:paraId="761A4F6B"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17585</w:t>
            </w:r>
          </w:p>
        </w:tc>
        <w:tc>
          <w:tcPr>
            <w:tcW w:w="743" w:type="pct"/>
            <w:tcBorders>
              <w:top w:val="nil"/>
              <w:left w:val="nil"/>
              <w:bottom w:val="single" w:sz="4" w:space="0" w:color="auto"/>
              <w:right w:val="nil"/>
            </w:tcBorders>
            <w:shd w:val="clear" w:color="000000" w:fill="FFFFFF"/>
            <w:noWrap/>
            <w:vAlign w:val="bottom"/>
            <w:hideMark/>
          </w:tcPr>
          <w:p w14:paraId="6A65A06C"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17585</w:t>
            </w:r>
          </w:p>
        </w:tc>
        <w:tc>
          <w:tcPr>
            <w:tcW w:w="680" w:type="pct"/>
            <w:tcBorders>
              <w:top w:val="nil"/>
              <w:left w:val="nil"/>
              <w:bottom w:val="single" w:sz="4" w:space="0" w:color="auto"/>
              <w:right w:val="nil"/>
            </w:tcBorders>
            <w:shd w:val="clear" w:color="000000" w:fill="FFFFFF"/>
            <w:noWrap/>
            <w:vAlign w:val="bottom"/>
            <w:hideMark/>
          </w:tcPr>
          <w:p w14:paraId="57C84672"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17585</w:t>
            </w:r>
          </w:p>
        </w:tc>
        <w:tc>
          <w:tcPr>
            <w:tcW w:w="741" w:type="pct"/>
            <w:tcBorders>
              <w:top w:val="nil"/>
              <w:left w:val="nil"/>
              <w:bottom w:val="single" w:sz="4" w:space="0" w:color="auto"/>
              <w:right w:val="nil"/>
            </w:tcBorders>
            <w:shd w:val="clear" w:color="000000" w:fill="FFFFFF"/>
            <w:noWrap/>
            <w:vAlign w:val="bottom"/>
            <w:hideMark/>
          </w:tcPr>
          <w:p w14:paraId="39435CE1" w14:textId="77777777" w:rsidR="002F1F2A" w:rsidRPr="00471D68" w:rsidRDefault="002F1F2A" w:rsidP="009A48C5">
            <w:pPr>
              <w:jc w:val="center"/>
              <w:rPr>
                <w:rFonts w:ascii="Garamond" w:hAnsi="Garamond"/>
                <w:color w:val="000000"/>
                <w:sz w:val="18"/>
                <w:szCs w:val="18"/>
              </w:rPr>
            </w:pPr>
            <w:r w:rsidRPr="00471D68">
              <w:rPr>
                <w:rFonts w:ascii="Garamond" w:hAnsi="Garamond"/>
                <w:color w:val="000000"/>
                <w:sz w:val="18"/>
                <w:szCs w:val="18"/>
              </w:rPr>
              <w:t>17585</w:t>
            </w:r>
          </w:p>
        </w:tc>
      </w:tr>
      <w:tr w:rsidR="002F1F2A" w:rsidRPr="00471D68" w14:paraId="6D6E44DA" w14:textId="77777777" w:rsidTr="009A48C5">
        <w:trPr>
          <w:trHeight w:val="20"/>
        </w:trPr>
        <w:tc>
          <w:tcPr>
            <w:tcW w:w="5000" w:type="pct"/>
            <w:gridSpan w:val="7"/>
            <w:tcBorders>
              <w:top w:val="single" w:sz="4" w:space="0" w:color="auto"/>
              <w:left w:val="nil"/>
              <w:bottom w:val="nil"/>
              <w:right w:val="nil"/>
            </w:tcBorders>
            <w:shd w:val="clear" w:color="000000" w:fill="FFFFFF"/>
            <w:vAlign w:val="bottom"/>
            <w:hideMark/>
          </w:tcPr>
          <w:p w14:paraId="38B0B075" w14:textId="77777777" w:rsidR="002F1F2A" w:rsidRPr="00471D68" w:rsidRDefault="002F1F2A" w:rsidP="009A48C5">
            <w:pPr>
              <w:rPr>
                <w:rFonts w:ascii="Garamond" w:hAnsi="Garamond"/>
                <w:color w:val="000000"/>
              </w:rPr>
            </w:pPr>
            <w:r w:rsidRPr="00471D68">
              <w:rPr>
                <w:rFonts w:ascii="Garamond" w:hAnsi="Garamond"/>
                <w:i/>
                <w:iCs/>
                <w:color w:val="000000"/>
              </w:rPr>
              <w:t>Note.</w:t>
            </w:r>
            <w:r w:rsidRPr="00471D68">
              <w:rPr>
                <w:rFonts w:ascii="Garamond" w:hAnsi="Garamond"/>
                <w:color w:val="000000"/>
              </w:rPr>
              <w:t xml:space="preserve"> Standard errors in parentheses. *** p&lt;0.01, ** p&lt;0.05, * p&lt;0.1 </w:t>
            </w:r>
          </w:p>
        </w:tc>
      </w:tr>
    </w:tbl>
    <w:p w14:paraId="3A56DB0C" w14:textId="77777777" w:rsidR="00294B9E" w:rsidRDefault="00294B9E" w:rsidP="00121706">
      <w:pPr>
        <w:pStyle w:val="PARE-graf"/>
        <w:tabs>
          <w:tab w:val="left" w:pos="360"/>
        </w:tabs>
        <w:spacing w:after="120"/>
        <w:jc w:val="both"/>
        <w:rPr>
          <w:rFonts w:ascii="Garamond" w:hAnsi="Garamond"/>
        </w:rPr>
        <w:sectPr w:rsidR="00294B9E" w:rsidSect="00F07A63">
          <w:type w:val="continuous"/>
          <w:pgSz w:w="12240" w:h="15840" w:code="1"/>
          <w:pgMar w:top="720" w:right="720" w:bottom="720" w:left="720" w:header="720" w:footer="1440" w:gutter="0"/>
          <w:cols w:space="720"/>
          <w:docGrid w:linePitch="326"/>
          <w15:footnoteColumns w:val="1"/>
        </w:sectPr>
      </w:pPr>
    </w:p>
    <w:p w14:paraId="1360B8CE" w14:textId="77777777" w:rsidR="0047745D" w:rsidRPr="0047745D" w:rsidRDefault="0047745D" w:rsidP="0059033D">
      <w:pPr>
        <w:pStyle w:val="PAREHeader1"/>
        <w:spacing w:after="120" w:line="240" w:lineRule="auto"/>
        <w:jc w:val="both"/>
        <w:rPr>
          <w:rFonts w:ascii="Garamond" w:hAnsi="Garamond"/>
          <w:b w:val="0"/>
          <w:bCs/>
          <w:color w:val="auto"/>
          <w:sz w:val="24"/>
          <w:szCs w:val="24"/>
        </w:rPr>
      </w:pPr>
      <w:r w:rsidRPr="0047745D">
        <w:rPr>
          <w:rFonts w:ascii="Garamond" w:hAnsi="Garamond"/>
          <w:b w:val="0"/>
          <w:bCs/>
          <w:color w:val="auto"/>
          <w:sz w:val="24"/>
          <w:szCs w:val="24"/>
        </w:rPr>
        <w:t>approaches were not significant. In Lithuania, for age, the estimates of school weights, size scaling, and effective scaling were significant at 0.05 level, but the unscaled approach generated a non-significant result.</w:t>
      </w:r>
    </w:p>
    <w:p w14:paraId="6369443D" w14:textId="77777777" w:rsidR="0047745D" w:rsidRPr="0047745D" w:rsidRDefault="0047745D" w:rsidP="00121706">
      <w:pPr>
        <w:pStyle w:val="PAREHeader1"/>
        <w:spacing w:after="120" w:line="240" w:lineRule="auto"/>
        <w:jc w:val="left"/>
        <w:rPr>
          <w:rFonts w:ascii="Garamond" w:hAnsi="Garamond"/>
          <w:b w:val="0"/>
          <w:bCs/>
          <w:color w:val="auto"/>
          <w:sz w:val="24"/>
          <w:szCs w:val="24"/>
        </w:rPr>
      </w:pPr>
    </w:p>
    <w:p w14:paraId="32F12BFA" w14:textId="455116B9" w:rsidR="00121706" w:rsidRPr="003A31F3" w:rsidRDefault="0047745D" w:rsidP="00121706">
      <w:pPr>
        <w:pStyle w:val="PAREHeader1"/>
        <w:spacing w:after="120" w:line="240" w:lineRule="auto"/>
        <w:jc w:val="left"/>
        <w:rPr>
          <w:lang w:val="en-GB"/>
        </w:rPr>
      </w:pPr>
      <w:r>
        <w:rPr>
          <w:lang w:val="en-GB"/>
        </w:rPr>
        <w:t>Discussion</w:t>
      </w:r>
    </w:p>
    <w:p w14:paraId="4FE534A5" w14:textId="77777777" w:rsidR="0059033D" w:rsidRPr="0059033D" w:rsidRDefault="00A32DAC" w:rsidP="0059033D">
      <w:pPr>
        <w:pStyle w:val="PARE-graf"/>
        <w:tabs>
          <w:tab w:val="left" w:pos="360"/>
        </w:tabs>
        <w:spacing w:after="120"/>
        <w:jc w:val="both"/>
        <w:rPr>
          <w:rFonts w:ascii="Garamond" w:hAnsi="Garamond"/>
        </w:rPr>
      </w:pPr>
      <w:r>
        <w:rPr>
          <w:rFonts w:ascii="Garamond" w:hAnsi="Garamond"/>
        </w:rPr>
        <w:tab/>
      </w:r>
      <w:r w:rsidR="0059033D" w:rsidRPr="0059033D">
        <w:rPr>
          <w:rFonts w:ascii="Garamond" w:hAnsi="Garamond"/>
        </w:rPr>
        <w:t xml:space="preserve">The purpose of using sampling weights in statistical analyses in LSAS is to control for the relative contribution of different groups that make up the sample when unequal probability selection is used at different sampling stages. Since the influence of sample designs particularly the unequal probability selection on each statistical analysis is unknown, sampling weights need to be used in statistical analysis using LSAS </w:t>
      </w:r>
      <w:r w:rsidR="0059033D" w:rsidRPr="0059033D">
        <w:rPr>
          <w:rFonts w:ascii="Garamond" w:hAnsi="Garamond"/>
        </w:rPr>
        <w:fldChar w:fldCharType="begin"/>
      </w:r>
      <w:r w:rsidR="0059033D" w:rsidRPr="0059033D">
        <w:rPr>
          <w:rFonts w:ascii="Garamond" w:hAnsi="Garamond"/>
        </w:rPr>
        <w:instrText xml:space="preserve"> ADDIN ZOTERO_ITEM CSL_CITATION {"citationID":"ByBCr0an","properties":{"formattedCitation":"(Rutkowski et al., 2010)","plainCitation":"(Rutkowski et al., 2010)","noteIndex":0},"citationItems":[{"id":234,"uris":["http://zotero.org/users/9643041/items/TBYP7JEA"],"itemData":{"id":234,"type":"article-journal","container-title":"Educational researcher","issue":"2","note":"publisher: Sage Publications Sage CA: Los Angeles, CA","page":"142–151","title":"International large-scale assessment data: Issues in secondary analysis and reporting","volume":"39","author":[{"family":"Rutkowski","given":"Leslie"},{"family":"Gonzalez","given":"Eugenio"},{"family":"Joncas","given":"Marc"},{"family":"Von Davier","given":"Matthias"}],"issued":{"date-parts":[["2010"]]}}}],"schema":"https://github.com/citation-style-language/schema/raw/master/csl-citation.json"} </w:instrText>
      </w:r>
      <w:r w:rsidR="0059033D" w:rsidRPr="0059033D">
        <w:rPr>
          <w:rFonts w:ascii="Garamond" w:hAnsi="Garamond"/>
        </w:rPr>
        <w:fldChar w:fldCharType="separate"/>
      </w:r>
      <w:r w:rsidR="0059033D" w:rsidRPr="0059033D">
        <w:rPr>
          <w:rFonts w:ascii="Garamond" w:hAnsi="Garamond"/>
        </w:rPr>
        <w:t>(Rutkowski et al., 2010)</w:t>
      </w:r>
      <w:r w:rsidR="0059033D" w:rsidRPr="0059033D">
        <w:rPr>
          <w:rFonts w:ascii="Garamond" w:hAnsi="Garamond"/>
        </w:rPr>
        <w:fldChar w:fldCharType="end"/>
      </w:r>
      <w:r w:rsidR="0059033D" w:rsidRPr="0059033D">
        <w:rPr>
          <w:rFonts w:ascii="Garamond" w:hAnsi="Garamond"/>
        </w:rPr>
        <w:t xml:space="preserve">. However, as empirical evidence is scarce and practical guidance is insistent, it is unclear how researchers should deal with complex sampling designs and use appropriate weights variables in different statistical analyses in the context of LSAS data. This study fills this important literature gap by examining the application of various sample weights variables in conducting descriptive statistics, single-level models, and multilevel models using data from three countries and the combined data in PISA and TIMSS. </w:t>
      </w:r>
    </w:p>
    <w:p w14:paraId="27217F0D" w14:textId="79DE1228" w:rsidR="0059033D" w:rsidRPr="0059033D" w:rsidRDefault="0059033D" w:rsidP="0059033D">
      <w:pPr>
        <w:pStyle w:val="PARE-graf"/>
        <w:tabs>
          <w:tab w:val="left" w:pos="360"/>
        </w:tabs>
        <w:spacing w:after="120"/>
        <w:jc w:val="both"/>
        <w:rPr>
          <w:rFonts w:ascii="Garamond" w:hAnsi="Garamond"/>
        </w:rPr>
      </w:pPr>
      <w:r>
        <w:rPr>
          <w:rFonts w:ascii="Garamond" w:hAnsi="Garamond"/>
        </w:rPr>
        <w:tab/>
      </w:r>
      <w:r w:rsidRPr="0059033D">
        <w:rPr>
          <w:rFonts w:ascii="Garamond" w:hAnsi="Garamond"/>
        </w:rPr>
        <w:t xml:space="preserve">This study has three main findings. First, in both PISA and TIMSS data, school level sampling selection and sampling weights were more important than student level selection and sampling weights. Therefore, the unweighted analyses and weighted analyses using student level specific weights generated more similar results than other weighted approaches that all include school weights. Especially in TIMSS, as only one or two intact classrooms per grade was selected on average and then all the students in the selected classroom were included, school sampling weights may have much influence on model analyses. Therefore, the TIMSS-based sampling design produced more consistent results than the PISA-based design. </w:t>
      </w:r>
    </w:p>
    <w:p w14:paraId="4B13D8C8" w14:textId="576B7840" w:rsidR="0059033D" w:rsidRPr="0059033D" w:rsidRDefault="0059033D" w:rsidP="0059033D">
      <w:pPr>
        <w:pStyle w:val="PARE-graf"/>
        <w:tabs>
          <w:tab w:val="left" w:pos="360"/>
        </w:tabs>
        <w:spacing w:after="120"/>
        <w:jc w:val="both"/>
        <w:rPr>
          <w:rFonts w:ascii="Garamond" w:hAnsi="Garamond"/>
        </w:rPr>
      </w:pPr>
      <w:r>
        <w:rPr>
          <w:rFonts w:ascii="Garamond" w:hAnsi="Garamond"/>
        </w:rPr>
        <w:tab/>
      </w:r>
      <w:r w:rsidRPr="0059033D">
        <w:rPr>
          <w:rFonts w:ascii="Garamond" w:hAnsi="Garamond"/>
        </w:rPr>
        <w:t>Second, with respect to descriptive statistics, weighted estimates are different from unweighted ones. However, if the descriptive statistics was conducted within each country, using students level weights such as total student weights, house weights, and senate weights or students weights plus repeated replicate weights produced same results although different weights represent sample sizes, and scaled or unscaled population sizes. However, for multi-country analysis, different sampling weights generated different estimates of means and SDs because it is the weighted estimates by the sample size in each country.</w:t>
      </w:r>
    </w:p>
    <w:p w14:paraId="5370604C" w14:textId="50F1027F" w:rsidR="0059033D" w:rsidRPr="0059033D" w:rsidRDefault="0059033D" w:rsidP="0059033D">
      <w:pPr>
        <w:pStyle w:val="PARE-graf"/>
        <w:tabs>
          <w:tab w:val="left" w:pos="360"/>
        </w:tabs>
        <w:spacing w:after="120"/>
        <w:jc w:val="both"/>
        <w:rPr>
          <w:rFonts w:ascii="Garamond" w:hAnsi="Garamond"/>
        </w:rPr>
      </w:pPr>
      <w:r>
        <w:rPr>
          <w:rFonts w:ascii="Garamond" w:hAnsi="Garamond"/>
        </w:rPr>
        <w:tab/>
      </w:r>
      <w:r w:rsidRPr="0059033D">
        <w:rPr>
          <w:rFonts w:ascii="Garamond" w:hAnsi="Garamond"/>
        </w:rPr>
        <w:t xml:space="preserve">Third, with respect to inferential statistics of model analyses, for single level model analyses, the estimates of regression coefficients were identical using different weights, but the estimates of weighted standard errors were different from unweighted estimates. Overall, the statistical significance was not that consistent across weighted and unweighted approaches for different variables of interest in different countries. For multilevel models, in both PISA and TIMSS data, the size scaling and effective scaling performed similarly. This finding is in congruence with one prior studies based on Germany data in PISA 2015 </w:t>
      </w:r>
      <w:r w:rsidRPr="0059033D">
        <w:rPr>
          <w:rFonts w:ascii="Garamond" w:hAnsi="Garamond"/>
        </w:rPr>
        <w:fldChar w:fldCharType="begin"/>
      </w:r>
      <w:r w:rsidRPr="0059033D">
        <w:rPr>
          <w:rFonts w:ascii="Garamond" w:hAnsi="Garamond"/>
        </w:rPr>
        <w:instrText xml:space="preserve"> ADDIN ZOTERO_ITEM CSL_CITATION {"citationID":"p0VEuTsU","properties":{"formattedCitation":"(Mang et al., 2021)","plainCitation":"(Mang et al., 2021)","noteIndex":0},"citationItems":[{"id":329,"uris":["http://zotero.org/users/9643041/items/ERFC42ES"],"itemData":{"id":329,"type":"article-journal","abstract":"Standard methods for analysing data from large-scale assessments (LSA) cannot merely be adopted if hierarchical (or multilevel) regression modelling should be applied. Currently various approaches exist; they all follow generally a design-based model of estimation using the pseudo maximum likelihood method and adjusted weights for the corresponding hierarchies. Specifically, several different approaches to using and scaling sampling weights in hierarchical models are promoted, yet no study has compared them to provide evidence of which method performs best and therefore should be preferred. Furthermore, different software programs implement different estimation algorithms, leading to different results.","container-title":"Large-scale Assessments in Education","DOI":"10.1186/s40536-021-00099-0","ISSN":"2196-0739","issue":"1","journalAbbreviation":"Large-scale Assessments in Education","page":"6","title":"Sampling weights in multilevel modelling: an investigation using PISA sampling structures","volume":"9","author":[{"family":"Mang","given":"Julia"},{"family":"Küchenhoff","given":"Helmut"},{"family":"Meinck","given":"Sabine"},{"family":"Prenzel","given":"Manfred"}],"issued":{"date-parts":[["2021",3,26]]}}}],"schema":"https://github.com/citation-style-language/schema/raw/master/csl-citation.json"} </w:instrText>
      </w:r>
      <w:r w:rsidRPr="0059033D">
        <w:rPr>
          <w:rFonts w:ascii="Garamond" w:hAnsi="Garamond"/>
        </w:rPr>
        <w:fldChar w:fldCharType="separate"/>
      </w:r>
      <w:r w:rsidRPr="0059033D">
        <w:rPr>
          <w:rFonts w:ascii="Garamond" w:hAnsi="Garamond"/>
        </w:rPr>
        <w:t>(Mang et al., 2021)</w:t>
      </w:r>
      <w:r w:rsidRPr="0059033D">
        <w:rPr>
          <w:rFonts w:ascii="Garamond" w:hAnsi="Garamond"/>
        </w:rPr>
        <w:fldChar w:fldCharType="end"/>
      </w:r>
      <w:r w:rsidRPr="0059033D">
        <w:rPr>
          <w:rFonts w:ascii="Garamond" w:hAnsi="Garamond"/>
        </w:rPr>
        <w:t xml:space="preserve">. In addition, this study found that the two scaling methods and the approach of using only school weights had similar results, which were different from the weighed unscaled approach. This finding is also in congruence with Mang et al. (2021). One possible reason is that student-level specific sampling weights are less important than school weights, so the difference in using different scaling methods is trivial if school-level weights were included. However, if student-level weights were used with school weights in multilevel models, scaling is essential. </w:t>
      </w:r>
    </w:p>
    <w:p w14:paraId="192B362D" w14:textId="48F99468" w:rsidR="0059033D" w:rsidRPr="0059033D" w:rsidRDefault="0059033D" w:rsidP="0059033D">
      <w:pPr>
        <w:pStyle w:val="PARE-graf"/>
        <w:tabs>
          <w:tab w:val="left" w:pos="360"/>
        </w:tabs>
        <w:spacing w:after="120"/>
        <w:jc w:val="both"/>
        <w:rPr>
          <w:rFonts w:ascii="Garamond" w:hAnsi="Garamond"/>
        </w:rPr>
      </w:pPr>
      <w:r>
        <w:rPr>
          <w:rFonts w:ascii="Garamond" w:hAnsi="Garamond"/>
        </w:rPr>
        <w:tab/>
      </w:r>
      <w:r w:rsidRPr="0059033D">
        <w:rPr>
          <w:rFonts w:ascii="Garamond" w:hAnsi="Garamond"/>
        </w:rPr>
        <w:t xml:space="preserve">This last section provides three practical recommendations regarding the incorporation of complex sampling weights and replicate weights variables in statistical analyses using LSAS data. First, researchers need to be familiar with sampling designs and weights variables in each LSAS data. For example, it is necessary to differentiate between sampling weights and replicate weights. The latter are generated from resampling variance estimation techniques such as JRR and BRR. For example, the TIMSS 2011 data includes 80 replicate weights (W1C1-W1C80). They serve to adjust variance estimation under the influence of complex sampling designs in statistical inference. Replicate weights can be used in single-level modeling with student sampling weights, but they cannot be used with sampling weights in multilevel models. </w:t>
      </w:r>
    </w:p>
    <w:p w14:paraId="29CA2BC6" w14:textId="29BF448E" w:rsidR="0059033D" w:rsidRPr="0059033D" w:rsidRDefault="0059033D" w:rsidP="0059033D">
      <w:pPr>
        <w:pStyle w:val="PARE-graf"/>
        <w:tabs>
          <w:tab w:val="left" w:pos="360"/>
        </w:tabs>
        <w:spacing w:after="120"/>
        <w:jc w:val="both"/>
        <w:rPr>
          <w:rFonts w:ascii="Garamond" w:hAnsi="Garamond"/>
        </w:rPr>
      </w:pPr>
      <w:r>
        <w:rPr>
          <w:rFonts w:ascii="Garamond" w:hAnsi="Garamond"/>
        </w:rPr>
        <w:tab/>
      </w:r>
      <w:r w:rsidRPr="0059033D">
        <w:rPr>
          <w:rFonts w:ascii="Garamond" w:hAnsi="Garamond"/>
        </w:rPr>
        <w:t>Second, researchers need to follow the recommendation in LSAS data user manuals that sampling weights should be used for all statistical analyses even if empirical studies showed no difference in statistical significance. Researchers may also conduct unweighted analysis as supplementary materials if needed. For descriptive statistics, for cross-country analyses, house weights or senate weights should be used to provide weighted descriptive statistics for adjusting different sample sizes in different countries. For single-country data, student weights should be used. To apply sampling weights in model analyses, if the analysis unit is at school level, school weights should be used. If analysis unit is at student level, student weights should be used. Like descriptive statistics, if researchers conduct single-level analysis within a country, student weights should be used. If the analysis involves multiple countries, house weights or senate weights can be used to appropriately adjust the influence of different sample sizes of different countries.</w:t>
      </w:r>
    </w:p>
    <w:p w14:paraId="365A297E" w14:textId="29B5CF35" w:rsidR="00121706" w:rsidRDefault="0059033D" w:rsidP="0059033D">
      <w:pPr>
        <w:pStyle w:val="PARE-graf"/>
        <w:tabs>
          <w:tab w:val="left" w:pos="360"/>
        </w:tabs>
        <w:spacing w:after="120"/>
        <w:jc w:val="both"/>
        <w:rPr>
          <w:rFonts w:ascii="Garamond" w:hAnsi="Garamond"/>
        </w:rPr>
      </w:pPr>
      <w:r>
        <w:rPr>
          <w:rFonts w:ascii="Garamond" w:hAnsi="Garamond"/>
        </w:rPr>
        <w:tab/>
      </w:r>
      <w:r w:rsidRPr="0059033D">
        <w:rPr>
          <w:rFonts w:ascii="Garamond" w:hAnsi="Garamond"/>
        </w:rPr>
        <w:t>Third, given that LSAS are characterized by unequal probability selection at the school level, it is essential to include school sampling weights in multilevel modeling when using LSAS data. For multilevel sampling, in the case of two-level model, the recommendation is to use student-level specific sampling weights and school weights. For the former, school weights need to be purged from student weights to get non-overlapped student-level specific weights (Shen &amp; Konstantopoulos, 2022). In addition, either size or effective scaling for lower-level sampling weights should be used, which are provided in STATA and Mplus. If researchers are not familiar with scaling procedures or if their software program do not provide these options, they may use school sampling weights only, but it is not recommended to use student-level specific weights only or unscaled two-level weights. One caveat is that this study only used four covariates from PISA and TIMSS data in three countries. Future research may use other LSAS data from other countries or utilize more variables to verify the similarities or differences of simulation findings.</w:t>
      </w:r>
    </w:p>
    <w:p w14:paraId="19ECCB93" w14:textId="77777777" w:rsidR="006E6137" w:rsidRDefault="006E6137" w:rsidP="003C1421">
      <w:pPr>
        <w:pStyle w:val="PAREHeader1"/>
        <w:spacing w:after="120" w:line="240" w:lineRule="auto"/>
        <w:jc w:val="left"/>
        <w:rPr>
          <w:lang w:val="en-GB"/>
        </w:rPr>
      </w:pPr>
    </w:p>
    <w:p w14:paraId="7803BA2F" w14:textId="3B3C78A3" w:rsidR="003C1421" w:rsidRPr="003A31F3" w:rsidRDefault="003C1421" w:rsidP="003C1421">
      <w:pPr>
        <w:pStyle w:val="PAREHeader1"/>
        <w:spacing w:after="120" w:line="240" w:lineRule="auto"/>
        <w:jc w:val="left"/>
        <w:rPr>
          <w:lang w:val="en-GB"/>
        </w:rPr>
      </w:pPr>
      <w:r w:rsidRPr="003A31F3">
        <w:rPr>
          <w:lang w:val="en-GB"/>
        </w:rPr>
        <w:t>References</w:t>
      </w:r>
    </w:p>
    <w:p w14:paraId="5B93534D" w14:textId="542A8F32" w:rsidR="00A32DAC" w:rsidRPr="00A32DAC" w:rsidRDefault="00A32DAC" w:rsidP="00A32DAC">
      <w:pPr>
        <w:pStyle w:val="PARE-graf"/>
        <w:tabs>
          <w:tab w:val="left" w:pos="360"/>
        </w:tabs>
        <w:spacing w:after="120"/>
        <w:ind w:left="360" w:hanging="360"/>
        <w:jc w:val="both"/>
        <w:rPr>
          <w:rFonts w:ascii="Garamond" w:hAnsi="Garamond"/>
        </w:rPr>
      </w:pPr>
      <w:r w:rsidRPr="00A32DAC">
        <w:rPr>
          <w:rFonts w:ascii="Garamond" w:hAnsi="Garamond"/>
        </w:rPr>
        <w:t xml:space="preserve">Asparouhov, T. (2006). General multi-level modeling with sampling weights. </w:t>
      </w:r>
      <w:r w:rsidRPr="00A32DAC">
        <w:rPr>
          <w:rFonts w:ascii="Garamond" w:hAnsi="Garamond"/>
          <w:i/>
          <w:iCs/>
        </w:rPr>
        <w:t>Communications in Statistics - Theory and Methods</w:t>
      </w:r>
      <w:r w:rsidRPr="00A32DAC">
        <w:rPr>
          <w:rFonts w:ascii="Garamond" w:hAnsi="Garamond"/>
        </w:rPr>
        <w:t xml:space="preserve">, </w:t>
      </w:r>
      <w:r w:rsidRPr="00A32DAC">
        <w:rPr>
          <w:rFonts w:ascii="Garamond" w:hAnsi="Garamond"/>
          <w:i/>
          <w:iCs/>
        </w:rPr>
        <w:t>35</w:t>
      </w:r>
      <w:r w:rsidRPr="00A32DAC">
        <w:rPr>
          <w:rFonts w:ascii="Garamond" w:hAnsi="Garamond"/>
        </w:rPr>
        <w:t xml:space="preserve">(3), 439–460. </w:t>
      </w:r>
      <w:hyperlink r:id="rId11" w:history="1">
        <w:r w:rsidR="00230F61" w:rsidRPr="00A32DAC">
          <w:rPr>
            <w:rStyle w:val="Hyperlink"/>
            <w:rFonts w:ascii="Garamond" w:hAnsi="Garamond"/>
          </w:rPr>
          <w:t>https://doi.org/10.1080/03610920500476598</w:t>
        </w:r>
      </w:hyperlink>
      <w:r w:rsidR="00230F61">
        <w:rPr>
          <w:rFonts w:ascii="Garamond" w:hAnsi="Garamond"/>
        </w:rPr>
        <w:t xml:space="preserve"> </w:t>
      </w:r>
    </w:p>
    <w:p w14:paraId="3DEFA6FC" w14:textId="26EB9B94" w:rsidR="00A32DAC" w:rsidRPr="00A32DAC" w:rsidRDefault="00A32DAC" w:rsidP="00A32DAC">
      <w:pPr>
        <w:pStyle w:val="PARE-graf"/>
        <w:tabs>
          <w:tab w:val="left" w:pos="360"/>
        </w:tabs>
        <w:spacing w:after="120"/>
        <w:ind w:left="360" w:hanging="360"/>
        <w:jc w:val="both"/>
        <w:rPr>
          <w:rFonts w:ascii="Garamond" w:hAnsi="Garamond"/>
        </w:rPr>
      </w:pPr>
      <w:r w:rsidRPr="00A32DAC">
        <w:rPr>
          <w:rFonts w:ascii="Garamond" w:hAnsi="Garamond"/>
        </w:rPr>
        <w:t xml:space="preserve">Binder, D. A. (1983). On the Variances of Asymptotically Normal Estimators from Complex Surveys. </w:t>
      </w:r>
      <w:r w:rsidRPr="00A32DAC">
        <w:rPr>
          <w:rFonts w:ascii="Garamond" w:hAnsi="Garamond"/>
          <w:i/>
          <w:iCs/>
        </w:rPr>
        <w:t>International Statistical Review / Revue Internationale de Statistique</w:t>
      </w:r>
      <w:r w:rsidRPr="00A32DAC">
        <w:rPr>
          <w:rFonts w:ascii="Garamond" w:hAnsi="Garamond"/>
        </w:rPr>
        <w:t xml:space="preserve">, </w:t>
      </w:r>
      <w:r w:rsidRPr="00A32DAC">
        <w:rPr>
          <w:rFonts w:ascii="Garamond" w:hAnsi="Garamond"/>
          <w:i/>
          <w:iCs/>
        </w:rPr>
        <w:t>51</w:t>
      </w:r>
      <w:r w:rsidRPr="00A32DAC">
        <w:rPr>
          <w:rFonts w:ascii="Garamond" w:hAnsi="Garamond"/>
        </w:rPr>
        <w:t xml:space="preserve">(3), 279–292. JSTOR. </w:t>
      </w:r>
      <w:hyperlink r:id="rId12" w:history="1">
        <w:r w:rsidR="00230F61" w:rsidRPr="00A32DAC">
          <w:rPr>
            <w:rStyle w:val="Hyperlink"/>
            <w:rFonts w:ascii="Garamond" w:hAnsi="Garamond"/>
          </w:rPr>
          <w:t>https://doi.org/10.2307/1402588</w:t>
        </w:r>
      </w:hyperlink>
      <w:r w:rsidR="00230F61">
        <w:rPr>
          <w:rFonts w:ascii="Garamond" w:hAnsi="Garamond"/>
        </w:rPr>
        <w:t xml:space="preserve"> </w:t>
      </w:r>
    </w:p>
    <w:p w14:paraId="2DE5EE9C" w14:textId="77777777" w:rsidR="00A32DAC" w:rsidRPr="00A32DAC" w:rsidRDefault="00A32DAC" w:rsidP="00A32DAC">
      <w:pPr>
        <w:pStyle w:val="PARE-graf"/>
        <w:tabs>
          <w:tab w:val="left" w:pos="360"/>
        </w:tabs>
        <w:spacing w:after="120"/>
        <w:ind w:left="360" w:hanging="360"/>
        <w:jc w:val="both"/>
        <w:rPr>
          <w:rFonts w:ascii="Garamond" w:hAnsi="Garamond"/>
        </w:rPr>
      </w:pPr>
      <w:r w:rsidRPr="00A32DAC">
        <w:rPr>
          <w:rFonts w:ascii="Garamond" w:hAnsi="Garamond"/>
        </w:rPr>
        <w:t xml:space="preserve">Carle, A. C. (2009). Fitting multilevel models in complex survey data with design weights: Recommendations. </w:t>
      </w:r>
      <w:r w:rsidRPr="00A32DAC">
        <w:rPr>
          <w:rFonts w:ascii="Garamond" w:hAnsi="Garamond"/>
          <w:i/>
          <w:iCs/>
        </w:rPr>
        <w:t>BMC Medical Research Methodology</w:t>
      </w:r>
      <w:r w:rsidRPr="00A32DAC">
        <w:rPr>
          <w:rFonts w:ascii="Garamond" w:hAnsi="Garamond"/>
        </w:rPr>
        <w:t xml:space="preserve">, </w:t>
      </w:r>
      <w:r w:rsidRPr="00A32DAC">
        <w:rPr>
          <w:rFonts w:ascii="Garamond" w:hAnsi="Garamond"/>
          <w:i/>
          <w:iCs/>
        </w:rPr>
        <w:t>9</w:t>
      </w:r>
      <w:r w:rsidRPr="00A32DAC">
        <w:rPr>
          <w:rFonts w:ascii="Garamond" w:hAnsi="Garamond"/>
        </w:rPr>
        <w:t>, 1–13.</w:t>
      </w:r>
    </w:p>
    <w:p w14:paraId="68FFA113" w14:textId="28C6BE8D" w:rsidR="00A32DAC" w:rsidRPr="00A32DAC" w:rsidRDefault="00A32DAC" w:rsidP="00A32DAC">
      <w:pPr>
        <w:pStyle w:val="PARE-graf"/>
        <w:tabs>
          <w:tab w:val="left" w:pos="360"/>
        </w:tabs>
        <w:spacing w:after="120"/>
        <w:ind w:left="360" w:hanging="360"/>
        <w:jc w:val="both"/>
        <w:rPr>
          <w:rFonts w:ascii="Garamond" w:hAnsi="Garamond"/>
        </w:rPr>
      </w:pPr>
      <w:r w:rsidRPr="00A32DAC">
        <w:rPr>
          <w:rFonts w:ascii="Garamond" w:hAnsi="Garamond"/>
        </w:rPr>
        <w:t xml:space="preserve">Goldstein, H. (1986). Multilevel mixed linear model analysis using iterative generalized least squares. </w:t>
      </w:r>
      <w:r w:rsidRPr="00A32DAC">
        <w:rPr>
          <w:rFonts w:ascii="Garamond" w:hAnsi="Garamond"/>
          <w:i/>
          <w:iCs/>
        </w:rPr>
        <w:t>Biometrika</w:t>
      </w:r>
      <w:r w:rsidRPr="00A32DAC">
        <w:rPr>
          <w:rFonts w:ascii="Garamond" w:hAnsi="Garamond"/>
        </w:rPr>
        <w:t xml:space="preserve">, </w:t>
      </w:r>
      <w:r w:rsidRPr="00A32DAC">
        <w:rPr>
          <w:rFonts w:ascii="Garamond" w:hAnsi="Garamond"/>
          <w:i/>
          <w:iCs/>
        </w:rPr>
        <w:t>73</w:t>
      </w:r>
      <w:r w:rsidRPr="00A32DAC">
        <w:rPr>
          <w:rFonts w:ascii="Garamond" w:hAnsi="Garamond"/>
        </w:rPr>
        <w:t xml:space="preserve">(1), 43–56. </w:t>
      </w:r>
      <w:hyperlink r:id="rId13" w:history="1">
        <w:r w:rsidR="00230F61" w:rsidRPr="00A32DAC">
          <w:rPr>
            <w:rStyle w:val="Hyperlink"/>
            <w:rFonts w:ascii="Garamond" w:hAnsi="Garamond"/>
          </w:rPr>
          <w:t>https://doi.org/10.1093/biomet/73.1.43</w:t>
        </w:r>
      </w:hyperlink>
      <w:r w:rsidR="00230F61">
        <w:rPr>
          <w:rFonts w:ascii="Garamond" w:hAnsi="Garamond"/>
        </w:rPr>
        <w:t xml:space="preserve"> </w:t>
      </w:r>
    </w:p>
    <w:p w14:paraId="31D33DE7" w14:textId="37100918" w:rsidR="00A32DAC" w:rsidRPr="00A32DAC" w:rsidRDefault="00A32DAC" w:rsidP="00A32DAC">
      <w:pPr>
        <w:pStyle w:val="PARE-graf"/>
        <w:tabs>
          <w:tab w:val="left" w:pos="360"/>
        </w:tabs>
        <w:spacing w:after="120"/>
        <w:ind w:left="360" w:hanging="360"/>
        <w:jc w:val="both"/>
        <w:rPr>
          <w:rFonts w:ascii="Garamond" w:hAnsi="Garamond"/>
        </w:rPr>
      </w:pPr>
      <w:r w:rsidRPr="00A32DAC">
        <w:rPr>
          <w:rFonts w:ascii="Garamond" w:hAnsi="Garamond"/>
        </w:rPr>
        <w:t xml:space="preserve">Koziol, N. A., Bovaird, J. A., &amp; Suarez, S. (2017). A Comparison of Population-Averaged and Cluster-Specific Approaches in the Context of Unequal Probabilities of Selection. </w:t>
      </w:r>
      <w:r w:rsidRPr="00A32DAC">
        <w:rPr>
          <w:rFonts w:ascii="Garamond" w:hAnsi="Garamond"/>
          <w:i/>
          <w:iCs/>
        </w:rPr>
        <w:t>Multivariate Behavioral Research</w:t>
      </w:r>
      <w:r w:rsidRPr="00A32DAC">
        <w:rPr>
          <w:rFonts w:ascii="Garamond" w:hAnsi="Garamond"/>
        </w:rPr>
        <w:t xml:space="preserve">, </w:t>
      </w:r>
      <w:r w:rsidRPr="00A32DAC">
        <w:rPr>
          <w:rFonts w:ascii="Garamond" w:hAnsi="Garamond"/>
          <w:i/>
          <w:iCs/>
        </w:rPr>
        <w:t>52</w:t>
      </w:r>
      <w:r w:rsidRPr="00A32DAC">
        <w:rPr>
          <w:rFonts w:ascii="Garamond" w:hAnsi="Garamond"/>
        </w:rPr>
        <w:t xml:space="preserve">(3), 325–349. </w:t>
      </w:r>
      <w:hyperlink r:id="rId14" w:history="1">
        <w:r w:rsidR="00230F61" w:rsidRPr="00A32DAC">
          <w:rPr>
            <w:rStyle w:val="Hyperlink"/>
            <w:rFonts w:ascii="Garamond" w:hAnsi="Garamond"/>
          </w:rPr>
          <w:t>https://doi.org/10.1080/00273171.2017.1292115</w:t>
        </w:r>
      </w:hyperlink>
      <w:r w:rsidR="00230F61">
        <w:rPr>
          <w:rFonts w:ascii="Garamond" w:hAnsi="Garamond"/>
        </w:rPr>
        <w:t xml:space="preserve"> </w:t>
      </w:r>
    </w:p>
    <w:p w14:paraId="0FFAA542" w14:textId="79A324E0" w:rsidR="00A32DAC" w:rsidRPr="00A32DAC" w:rsidRDefault="00A32DAC" w:rsidP="00A32DAC">
      <w:pPr>
        <w:pStyle w:val="PARE-graf"/>
        <w:tabs>
          <w:tab w:val="left" w:pos="360"/>
        </w:tabs>
        <w:spacing w:after="120"/>
        <w:ind w:left="360" w:hanging="360"/>
        <w:jc w:val="both"/>
        <w:rPr>
          <w:rFonts w:ascii="Garamond" w:hAnsi="Garamond"/>
        </w:rPr>
      </w:pPr>
      <w:r w:rsidRPr="00A32DAC">
        <w:rPr>
          <w:rFonts w:ascii="Garamond" w:hAnsi="Garamond"/>
        </w:rPr>
        <w:t xml:space="preserve">Laukaityte, I., &amp; Wiberg, M. (2018). Importance of sampling weights in multilevel modeling of international large-scale assessment data. </w:t>
      </w:r>
      <w:r w:rsidRPr="00A32DAC">
        <w:rPr>
          <w:rFonts w:ascii="Garamond" w:hAnsi="Garamond"/>
          <w:i/>
          <w:iCs/>
        </w:rPr>
        <w:t>Communications in Statistics-Theory and Methods</w:t>
      </w:r>
      <w:r w:rsidRPr="00A32DAC">
        <w:rPr>
          <w:rFonts w:ascii="Garamond" w:hAnsi="Garamond"/>
        </w:rPr>
        <w:t xml:space="preserve">, </w:t>
      </w:r>
      <w:r w:rsidRPr="00A32DAC">
        <w:rPr>
          <w:rFonts w:ascii="Garamond" w:hAnsi="Garamond"/>
          <w:i/>
          <w:iCs/>
        </w:rPr>
        <w:t>47</w:t>
      </w:r>
      <w:r w:rsidRPr="00A32DAC">
        <w:rPr>
          <w:rFonts w:ascii="Garamond" w:hAnsi="Garamond"/>
        </w:rPr>
        <w:t xml:space="preserve">(20), 4991–5012. </w:t>
      </w:r>
      <w:hyperlink r:id="rId15" w:history="1">
        <w:r w:rsidR="00230F61" w:rsidRPr="00A32DAC">
          <w:rPr>
            <w:rStyle w:val="Hyperlink"/>
            <w:rFonts w:ascii="Garamond" w:hAnsi="Garamond"/>
          </w:rPr>
          <w:t>https://doi.org/10.1080/03610926.2017.1383429</w:t>
        </w:r>
      </w:hyperlink>
      <w:r w:rsidR="00230F61">
        <w:rPr>
          <w:rFonts w:ascii="Garamond" w:hAnsi="Garamond"/>
        </w:rPr>
        <w:t xml:space="preserve"> </w:t>
      </w:r>
    </w:p>
    <w:p w14:paraId="1DA27C64" w14:textId="53ABCB9E" w:rsidR="00A32DAC" w:rsidRPr="00A32DAC" w:rsidRDefault="00A32DAC" w:rsidP="00A32DAC">
      <w:pPr>
        <w:pStyle w:val="PARE-graf"/>
        <w:tabs>
          <w:tab w:val="left" w:pos="360"/>
        </w:tabs>
        <w:spacing w:after="120"/>
        <w:ind w:left="360" w:hanging="360"/>
        <w:jc w:val="both"/>
        <w:rPr>
          <w:rFonts w:ascii="Garamond" w:hAnsi="Garamond"/>
        </w:rPr>
      </w:pPr>
      <w:r w:rsidRPr="00A32DAC">
        <w:rPr>
          <w:rFonts w:ascii="Garamond" w:hAnsi="Garamond"/>
        </w:rPr>
        <w:t xml:space="preserve">Mang, J., Küchenhoff, H., Meinck, S., &amp; Prenzel, M. (2021). Sampling weights in multilevel modelling: An investigation using PISA sampling structures. </w:t>
      </w:r>
      <w:r w:rsidRPr="00A32DAC">
        <w:rPr>
          <w:rFonts w:ascii="Garamond" w:hAnsi="Garamond"/>
          <w:i/>
          <w:iCs/>
        </w:rPr>
        <w:t>Large-Scale Assessments in Education</w:t>
      </w:r>
      <w:r w:rsidRPr="00A32DAC">
        <w:rPr>
          <w:rFonts w:ascii="Garamond" w:hAnsi="Garamond"/>
        </w:rPr>
        <w:t xml:space="preserve">, </w:t>
      </w:r>
      <w:r w:rsidRPr="00A32DAC">
        <w:rPr>
          <w:rFonts w:ascii="Garamond" w:hAnsi="Garamond"/>
          <w:i/>
          <w:iCs/>
        </w:rPr>
        <w:t>9</w:t>
      </w:r>
      <w:r w:rsidRPr="00A32DAC">
        <w:rPr>
          <w:rFonts w:ascii="Garamond" w:hAnsi="Garamond"/>
        </w:rPr>
        <w:t xml:space="preserve">(1), 6. </w:t>
      </w:r>
      <w:hyperlink r:id="rId16" w:history="1">
        <w:r w:rsidR="00230F61" w:rsidRPr="00A32DAC">
          <w:rPr>
            <w:rStyle w:val="Hyperlink"/>
            <w:rFonts w:ascii="Garamond" w:hAnsi="Garamond"/>
          </w:rPr>
          <w:t>https://doi.org/10.1186/s40536-021-00099-0</w:t>
        </w:r>
      </w:hyperlink>
      <w:r w:rsidR="00230F61">
        <w:rPr>
          <w:rFonts w:ascii="Garamond" w:hAnsi="Garamond"/>
        </w:rPr>
        <w:t xml:space="preserve"> </w:t>
      </w:r>
    </w:p>
    <w:p w14:paraId="7D8AD0A1" w14:textId="77777777" w:rsidR="00A32DAC" w:rsidRPr="00A32DAC" w:rsidRDefault="00A32DAC" w:rsidP="00A32DAC">
      <w:pPr>
        <w:pStyle w:val="PARE-graf"/>
        <w:tabs>
          <w:tab w:val="left" w:pos="360"/>
        </w:tabs>
        <w:spacing w:after="120"/>
        <w:ind w:left="360" w:hanging="360"/>
        <w:jc w:val="both"/>
        <w:rPr>
          <w:rFonts w:ascii="Garamond" w:hAnsi="Garamond"/>
        </w:rPr>
      </w:pPr>
      <w:r w:rsidRPr="00A32DAC">
        <w:rPr>
          <w:rFonts w:ascii="Garamond" w:hAnsi="Garamond"/>
        </w:rPr>
        <w:t xml:space="preserve">OECD. (2014). </w:t>
      </w:r>
      <w:r w:rsidRPr="00A32DAC">
        <w:rPr>
          <w:rFonts w:ascii="Garamond" w:hAnsi="Garamond"/>
          <w:i/>
          <w:iCs/>
        </w:rPr>
        <w:t>PISA 2012 technical report</w:t>
      </w:r>
      <w:r w:rsidRPr="00A32DAC">
        <w:rPr>
          <w:rFonts w:ascii="Garamond" w:hAnsi="Garamond"/>
        </w:rPr>
        <w:t>. OECD Publishing.</w:t>
      </w:r>
    </w:p>
    <w:p w14:paraId="5172BB8E" w14:textId="77777777" w:rsidR="00A32DAC" w:rsidRPr="00A32DAC" w:rsidRDefault="00A32DAC" w:rsidP="00A32DAC">
      <w:pPr>
        <w:pStyle w:val="PARE-graf"/>
        <w:tabs>
          <w:tab w:val="left" w:pos="360"/>
        </w:tabs>
        <w:spacing w:after="120"/>
        <w:ind w:left="360" w:hanging="360"/>
        <w:jc w:val="both"/>
        <w:rPr>
          <w:rFonts w:ascii="Garamond" w:hAnsi="Garamond"/>
        </w:rPr>
      </w:pPr>
      <w:r w:rsidRPr="00A32DAC">
        <w:rPr>
          <w:rFonts w:ascii="Garamond" w:hAnsi="Garamond"/>
        </w:rPr>
        <w:t xml:space="preserve">Olson, J. F., Martin, M. O., &amp; Mullis, I. V. (2008). </w:t>
      </w:r>
      <w:r w:rsidRPr="00A32DAC">
        <w:rPr>
          <w:rFonts w:ascii="Garamond" w:hAnsi="Garamond"/>
          <w:i/>
          <w:iCs/>
        </w:rPr>
        <w:t>TIMSS 2007 technical report</w:t>
      </w:r>
      <w:r w:rsidRPr="00A32DAC">
        <w:rPr>
          <w:rFonts w:ascii="Garamond" w:hAnsi="Garamond"/>
        </w:rPr>
        <w:t>. TIMSS &amp; PIRLS International Study Center.</w:t>
      </w:r>
    </w:p>
    <w:p w14:paraId="39921539" w14:textId="1BE83ADC" w:rsidR="00A32DAC" w:rsidRPr="00A32DAC" w:rsidRDefault="00A32DAC" w:rsidP="006E6137">
      <w:pPr>
        <w:pStyle w:val="PARE-graf"/>
        <w:tabs>
          <w:tab w:val="left" w:pos="360"/>
        </w:tabs>
        <w:spacing w:after="120"/>
        <w:ind w:left="360" w:hanging="360"/>
        <w:jc w:val="both"/>
        <w:rPr>
          <w:rFonts w:ascii="Garamond" w:hAnsi="Garamond"/>
        </w:rPr>
      </w:pPr>
      <w:r w:rsidRPr="00A32DAC">
        <w:rPr>
          <w:rFonts w:ascii="Garamond" w:hAnsi="Garamond"/>
        </w:rPr>
        <w:t xml:space="preserve">Osborne, J. (2011). Best practices in using large, complex samples: The importance of using appropriate weights and design effect compensation. </w:t>
      </w:r>
      <w:r w:rsidRPr="00A32DAC">
        <w:rPr>
          <w:rFonts w:ascii="Garamond" w:hAnsi="Garamond"/>
          <w:i/>
          <w:iCs/>
        </w:rPr>
        <w:t>Practical Assessment, Research, and Evaluation</w:t>
      </w:r>
      <w:r w:rsidRPr="00A32DAC">
        <w:rPr>
          <w:rFonts w:ascii="Garamond" w:hAnsi="Garamond"/>
        </w:rPr>
        <w:t xml:space="preserve">, </w:t>
      </w:r>
      <w:r w:rsidRPr="00A32DAC">
        <w:rPr>
          <w:rFonts w:ascii="Garamond" w:hAnsi="Garamond"/>
          <w:i/>
          <w:iCs/>
        </w:rPr>
        <w:t>16</w:t>
      </w:r>
      <w:r w:rsidRPr="00A32DAC">
        <w:rPr>
          <w:rFonts w:ascii="Garamond" w:hAnsi="Garamond"/>
        </w:rPr>
        <w:t xml:space="preserve">(1), 12. </w:t>
      </w:r>
      <w:hyperlink r:id="rId17" w:history="1">
        <w:r w:rsidR="00230F61" w:rsidRPr="00A32DAC">
          <w:rPr>
            <w:rStyle w:val="Hyperlink"/>
            <w:rFonts w:ascii="Garamond" w:hAnsi="Garamond"/>
          </w:rPr>
          <w:t>https://doi.org/10.7275/2kyg-m659</w:t>
        </w:r>
      </w:hyperlink>
      <w:r w:rsidR="00230F61">
        <w:rPr>
          <w:rFonts w:ascii="Garamond" w:hAnsi="Garamond"/>
        </w:rPr>
        <w:t xml:space="preserve"> </w:t>
      </w:r>
    </w:p>
    <w:p w14:paraId="3444EEFE" w14:textId="2A0CD439" w:rsidR="00A32DAC" w:rsidRPr="00A32DAC" w:rsidRDefault="00A32DAC" w:rsidP="00A32DAC">
      <w:pPr>
        <w:pStyle w:val="PARE-graf"/>
        <w:tabs>
          <w:tab w:val="left" w:pos="360"/>
        </w:tabs>
        <w:spacing w:after="120"/>
        <w:ind w:left="360" w:hanging="360"/>
        <w:jc w:val="both"/>
        <w:rPr>
          <w:rFonts w:ascii="Garamond" w:hAnsi="Garamond"/>
        </w:rPr>
      </w:pPr>
      <w:r w:rsidRPr="00A32DAC">
        <w:rPr>
          <w:rFonts w:ascii="Garamond" w:hAnsi="Garamond"/>
        </w:rPr>
        <w:t xml:space="preserve">Pfeffermann, D., Skinner, C. J., Holmes, D. J., Goldstein, H., &amp; Rasbash, J. (1998). Weighting for unequal selection probabilities in multilevel models. </w:t>
      </w:r>
      <w:r w:rsidRPr="00A32DAC">
        <w:rPr>
          <w:rFonts w:ascii="Garamond" w:hAnsi="Garamond"/>
          <w:i/>
          <w:iCs/>
        </w:rPr>
        <w:t>Journal of the Royal Statistical Society: Series B (Statistical Methodology)</w:t>
      </w:r>
      <w:r w:rsidRPr="00A32DAC">
        <w:rPr>
          <w:rFonts w:ascii="Garamond" w:hAnsi="Garamond"/>
        </w:rPr>
        <w:t xml:space="preserve">, </w:t>
      </w:r>
      <w:r w:rsidRPr="00A32DAC">
        <w:rPr>
          <w:rFonts w:ascii="Garamond" w:hAnsi="Garamond"/>
          <w:i/>
          <w:iCs/>
        </w:rPr>
        <w:t>60</w:t>
      </w:r>
      <w:r w:rsidRPr="00A32DAC">
        <w:rPr>
          <w:rFonts w:ascii="Garamond" w:hAnsi="Garamond"/>
        </w:rPr>
        <w:t xml:space="preserve">(1), 23–40. </w:t>
      </w:r>
      <w:hyperlink r:id="rId18" w:history="1">
        <w:r w:rsidR="00230F61" w:rsidRPr="00A32DAC">
          <w:rPr>
            <w:rStyle w:val="Hyperlink"/>
            <w:rFonts w:ascii="Garamond" w:hAnsi="Garamond"/>
          </w:rPr>
          <w:t>https://doi.org/10.1111/1467-9868.00106</w:t>
        </w:r>
      </w:hyperlink>
      <w:r w:rsidR="00230F61">
        <w:rPr>
          <w:rFonts w:ascii="Garamond" w:hAnsi="Garamond"/>
        </w:rPr>
        <w:t xml:space="preserve"> </w:t>
      </w:r>
    </w:p>
    <w:p w14:paraId="53916475" w14:textId="015000B3" w:rsidR="00A32DAC" w:rsidRPr="00A32DAC" w:rsidRDefault="00A32DAC" w:rsidP="00A32DAC">
      <w:pPr>
        <w:pStyle w:val="PARE-graf"/>
        <w:tabs>
          <w:tab w:val="left" w:pos="360"/>
        </w:tabs>
        <w:spacing w:after="120"/>
        <w:ind w:left="360" w:hanging="360"/>
        <w:jc w:val="both"/>
        <w:rPr>
          <w:rFonts w:ascii="Garamond" w:hAnsi="Garamond"/>
        </w:rPr>
      </w:pPr>
      <w:r w:rsidRPr="00A32DAC">
        <w:rPr>
          <w:rFonts w:ascii="Garamond" w:hAnsi="Garamond"/>
        </w:rPr>
        <w:t xml:space="preserve">Rabe-Hesketh, S., &amp; Skrondal, A. (2006). Multilevel modelling of complex survey data. </w:t>
      </w:r>
      <w:r w:rsidRPr="00A32DAC">
        <w:rPr>
          <w:rFonts w:ascii="Garamond" w:hAnsi="Garamond"/>
          <w:i/>
          <w:iCs/>
        </w:rPr>
        <w:t>Journal of the Royal Statistical Society: Series A (Statistics in Society)</w:t>
      </w:r>
      <w:r w:rsidRPr="00A32DAC">
        <w:rPr>
          <w:rFonts w:ascii="Garamond" w:hAnsi="Garamond"/>
        </w:rPr>
        <w:t xml:space="preserve">, </w:t>
      </w:r>
      <w:r w:rsidRPr="00A32DAC">
        <w:rPr>
          <w:rFonts w:ascii="Garamond" w:hAnsi="Garamond"/>
          <w:i/>
          <w:iCs/>
        </w:rPr>
        <w:t>169</w:t>
      </w:r>
      <w:r w:rsidRPr="00A32DAC">
        <w:rPr>
          <w:rFonts w:ascii="Garamond" w:hAnsi="Garamond"/>
        </w:rPr>
        <w:t xml:space="preserve">(4), 805–827. </w:t>
      </w:r>
      <w:hyperlink r:id="rId19" w:history="1">
        <w:r w:rsidR="00230F61" w:rsidRPr="00A32DAC">
          <w:rPr>
            <w:rStyle w:val="Hyperlink"/>
            <w:rFonts w:ascii="Garamond" w:hAnsi="Garamond"/>
          </w:rPr>
          <w:t>https://doi.org/10.1111/j.1467-985X.2006.00426.x</w:t>
        </w:r>
      </w:hyperlink>
      <w:r w:rsidR="00230F61">
        <w:rPr>
          <w:rFonts w:ascii="Garamond" w:hAnsi="Garamond"/>
        </w:rPr>
        <w:t xml:space="preserve"> </w:t>
      </w:r>
    </w:p>
    <w:p w14:paraId="0BC7C2B6" w14:textId="175AAF71" w:rsidR="00A32DAC" w:rsidRPr="00A32DAC" w:rsidRDefault="00A32DAC" w:rsidP="00A32DAC">
      <w:pPr>
        <w:pStyle w:val="PARE-graf"/>
        <w:tabs>
          <w:tab w:val="left" w:pos="360"/>
        </w:tabs>
        <w:spacing w:after="120"/>
        <w:ind w:left="360" w:hanging="360"/>
        <w:jc w:val="both"/>
        <w:rPr>
          <w:rFonts w:ascii="Garamond" w:hAnsi="Garamond"/>
        </w:rPr>
      </w:pPr>
      <w:r w:rsidRPr="00A32DAC">
        <w:rPr>
          <w:rFonts w:ascii="Garamond" w:hAnsi="Garamond"/>
        </w:rPr>
        <w:t xml:space="preserve">Raudenbush, S. W., &amp; Bryk, A. S. (2002). </w:t>
      </w:r>
      <w:r w:rsidRPr="00A32DAC">
        <w:rPr>
          <w:rFonts w:ascii="Garamond" w:hAnsi="Garamond"/>
          <w:i/>
          <w:iCs/>
        </w:rPr>
        <w:t>Hierarchical linear models: Applications and data analysis methods</w:t>
      </w:r>
      <w:r w:rsidRPr="00A32DAC">
        <w:rPr>
          <w:rFonts w:ascii="Garamond" w:hAnsi="Garamond"/>
        </w:rPr>
        <w:t xml:space="preserve"> (Vol. 1). </w:t>
      </w:r>
      <w:r w:rsidR="00230F61">
        <w:rPr>
          <w:rFonts w:ascii="Garamond" w:hAnsi="Garamond"/>
        </w:rPr>
        <w:t>S</w:t>
      </w:r>
      <w:r w:rsidRPr="00A32DAC">
        <w:rPr>
          <w:rFonts w:ascii="Garamond" w:hAnsi="Garamond"/>
        </w:rPr>
        <w:t>age.</w:t>
      </w:r>
    </w:p>
    <w:p w14:paraId="09856A4E" w14:textId="133315D5" w:rsidR="00A32DAC" w:rsidRPr="00A32DAC" w:rsidRDefault="00A32DAC" w:rsidP="00CC79BA">
      <w:pPr>
        <w:pStyle w:val="PARE-graf"/>
        <w:tabs>
          <w:tab w:val="left" w:pos="360"/>
        </w:tabs>
        <w:spacing w:after="120"/>
        <w:ind w:left="360" w:hanging="360"/>
        <w:jc w:val="both"/>
        <w:rPr>
          <w:rFonts w:ascii="Garamond" w:hAnsi="Garamond"/>
        </w:rPr>
      </w:pPr>
      <w:r w:rsidRPr="00A32DAC">
        <w:rPr>
          <w:rFonts w:ascii="Garamond" w:hAnsi="Garamond"/>
        </w:rPr>
        <w:t xml:space="preserve">Rust, K. (2013). Sampling, weighting, and variance estimation in international large-scale assessments. In </w:t>
      </w:r>
      <w:r w:rsidRPr="00A32DAC">
        <w:rPr>
          <w:rFonts w:ascii="Garamond" w:hAnsi="Garamond"/>
          <w:i/>
          <w:iCs/>
        </w:rPr>
        <w:t>Handbook of international large-scale assessment: Background, technical issues, and methods of data analysis</w:t>
      </w:r>
      <w:r w:rsidRPr="00A32DAC">
        <w:rPr>
          <w:rFonts w:ascii="Garamond" w:hAnsi="Garamond"/>
        </w:rPr>
        <w:t xml:space="preserve"> (pp. 117–154).</w:t>
      </w:r>
    </w:p>
    <w:p w14:paraId="5E4BEFED" w14:textId="77777777" w:rsidR="00A32DAC" w:rsidRPr="00A32DAC" w:rsidRDefault="00A32DAC" w:rsidP="00A32DAC">
      <w:pPr>
        <w:pStyle w:val="PARE-graf"/>
        <w:tabs>
          <w:tab w:val="left" w:pos="360"/>
        </w:tabs>
        <w:spacing w:after="120"/>
        <w:ind w:left="360" w:hanging="360"/>
        <w:jc w:val="both"/>
        <w:rPr>
          <w:rFonts w:ascii="Garamond" w:hAnsi="Garamond"/>
        </w:rPr>
      </w:pPr>
      <w:r w:rsidRPr="00A32DAC">
        <w:rPr>
          <w:rFonts w:ascii="Garamond" w:hAnsi="Garamond"/>
        </w:rPr>
        <w:t xml:space="preserve">Rutkowski, L., Gonzalez, E., Joncas, M., &amp; Von Davier, M. (2010). International large-scale assessment data: Issues in secondary analysis and reporting. </w:t>
      </w:r>
      <w:r w:rsidRPr="00A32DAC">
        <w:rPr>
          <w:rFonts w:ascii="Garamond" w:hAnsi="Garamond"/>
          <w:i/>
          <w:iCs/>
        </w:rPr>
        <w:t>Educational Researcher</w:t>
      </w:r>
      <w:r w:rsidRPr="00A32DAC">
        <w:rPr>
          <w:rFonts w:ascii="Garamond" w:hAnsi="Garamond"/>
        </w:rPr>
        <w:t xml:space="preserve">, </w:t>
      </w:r>
      <w:r w:rsidRPr="00A32DAC">
        <w:rPr>
          <w:rFonts w:ascii="Garamond" w:hAnsi="Garamond"/>
          <w:i/>
          <w:iCs/>
        </w:rPr>
        <w:t>39</w:t>
      </w:r>
      <w:r w:rsidRPr="00A32DAC">
        <w:rPr>
          <w:rFonts w:ascii="Garamond" w:hAnsi="Garamond"/>
        </w:rPr>
        <w:t>(2), 142–151.</w:t>
      </w:r>
    </w:p>
    <w:p w14:paraId="22403CC7" w14:textId="7FCA8345" w:rsidR="00A32DAC" w:rsidRPr="00A32DAC" w:rsidRDefault="00A32DAC" w:rsidP="00A32DAC">
      <w:pPr>
        <w:pStyle w:val="PARE-graf"/>
        <w:tabs>
          <w:tab w:val="left" w:pos="360"/>
        </w:tabs>
        <w:spacing w:after="120"/>
        <w:ind w:left="360" w:hanging="360"/>
        <w:jc w:val="both"/>
        <w:rPr>
          <w:rFonts w:ascii="Garamond" w:hAnsi="Garamond"/>
        </w:rPr>
      </w:pPr>
      <w:r w:rsidRPr="00A32DAC">
        <w:rPr>
          <w:rFonts w:ascii="Garamond" w:hAnsi="Garamond"/>
        </w:rPr>
        <w:t xml:space="preserve">Stapleton, L. (2002). The Incorporation of Sample Weights Into Multilevel Structural Equation Models. </w:t>
      </w:r>
      <w:r w:rsidRPr="00A32DAC">
        <w:rPr>
          <w:rFonts w:ascii="Garamond" w:hAnsi="Garamond"/>
          <w:i/>
          <w:iCs/>
        </w:rPr>
        <w:t>Structural Equation Modeling: A Multidisciplinary Journal</w:t>
      </w:r>
      <w:r w:rsidRPr="00A32DAC">
        <w:rPr>
          <w:rFonts w:ascii="Garamond" w:hAnsi="Garamond"/>
        </w:rPr>
        <w:t xml:space="preserve">, </w:t>
      </w:r>
      <w:r w:rsidRPr="00A32DAC">
        <w:rPr>
          <w:rFonts w:ascii="Garamond" w:hAnsi="Garamond"/>
          <w:i/>
          <w:iCs/>
        </w:rPr>
        <w:t>9</w:t>
      </w:r>
      <w:r w:rsidRPr="00A32DAC">
        <w:rPr>
          <w:rFonts w:ascii="Garamond" w:hAnsi="Garamond"/>
        </w:rPr>
        <w:t xml:space="preserve">(4), 475–502. </w:t>
      </w:r>
      <w:hyperlink r:id="rId20" w:history="1">
        <w:r w:rsidR="00230F61" w:rsidRPr="00A32DAC">
          <w:rPr>
            <w:rStyle w:val="Hyperlink"/>
            <w:rFonts w:ascii="Garamond" w:hAnsi="Garamond"/>
          </w:rPr>
          <w:t>https://doi.org/10.1207/S15328007SEM0904_2</w:t>
        </w:r>
      </w:hyperlink>
      <w:r w:rsidR="00230F61">
        <w:rPr>
          <w:rFonts w:ascii="Garamond" w:hAnsi="Garamond"/>
        </w:rPr>
        <w:t xml:space="preserve"> </w:t>
      </w:r>
    </w:p>
    <w:p w14:paraId="1568646E" w14:textId="77777777" w:rsidR="00A32DAC" w:rsidRPr="00A32DAC" w:rsidRDefault="00A32DAC" w:rsidP="00A32DAC">
      <w:pPr>
        <w:pStyle w:val="PARE-graf"/>
        <w:tabs>
          <w:tab w:val="left" w:pos="360"/>
        </w:tabs>
        <w:spacing w:after="120"/>
        <w:ind w:left="360" w:hanging="360"/>
        <w:jc w:val="both"/>
        <w:rPr>
          <w:rFonts w:ascii="Garamond" w:hAnsi="Garamond"/>
        </w:rPr>
      </w:pPr>
      <w:r w:rsidRPr="00A32DAC">
        <w:rPr>
          <w:rFonts w:ascii="Garamond" w:hAnsi="Garamond"/>
        </w:rPr>
        <w:t xml:space="preserve">Stapleton, L. (2013). Incorporating sampling weights into single-and multilevel analyses. In </w:t>
      </w:r>
      <w:r w:rsidRPr="00A32DAC">
        <w:rPr>
          <w:rFonts w:ascii="Garamond" w:hAnsi="Garamond"/>
          <w:i/>
          <w:iCs/>
        </w:rPr>
        <w:t>Handbook of international large scale assessment: Background, technical issues, and methods of data analysis</w:t>
      </w:r>
      <w:r w:rsidRPr="00A32DAC">
        <w:rPr>
          <w:rFonts w:ascii="Garamond" w:hAnsi="Garamond"/>
        </w:rPr>
        <w:t xml:space="preserve"> (pp. 363–388).</w:t>
      </w:r>
    </w:p>
    <w:p w14:paraId="522BAE0B" w14:textId="699FA734" w:rsidR="00876587" w:rsidRPr="003A31F3" w:rsidRDefault="00876587" w:rsidP="0043225C">
      <w:pPr>
        <w:pStyle w:val="PARE-graf"/>
        <w:tabs>
          <w:tab w:val="left" w:pos="360"/>
        </w:tabs>
        <w:spacing w:after="120"/>
        <w:jc w:val="both"/>
        <w:rPr>
          <w:rFonts w:ascii="Garamond" w:hAnsi="Garamond"/>
          <w:lang w:val="en-GB"/>
        </w:rPr>
      </w:pPr>
    </w:p>
    <w:p w14:paraId="695D8638" w14:textId="3F3588B5" w:rsidR="00F2497E" w:rsidRPr="003A31F3" w:rsidRDefault="00F2497E" w:rsidP="003C1421">
      <w:pPr>
        <w:pStyle w:val="PARE-graf"/>
        <w:tabs>
          <w:tab w:val="left" w:pos="360"/>
        </w:tabs>
        <w:spacing w:after="120"/>
        <w:jc w:val="both"/>
        <w:rPr>
          <w:rFonts w:ascii="Garamond" w:hAnsi="Garamond"/>
          <w:iCs/>
          <w:lang w:val="en-GB"/>
        </w:rPr>
        <w:sectPr w:rsidR="00F2497E" w:rsidRPr="003A31F3" w:rsidSect="00F07A63">
          <w:pgSz w:w="12240" w:h="15840" w:code="1"/>
          <w:pgMar w:top="720" w:right="720" w:bottom="720" w:left="720" w:header="720" w:footer="1440" w:gutter="0"/>
          <w:cols w:num="2" w:space="720"/>
          <w:docGrid w:linePitch="326"/>
          <w15:footnoteColumns w:val="1"/>
        </w:sectPr>
      </w:pPr>
    </w:p>
    <w:p w14:paraId="32DCEF46" w14:textId="77777777" w:rsidR="00B80D40" w:rsidRDefault="00B80D40" w:rsidP="00A12F2C">
      <w:pPr>
        <w:rPr>
          <w:rStyle w:val="PAREheader2Char"/>
          <w:bCs/>
          <w:lang w:val="en-GB"/>
        </w:rPr>
      </w:pPr>
    </w:p>
    <w:p w14:paraId="638CCCBE" w14:textId="77777777" w:rsidR="00CC79BA" w:rsidRPr="003A31F3" w:rsidRDefault="00CC79BA" w:rsidP="00A12F2C">
      <w:pPr>
        <w:rPr>
          <w:rStyle w:val="PAREheader2Char"/>
          <w:bCs/>
          <w:lang w:val="en-GB"/>
        </w:rPr>
      </w:pPr>
    </w:p>
    <w:p w14:paraId="79EDD84D" w14:textId="3DB76097" w:rsidR="00A12F2C" w:rsidRPr="003A31F3" w:rsidRDefault="00A12F2C" w:rsidP="00A12F2C">
      <w:pPr>
        <w:rPr>
          <w:rFonts w:ascii="Garamond" w:eastAsia="Calibri" w:hAnsi="Garamond"/>
          <w:b/>
          <w:bCs/>
          <w:color w:val="0066CC"/>
          <w:lang w:val="en-GB"/>
        </w:rPr>
      </w:pPr>
      <w:r w:rsidRPr="003A31F3">
        <w:rPr>
          <w:rStyle w:val="PAREheader2Char"/>
          <w:bCs/>
          <w:lang w:val="en-GB"/>
        </w:rPr>
        <w:t>Citation</w:t>
      </w:r>
      <w:r w:rsidRPr="003A31F3">
        <w:rPr>
          <w:rFonts w:ascii="Garamond" w:hAnsi="Garamond"/>
          <w:b/>
          <w:bCs/>
          <w:lang w:val="en-GB"/>
        </w:rPr>
        <w:t>:</w:t>
      </w:r>
    </w:p>
    <w:p w14:paraId="5EE508E7" w14:textId="00D6D19A" w:rsidR="000A1C13" w:rsidRDefault="00CC79BA" w:rsidP="002E6E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rStyle w:val="Title2"/>
        </w:rPr>
      </w:pPr>
      <w:r w:rsidRPr="00CC79BA">
        <w:rPr>
          <w:rFonts w:ascii="Garamond" w:hAnsi="Garamond"/>
          <w:lang w:val="en-GB"/>
        </w:rPr>
        <w:t>Shen</w:t>
      </w:r>
      <w:r w:rsidR="00635936" w:rsidRPr="00CC79BA">
        <w:rPr>
          <w:rFonts w:ascii="Garamond" w:hAnsi="Garamond"/>
          <w:lang w:val="en-GB"/>
        </w:rPr>
        <w:t xml:space="preserve">, </w:t>
      </w:r>
      <w:r w:rsidRPr="00CC79BA">
        <w:rPr>
          <w:rFonts w:ascii="Garamond" w:hAnsi="Garamond"/>
          <w:lang w:val="en-GB"/>
        </w:rPr>
        <w:t>T</w:t>
      </w:r>
      <w:r w:rsidR="00EE47A7" w:rsidRPr="00CC79BA">
        <w:rPr>
          <w:rFonts w:ascii="Garamond" w:hAnsi="Garamond"/>
          <w:lang w:val="en-GB"/>
        </w:rPr>
        <w:t>.</w:t>
      </w:r>
      <w:r w:rsidR="00A12F2C" w:rsidRPr="00CC79BA">
        <w:rPr>
          <w:rFonts w:ascii="Garamond" w:hAnsi="Garamond"/>
          <w:lang w:val="en-GB"/>
        </w:rPr>
        <w:t xml:space="preserve"> (202</w:t>
      </w:r>
      <w:r w:rsidR="00EE47A7" w:rsidRPr="00CC79BA">
        <w:rPr>
          <w:rFonts w:ascii="Garamond" w:hAnsi="Garamond"/>
          <w:lang w:val="en-GB"/>
        </w:rPr>
        <w:t>4</w:t>
      </w:r>
      <w:r w:rsidR="00A12F2C" w:rsidRPr="00CC79BA">
        <w:rPr>
          <w:rFonts w:ascii="Garamond" w:hAnsi="Garamond"/>
          <w:lang w:val="en-GB"/>
        </w:rPr>
        <w:t xml:space="preserve">). </w:t>
      </w:r>
      <w:r w:rsidRPr="00CC79BA">
        <w:rPr>
          <w:rFonts w:ascii="Garamond" w:hAnsi="Garamond"/>
        </w:rPr>
        <w:t>Statistical analyses with sampl</w:t>
      </w:r>
      <w:r w:rsidRPr="00593FF6">
        <w:rPr>
          <w:rFonts w:ascii="Garamond" w:hAnsi="Garamond"/>
        </w:rPr>
        <w:t>ing weights in large-scale assessment and survey</w:t>
      </w:r>
      <w:r w:rsidR="00635936" w:rsidRPr="00593FF6">
        <w:rPr>
          <w:rFonts w:ascii="Garamond" w:hAnsi="Garamond"/>
          <w:lang w:val="en-GB"/>
        </w:rPr>
        <w:t>.</w:t>
      </w:r>
      <w:r w:rsidR="00027C8E" w:rsidRPr="00593FF6">
        <w:rPr>
          <w:rFonts w:ascii="Garamond" w:hAnsi="Garamond"/>
          <w:lang w:val="en-GB"/>
        </w:rPr>
        <w:t xml:space="preserve"> </w:t>
      </w:r>
      <w:r w:rsidR="00A12F2C" w:rsidRPr="00593FF6">
        <w:rPr>
          <w:rFonts w:ascii="Garamond" w:hAnsi="Garamond"/>
          <w:i/>
          <w:iCs/>
          <w:lang w:val="en-GB"/>
        </w:rPr>
        <w:t>Practical Assessment, Research, &amp; Evaluation</w:t>
      </w:r>
      <w:r w:rsidR="00A12F2C" w:rsidRPr="00593FF6">
        <w:rPr>
          <w:rFonts w:ascii="Garamond" w:hAnsi="Garamond"/>
          <w:lang w:val="en-GB"/>
        </w:rPr>
        <w:t>, 2</w:t>
      </w:r>
      <w:r w:rsidR="00EE47A7" w:rsidRPr="00593FF6">
        <w:rPr>
          <w:rFonts w:ascii="Garamond" w:hAnsi="Garamond"/>
          <w:lang w:val="en-GB"/>
        </w:rPr>
        <w:t>9</w:t>
      </w:r>
      <w:r w:rsidR="00A12F2C" w:rsidRPr="00593FF6">
        <w:rPr>
          <w:rFonts w:ascii="Garamond" w:hAnsi="Garamond"/>
          <w:lang w:val="en-GB"/>
        </w:rPr>
        <w:t>(</w:t>
      </w:r>
      <w:r w:rsidRPr="00593FF6">
        <w:rPr>
          <w:rFonts w:ascii="Garamond" w:hAnsi="Garamond"/>
          <w:lang w:val="en-GB"/>
        </w:rPr>
        <w:t>4</w:t>
      </w:r>
      <w:r w:rsidR="00A12F2C" w:rsidRPr="00593FF6">
        <w:rPr>
          <w:rFonts w:ascii="Garamond" w:hAnsi="Garamond"/>
          <w:lang w:val="en-GB"/>
        </w:rPr>
        <w:t xml:space="preserve">). Available online: </w:t>
      </w:r>
      <w:hyperlink r:id="rId21" w:history="1">
        <w:r w:rsidR="00593FF6" w:rsidRPr="00457EEE">
          <w:rPr>
            <w:rStyle w:val="Hyperlink"/>
            <w:rFonts w:ascii="Garamond" w:hAnsi="Garamond"/>
          </w:rPr>
          <w:t>https://doi.org/10.7275/pare.2014</w:t>
        </w:r>
      </w:hyperlink>
      <w:r w:rsidR="00593FF6">
        <w:rPr>
          <w:rStyle w:val="title0"/>
          <w:rFonts w:ascii="Garamond" w:hAnsi="Garamond"/>
        </w:rPr>
        <w:t xml:space="preserve"> </w:t>
      </w:r>
    </w:p>
    <w:p w14:paraId="0D05F27D" w14:textId="77777777" w:rsidR="002E6EE3" w:rsidRPr="003A31F3" w:rsidRDefault="002E6EE3" w:rsidP="002E6E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rPr>
          <w:rStyle w:val="PAREheader2Char"/>
          <w:bCs/>
          <w:lang w:val="en-GB"/>
        </w:rPr>
      </w:pPr>
    </w:p>
    <w:p w14:paraId="0475CD0E" w14:textId="23B7D7F8" w:rsidR="00A12F2C" w:rsidRPr="003A31F3" w:rsidRDefault="00A12F2C" w:rsidP="00A12F2C">
      <w:pPr>
        <w:rPr>
          <w:rFonts w:ascii="Garamond" w:eastAsia="Calibri" w:hAnsi="Garamond"/>
          <w:b/>
          <w:bCs/>
          <w:color w:val="0066CC"/>
          <w:lang w:val="en-GB"/>
        </w:rPr>
      </w:pPr>
      <w:r w:rsidRPr="003A31F3">
        <w:rPr>
          <w:rStyle w:val="PAREheader2Char"/>
          <w:bCs/>
          <w:lang w:val="en-GB"/>
        </w:rPr>
        <w:t>Corresponding Author:</w:t>
      </w:r>
    </w:p>
    <w:p w14:paraId="51BE24E5" w14:textId="77777777" w:rsidR="00955844" w:rsidRPr="00955844" w:rsidRDefault="00955844" w:rsidP="00955844">
      <w:pPr>
        <w:tabs>
          <w:tab w:val="left" w:pos="900"/>
        </w:tabs>
        <w:outlineLvl w:val="0"/>
        <w:rPr>
          <w:rFonts w:ascii="Garamond" w:hAnsi="Garamond"/>
          <w:lang w:val="en-GB"/>
        </w:rPr>
      </w:pPr>
      <w:r w:rsidRPr="00955844">
        <w:rPr>
          <w:rFonts w:ascii="Garamond" w:hAnsi="Garamond"/>
          <w:lang w:val="en-GB"/>
        </w:rPr>
        <w:t>Ting Shen</w:t>
      </w:r>
    </w:p>
    <w:p w14:paraId="42A1547B" w14:textId="587D15E7" w:rsidR="00955844" w:rsidRPr="00955844" w:rsidRDefault="00955844" w:rsidP="00955844">
      <w:pPr>
        <w:tabs>
          <w:tab w:val="left" w:pos="900"/>
        </w:tabs>
        <w:outlineLvl w:val="0"/>
        <w:rPr>
          <w:rFonts w:ascii="Garamond" w:hAnsi="Garamond"/>
          <w:lang w:val="en-GB"/>
        </w:rPr>
      </w:pPr>
      <w:r w:rsidRPr="00955844">
        <w:rPr>
          <w:rFonts w:ascii="Garamond" w:hAnsi="Garamond"/>
        </w:rPr>
        <w:t>Missouri University of Science and Technology</w:t>
      </w:r>
    </w:p>
    <w:p w14:paraId="3D3B9805" w14:textId="77777777" w:rsidR="00BE0986" w:rsidRPr="00955844" w:rsidRDefault="00BE0986" w:rsidP="00A12F2C">
      <w:pPr>
        <w:tabs>
          <w:tab w:val="left" w:pos="900"/>
        </w:tabs>
        <w:outlineLvl w:val="0"/>
        <w:rPr>
          <w:rFonts w:ascii="Garamond" w:hAnsi="Garamond"/>
          <w:b/>
          <w:bCs/>
          <w:lang w:val="en-GB"/>
        </w:rPr>
      </w:pPr>
    </w:p>
    <w:p w14:paraId="17651C9E" w14:textId="525F8464" w:rsidR="00EB6056" w:rsidRPr="003A31F3" w:rsidRDefault="00A12F2C" w:rsidP="00027C8E">
      <w:pPr>
        <w:tabs>
          <w:tab w:val="left" w:pos="900"/>
        </w:tabs>
        <w:outlineLvl w:val="0"/>
        <w:rPr>
          <w:rFonts w:ascii="Garamond" w:hAnsi="Garamond"/>
          <w:lang w:val="en-GB"/>
        </w:rPr>
      </w:pPr>
      <w:r w:rsidRPr="00955844">
        <w:rPr>
          <w:rFonts w:ascii="Garamond" w:hAnsi="Garamond"/>
          <w:lang w:val="en-GB"/>
        </w:rPr>
        <w:t xml:space="preserve">Email: </w:t>
      </w:r>
      <w:proofErr w:type="spellStart"/>
      <w:r w:rsidR="00955844" w:rsidRPr="00955844">
        <w:rPr>
          <w:rFonts w:ascii="Garamond" w:hAnsi="Garamond"/>
          <w:lang w:val="en-GB"/>
        </w:rPr>
        <w:t>tingshen</w:t>
      </w:r>
      <w:proofErr w:type="spellEnd"/>
      <w:r w:rsidR="00955844">
        <w:rPr>
          <w:rFonts w:ascii="Garamond" w:hAnsi="Garamond"/>
          <w:lang w:val="en-GB"/>
        </w:rPr>
        <w:t xml:space="preserve"> [at] </w:t>
      </w:r>
      <w:r w:rsidR="00955844" w:rsidRPr="00955844">
        <w:rPr>
          <w:rFonts w:ascii="Garamond" w:hAnsi="Garamond"/>
          <w:lang w:val="en-GB"/>
        </w:rPr>
        <w:t>mst.edu</w:t>
      </w:r>
    </w:p>
    <w:p w14:paraId="42E82772" w14:textId="74688CEB" w:rsidR="00260E2A" w:rsidRPr="003A31F3" w:rsidRDefault="00260E2A" w:rsidP="00CC140D">
      <w:pPr>
        <w:rPr>
          <w:rFonts w:ascii="Garamond" w:hAnsi="Garamond"/>
          <w:color w:val="000000" w:themeColor="text1"/>
          <w:lang w:val="en-GB"/>
        </w:rPr>
      </w:pPr>
    </w:p>
    <w:p w14:paraId="69F2FFCA" w14:textId="3DA6CEC5" w:rsidR="00FA1E02" w:rsidRPr="003A31F3" w:rsidRDefault="00FA1E02">
      <w:pPr>
        <w:rPr>
          <w:rFonts w:ascii="Garamond" w:hAnsi="Garamond"/>
          <w:color w:val="000000" w:themeColor="text1"/>
          <w:lang w:val="en-GB"/>
        </w:rPr>
      </w:pPr>
    </w:p>
    <w:sectPr w:rsidR="00FA1E02" w:rsidRPr="003A31F3" w:rsidSect="00F07A63">
      <w:type w:val="continuous"/>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52F7C" w14:textId="77777777" w:rsidR="00F07A63" w:rsidRDefault="00F07A63" w:rsidP="00323BFA">
      <w:r>
        <w:separator/>
      </w:r>
    </w:p>
    <w:p w14:paraId="00EB803E" w14:textId="77777777" w:rsidR="00F07A63" w:rsidRDefault="00F07A63"/>
  </w:endnote>
  <w:endnote w:type="continuationSeparator" w:id="0">
    <w:p w14:paraId="4AF20583" w14:textId="77777777" w:rsidR="00F07A63" w:rsidRDefault="00F07A63" w:rsidP="00323BFA">
      <w:r>
        <w:continuationSeparator/>
      </w:r>
    </w:p>
    <w:p w14:paraId="41CA440A" w14:textId="77777777" w:rsidR="00F07A63" w:rsidRDefault="00F07A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10006FF" w:usb1="4000FCFF" w:usb2="00000009" w:usb3="00000000" w:csb0="0000019F" w:csb1="00000000"/>
  </w:font>
  <w:font w:name="Courier">
    <w:panose1 w:val="00000000000000000000"/>
    <w:charset w:val="00"/>
    <w:family w:val="modern"/>
    <w:pitch w:val="fixed"/>
    <w:sig w:usb0="E0002AFF" w:usb1="C0007843" w:usb2="00000009" w:usb3="00000000" w:csb0="000001FF" w:csb1="00000000"/>
  </w:font>
  <w:font w:name="Code">
    <w:altName w:val="Calibri"/>
    <w:panose1 w:val="020B0604020202020204"/>
    <w:charset w:val="00"/>
    <w:family w:val="auto"/>
    <w:pitch w:val="default"/>
    <w:sig w:usb0="00000003" w:usb1="00000000" w:usb2="00000000" w:usb3="00000000" w:csb0="00000001" w:csb1="00000000"/>
  </w:font>
  <w:font w:name="CM R 17">
    <w:altName w:val="Calibri"/>
    <w:panose1 w:val="020B0604020202020204"/>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920F9" w14:textId="77777777" w:rsidR="00F07A63" w:rsidRDefault="00F07A63" w:rsidP="00AB7A1A">
      <w:r>
        <w:separator/>
      </w:r>
    </w:p>
    <w:p w14:paraId="0582E353" w14:textId="77777777" w:rsidR="00F07A63" w:rsidRDefault="00F07A63"/>
  </w:footnote>
  <w:footnote w:type="continuationSeparator" w:id="0">
    <w:p w14:paraId="037485E7" w14:textId="77777777" w:rsidR="00F07A63" w:rsidRDefault="00F07A63" w:rsidP="00323BFA">
      <w:r>
        <w:continuationSeparator/>
      </w:r>
    </w:p>
    <w:p w14:paraId="28419CB3" w14:textId="77777777" w:rsidR="00F07A63" w:rsidRDefault="00F07A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7D1F" w14:textId="60580385" w:rsidR="00684FAE" w:rsidRPr="0070774A" w:rsidRDefault="00684FAE" w:rsidP="00895095">
    <w:pPr>
      <w:tabs>
        <w:tab w:val="right" w:pos="10710"/>
      </w:tabs>
      <w:rPr>
        <w:rFonts w:ascii="Garamond" w:hAnsi="Garamond"/>
        <w:color w:val="040404"/>
      </w:rPr>
    </w:pPr>
    <w:r w:rsidRPr="00F77ED8">
      <w:rPr>
        <w:rFonts w:ascii="Garamond" w:hAnsi="Garamond" w:cs="Garamond"/>
        <w:i/>
        <w:iCs/>
      </w:rPr>
      <w:t>Practical Assessment, Research &amp; Evaluation, Vol 2</w:t>
    </w:r>
    <w:r w:rsidR="003C1421">
      <w:rPr>
        <w:rFonts w:ascii="Garamond" w:hAnsi="Garamond" w:cs="Garamond"/>
        <w:i/>
        <w:iCs/>
      </w:rPr>
      <w:t>9</w:t>
    </w:r>
    <w:r w:rsidRPr="00F77ED8">
      <w:rPr>
        <w:rFonts w:ascii="Garamond" w:hAnsi="Garamond" w:cs="Garamond"/>
        <w:i/>
        <w:iCs/>
      </w:rPr>
      <w:t xml:space="preserve"> No </w:t>
    </w:r>
    <w:r w:rsidR="00FE5B99">
      <w:rPr>
        <w:rFonts w:ascii="Garamond" w:hAnsi="Garamond" w:cs="Garamond"/>
        <w:i/>
        <w:iCs/>
      </w:rPr>
      <w:t>4</w:t>
    </w:r>
    <w:r w:rsidRPr="00F77ED8">
      <w:rPr>
        <w:rFonts w:ascii="Garamond" w:hAnsi="Garamond" w:cs="Garamond"/>
        <w:i/>
        <w:iCs/>
      </w:rPr>
      <w:tab/>
    </w:r>
    <w:r w:rsidRPr="0070774A">
      <w:rPr>
        <w:rFonts w:ascii="Garamond" w:hAnsi="Garamond" w:cs="Garamond"/>
        <w:iCs/>
      </w:rPr>
      <w:t xml:space="preserve">Page </w:t>
    </w:r>
    <w:r w:rsidRPr="0070774A">
      <w:rPr>
        <w:rFonts w:ascii="Garamond" w:hAnsi="Garamond" w:cs="Garamond"/>
        <w:iCs/>
      </w:rPr>
      <w:fldChar w:fldCharType="begin"/>
    </w:r>
    <w:r w:rsidRPr="0070774A">
      <w:rPr>
        <w:rFonts w:ascii="Garamond" w:hAnsi="Garamond" w:cs="Garamond"/>
        <w:iCs/>
      </w:rPr>
      <w:instrText xml:space="preserve"> PAGE   \* MERGEFORMAT </w:instrText>
    </w:r>
    <w:r w:rsidRPr="0070774A">
      <w:rPr>
        <w:rFonts w:ascii="Garamond" w:hAnsi="Garamond" w:cs="Garamond"/>
        <w:iCs/>
      </w:rPr>
      <w:fldChar w:fldCharType="separate"/>
    </w:r>
    <w:r w:rsidRPr="0070774A">
      <w:rPr>
        <w:rFonts w:ascii="Garamond" w:hAnsi="Garamond" w:cs="Garamond"/>
        <w:iCs/>
        <w:noProof/>
      </w:rPr>
      <w:t>2</w:t>
    </w:r>
    <w:r w:rsidRPr="0070774A">
      <w:rPr>
        <w:rFonts w:ascii="Garamond" w:hAnsi="Garamond" w:cs="Garamond"/>
        <w:iCs/>
      </w:rPr>
      <w:fldChar w:fldCharType="end"/>
    </w:r>
  </w:p>
  <w:p w14:paraId="683C3416" w14:textId="4BC734B5" w:rsidR="0070774A" w:rsidRDefault="00FE5B99" w:rsidP="0070774A">
    <w:pPr>
      <w:rPr>
        <w:rFonts w:ascii="Garamond" w:hAnsi="Garamond"/>
      </w:rPr>
    </w:pPr>
    <w:r>
      <w:rPr>
        <w:rFonts w:ascii="Garamond" w:hAnsi="Garamond"/>
      </w:rPr>
      <w:t>Shen</w:t>
    </w:r>
    <w:r w:rsidR="004F7C0D">
      <w:rPr>
        <w:rFonts w:ascii="Garamond" w:hAnsi="Garamond"/>
      </w:rPr>
      <w:t xml:space="preserve">, </w:t>
    </w:r>
    <w:r>
      <w:rPr>
        <w:rFonts w:ascii="Garamond" w:hAnsi="Garamond"/>
      </w:rPr>
      <w:t>Statistical Analyses with Sampling Weights</w:t>
    </w:r>
  </w:p>
  <w:p w14:paraId="5184BD5C" w14:textId="77777777" w:rsidR="008563E4" w:rsidRPr="00895095" w:rsidRDefault="008563E4" w:rsidP="00707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tentative="1">
      <w:start w:val="1"/>
      <w:numFmt w:val="decimal"/>
      <w:pStyle w:val="ListNumber5"/>
      <w:lvlText w:val="%1."/>
      <w:lvlJc w:val="left"/>
      <w:pPr>
        <w:tabs>
          <w:tab w:val="left" w:pos="1800"/>
        </w:tabs>
        <w:ind w:left="1800" w:hanging="360"/>
      </w:pPr>
    </w:lvl>
  </w:abstractNum>
  <w:abstractNum w:abstractNumId="1" w15:restartNumberingAfterBreak="0">
    <w:nsid w:val="FFFFFF7D"/>
    <w:multiLevelType w:val="singleLevel"/>
    <w:tmpl w:val="FFFFFF7D"/>
    <w:lvl w:ilvl="0" w:tentative="1">
      <w:start w:val="1"/>
      <w:numFmt w:val="decimal"/>
      <w:pStyle w:val="ListNumber4"/>
      <w:lvlText w:val="%1."/>
      <w:lvlJc w:val="left"/>
      <w:pPr>
        <w:tabs>
          <w:tab w:val="left" w:pos="1440"/>
        </w:tabs>
        <w:ind w:left="1440" w:hanging="360"/>
      </w:pPr>
    </w:lvl>
  </w:abstractNum>
  <w:abstractNum w:abstractNumId="2" w15:restartNumberingAfterBreak="0">
    <w:nsid w:val="FFFFFF7E"/>
    <w:multiLevelType w:val="singleLevel"/>
    <w:tmpl w:val="FFFFFF7E"/>
    <w:lvl w:ilvl="0" w:tentative="1">
      <w:start w:val="1"/>
      <w:numFmt w:val="decimal"/>
      <w:pStyle w:val="ListNumber3"/>
      <w:lvlText w:val="%1."/>
      <w:lvlJc w:val="left"/>
      <w:pPr>
        <w:tabs>
          <w:tab w:val="left" w:pos="1080"/>
        </w:tabs>
        <w:ind w:left="1080" w:hanging="360"/>
      </w:pPr>
    </w:lvl>
  </w:abstractNum>
  <w:abstractNum w:abstractNumId="3" w15:restartNumberingAfterBreak="0">
    <w:nsid w:val="FFFFFF7F"/>
    <w:multiLevelType w:val="singleLevel"/>
    <w:tmpl w:val="FFFFFF7F"/>
    <w:lvl w:ilvl="0" w:tentative="1">
      <w:start w:val="1"/>
      <w:numFmt w:val="decimal"/>
      <w:pStyle w:val="ListNumber2"/>
      <w:lvlText w:val="%1."/>
      <w:lvlJc w:val="left"/>
      <w:pPr>
        <w:tabs>
          <w:tab w:val="left" w:pos="720"/>
        </w:tabs>
        <w:ind w:left="720" w:hanging="360"/>
      </w:pPr>
    </w:lvl>
  </w:abstractNum>
  <w:abstractNum w:abstractNumId="4" w15:restartNumberingAfterBreak="0">
    <w:nsid w:val="FFFFFF80"/>
    <w:multiLevelType w:val="singleLevel"/>
    <w:tmpl w:val="FFFFFF80"/>
    <w:lvl w:ilvl="0" w:tentative="1">
      <w:start w:val="1"/>
      <w:numFmt w:val="bullet"/>
      <w:pStyle w:val="ListBullet5"/>
      <w:lvlText w:val=""/>
      <w:lvlJc w:val="left"/>
      <w:pPr>
        <w:tabs>
          <w:tab w:val="left" w:pos="1800"/>
        </w:tabs>
        <w:ind w:left="1800"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440"/>
        </w:tabs>
        <w:ind w:left="1440" w:hanging="360"/>
      </w:pPr>
      <w:rPr>
        <w:rFonts w:ascii="Symbol" w:hAnsi="Symbol" w:hint="default"/>
      </w:rPr>
    </w:lvl>
  </w:abstractNum>
  <w:abstractNum w:abstractNumId="6" w15:restartNumberingAfterBreak="0">
    <w:nsid w:val="FFFFFF82"/>
    <w:multiLevelType w:val="singleLevel"/>
    <w:tmpl w:val="FFFFFF82"/>
    <w:lvl w:ilvl="0" w:tentative="1">
      <w:start w:val="1"/>
      <w:numFmt w:val="bullet"/>
      <w:pStyle w:val="ListBullet3"/>
      <w:lvlText w:val=""/>
      <w:lvlJc w:val="left"/>
      <w:pPr>
        <w:tabs>
          <w:tab w:val="left" w:pos="1080"/>
        </w:tabs>
        <w:ind w:left="1080"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8" w15:restartNumberingAfterBreak="0">
    <w:nsid w:val="FFFFFF88"/>
    <w:multiLevelType w:val="singleLevel"/>
    <w:tmpl w:val="FFFFFF88"/>
    <w:lvl w:ilvl="0" w:tentative="1">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tentative="1">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07A7CF0"/>
    <w:multiLevelType w:val="hybridMultilevel"/>
    <w:tmpl w:val="D0A4A1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9D0DCC"/>
    <w:multiLevelType w:val="hybridMultilevel"/>
    <w:tmpl w:val="F760C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930CD2"/>
    <w:multiLevelType w:val="hybridMultilevel"/>
    <w:tmpl w:val="32486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B8568B"/>
    <w:multiLevelType w:val="hybridMultilevel"/>
    <w:tmpl w:val="B23E7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9F07F73"/>
    <w:multiLevelType w:val="hybridMultilevel"/>
    <w:tmpl w:val="4F56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B863444"/>
    <w:multiLevelType w:val="hybridMultilevel"/>
    <w:tmpl w:val="9DA8D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E84A6A"/>
    <w:multiLevelType w:val="hybridMultilevel"/>
    <w:tmpl w:val="108E67FE"/>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7" w15:restartNumberingAfterBreak="0">
    <w:nsid w:val="23D43590"/>
    <w:multiLevelType w:val="hybridMultilevel"/>
    <w:tmpl w:val="39FCC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E85B04"/>
    <w:multiLevelType w:val="hybridMultilevel"/>
    <w:tmpl w:val="BE626FA0"/>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CD2D3C"/>
    <w:multiLevelType w:val="hybridMultilevel"/>
    <w:tmpl w:val="48E6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881A8D"/>
    <w:multiLevelType w:val="hybridMultilevel"/>
    <w:tmpl w:val="81AACA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A5B1542"/>
    <w:multiLevelType w:val="hybridMultilevel"/>
    <w:tmpl w:val="854AF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2B5036"/>
    <w:multiLevelType w:val="hybridMultilevel"/>
    <w:tmpl w:val="B7CA4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A042A6"/>
    <w:multiLevelType w:val="hybridMultilevel"/>
    <w:tmpl w:val="1CD44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8735E0"/>
    <w:multiLevelType w:val="hybridMultilevel"/>
    <w:tmpl w:val="FE440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6B4C7B"/>
    <w:multiLevelType w:val="multilevel"/>
    <w:tmpl w:val="9A3A22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8203C3F"/>
    <w:multiLevelType w:val="hybridMultilevel"/>
    <w:tmpl w:val="EDF4426C"/>
    <w:lvl w:ilvl="0" w:tplc="3C09000F">
      <w:start w:val="1"/>
      <w:numFmt w:val="decimal"/>
      <w:lvlText w:val="%1."/>
      <w:lvlJc w:val="left"/>
      <w:pPr>
        <w:ind w:left="720" w:hanging="360"/>
      </w:pPr>
      <w:rPr>
        <w:rFonts w:hint="default"/>
      </w:rPr>
    </w:lvl>
    <w:lvl w:ilvl="1" w:tplc="3C090003">
      <w:start w:val="1"/>
      <w:numFmt w:val="bullet"/>
      <w:lvlText w:val="o"/>
      <w:lvlJc w:val="left"/>
      <w:pPr>
        <w:ind w:left="1440" w:hanging="360"/>
      </w:pPr>
      <w:rPr>
        <w:rFonts w:ascii="Courier New" w:hAnsi="Courier New" w:cs="Courier New" w:hint="default"/>
      </w:rPr>
    </w:lvl>
    <w:lvl w:ilvl="2" w:tplc="3C090005">
      <w:start w:val="1"/>
      <w:numFmt w:val="bullet"/>
      <w:lvlText w:val=""/>
      <w:lvlJc w:val="left"/>
      <w:pPr>
        <w:ind w:left="2160" w:hanging="360"/>
      </w:pPr>
      <w:rPr>
        <w:rFonts w:ascii="Wingdings" w:hAnsi="Wingdings" w:hint="default"/>
      </w:rPr>
    </w:lvl>
    <w:lvl w:ilvl="3" w:tplc="3C090001">
      <w:start w:val="1"/>
      <w:numFmt w:val="bullet"/>
      <w:lvlText w:val=""/>
      <w:lvlJc w:val="left"/>
      <w:pPr>
        <w:ind w:left="2880" w:hanging="360"/>
      </w:pPr>
      <w:rPr>
        <w:rFonts w:ascii="Symbol" w:hAnsi="Symbol" w:hint="default"/>
      </w:rPr>
    </w:lvl>
    <w:lvl w:ilvl="4" w:tplc="3C090003">
      <w:start w:val="1"/>
      <w:numFmt w:val="bullet"/>
      <w:lvlText w:val="o"/>
      <w:lvlJc w:val="left"/>
      <w:pPr>
        <w:ind w:left="3600" w:hanging="360"/>
      </w:pPr>
      <w:rPr>
        <w:rFonts w:ascii="Courier New" w:hAnsi="Courier New" w:cs="Courier New" w:hint="default"/>
      </w:rPr>
    </w:lvl>
    <w:lvl w:ilvl="5" w:tplc="3C090005">
      <w:start w:val="1"/>
      <w:numFmt w:val="bullet"/>
      <w:lvlText w:val=""/>
      <w:lvlJc w:val="left"/>
      <w:pPr>
        <w:ind w:left="4320" w:hanging="360"/>
      </w:pPr>
      <w:rPr>
        <w:rFonts w:ascii="Wingdings" w:hAnsi="Wingdings" w:hint="default"/>
      </w:rPr>
    </w:lvl>
    <w:lvl w:ilvl="6" w:tplc="3C09000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7" w15:restartNumberingAfterBreak="0">
    <w:nsid w:val="4C6A462F"/>
    <w:multiLevelType w:val="hybridMultilevel"/>
    <w:tmpl w:val="6EAC5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1299B"/>
    <w:multiLevelType w:val="hybridMultilevel"/>
    <w:tmpl w:val="B330E1F6"/>
    <w:lvl w:ilvl="0" w:tplc="29761726">
      <w:start w:val="1"/>
      <w:numFmt w:val="decimal"/>
      <w:lvlText w:val="%1."/>
      <w:lvlJc w:val="left"/>
      <w:pPr>
        <w:ind w:left="928" w:hanging="360"/>
      </w:pPr>
      <w:rPr>
        <w:i w:val="0"/>
        <w:iCs w:val="0"/>
      </w:rPr>
    </w:lvl>
    <w:lvl w:ilvl="1" w:tplc="3C090019">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9" w15:restartNumberingAfterBreak="0">
    <w:nsid w:val="51434E95"/>
    <w:multiLevelType w:val="hybridMultilevel"/>
    <w:tmpl w:val="B538A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1226C"/>
    <w:multiLevelType w:val="hybridMultilevel"/>
    <w:tmpl w:val="92043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E91E75"/>
    <w:multiLevelType w:val="hybridMultilevel"/>
    <w:tmpl w:val="5FCEE1F2"/>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2" w15:restartNumberingAfterBreak="0">
    <w:nsid w:val="5CF91669"/>
    <w:multiLevelType w:val="hybridMultilevel"/>
    <w:tmpl w:val="432C5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3E5815"/>
    <w:multiLevelType w:val="hybridMultilevel"/>
    <w:tmpl w:val="0A9C444A"/>
    <w:lvl w:ilvl="0" w:tplc="A8DEC876">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4" w15:restartNumberingAfterBreak="0">
    <w:nsid w:val="63E819AD"/>
    <w:multiLevelType w:val="hybridMultilevel"/>
    <w:tmpl w:val="8F4CE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DA1210"/>
    <w:multiLevelType w:val="hybridMultilevel"/>
    <w:tmpl w:val="38C8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FE6B96"/>
    <w:multiLevelType w:val="hybridMultilevel"/>
    <w:tmpl w:val="321CD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0E52AB"/>
    <w:multiLevelType w:val="hybridMultilevel"/>
    <w:tmpl w:val="42A65574"/>
    <w:lvl w:ilvl="0" w:tplc="EDD475C4">
      <w:start w:val="29"/>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5A1FA5"/>
    <w:multiLevelType w:val="hybridMultilevel"/>
    <w:tmpl w:val="50D69E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744348"/>
    <w:multiLevelType w:val="hybridMultilevel"/>
    <w:tmpl w:val="E05251EC"/>
    <w:lvl w:ilvl="0" w:tplc="2AC89A54">
      <w:start w:val="1"/>
      <w:numFmt w:val="decimal"/>
      <w:lvlText w:val="(%1)"/>
      <w:lvlJc w:val="left"/>
      <w:pPr>
        <w:ind w:left="1080" w:hanging="360"/>
      </w:pPr>
      <w:rPr>
        <w:rFonts w:asciiTheme="majorBidi" w:eastAsia="Times New Roman" w:hAnsiTheme="majorBidi" w:cs="Arial"/>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B7707B7"/>
    <w:multiLevelType w:val="hybridMultilevel"/>
    <w:tmpl w:val="69705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821C14"/>
    <w:multiLevelType w:val="multilevel"/>
    <w:tmpl w:val="B63461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FB25F33"/>
    <w:multiLevelType w:val="hybridMultilevel"/>
    <w:tmpl w:val="09D0DE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3734B86"/>
    <w:multiLevelType w:val="hybridMultilevel"/>
    <w:tmpl w:val="24927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9F5585"/>
    <w:multiLevelType w:val="hybridMultilevel"/>
    <w:tmpl w:val="AAD65086"/>
    <w:lvl w:ilvl="0" w:tplc="63DAFCD8">
      <w:start w:val="1"/>
      <w:numFmt w:val="decimal"/>
      <w:lvlText w:val="(%1)"/>
      <w:lvlJc w:val="left"/>
      <w:pPr>
        <w:ind w:left="5400" w:hanging="360"/>
      </w:pPr>
      <w:rPr>
        <w:rFonts w:hint="default"/>
      </w:rPr>
    </w:lvl>
    <w:lvl w:ilvl="1" w:tplc="48090019" w:tentative="1">
      <w:start w:val="1"/>
      <w:numFmt w:val="lowerLetter"/>
      <w:lvlText w:val="%2."/>
      <w:lvlJc w:val="left"/>
      <w:pPr>
        <w:ind w:left="6120" w:hanging="360"/>
      </w:pPr>
    </w:lvl>
    <w:lvl w:ilvl="2" w:tplc="4809001B" w:tentative="1">
      <w:start w:val="1"/>
      <w:numFmt w:val="lowerRoman"/>
      <w:lvlText w:val="%3."/>
      <w:lvlJc w:val="right"/>
      <w:pPr>
        <w:ind w:left="6840" w:hanging="180"/>
      </w:pPr>
    </w:lvl>
    <w:lvl w:ilvl="3" w:tplc="4809000F" w:tentative="1">
      <w:start w:val="1"/>
      <w:numFmt w:val="decimal"/>
      <w:lvlText w:val="%4."/>
      <w:lvlJc w:val="left"/>
      <w:pPr>
        <w:ind w:left="7560" w:hanging="360"/>
      </w:pPr>
    </w:lvl>
    <w:lvl w:ilvl="4" w:tplc="48090019" w:tentative="1">
      <w:start w:val="1"/>
      <w:numFmt w:val="lowerLetter"/>
      <w:lvlText w:val="%5."/>
      <w:lvlJc w:val="left"/>
      <w:pPr>
        <w:ind w:left="8280" w:hanging="360"/>
      </w:pPr>
    </w:lvl>
    <w:lvl w:ilvl="5" w:tplc="4809001B" w:tentative="1">
      <w:start w:val="1"/>
      <w:numFmt w:val="lowerRoman"/>
      <w:lvlText w:val="%6."/>
      <w:lvlJc w:val="right"/>
      <w:pPr>
        <w:ind w:left="9000" w:hanging="180"/>
      </w:pPr>
    </w:lvl>
    <w:lvl w:ilvl="6" w:tplc="4809000F" w:tentative="1">
      <w:start w:val="1"/>
      <w:numFmt w:val="decimal"/>
      <w:lvlText w:val="%7."/>
      <w:lvlJc w:val="left"/>
      <w:pPr>
        <w:ind w:left="9720" w:hanging="360"/>
      </w:pPr>
    </w:lvl>
    <w:lvl w:ilvl="7" w:tplc="48090019" w:tentative="1">
      <w:start w:val="1"/>
      <w:numFmt w:val="lowerLetter"/>
      <w:lvlText w:val="%8."/>
      <w:lvlJc w:val="left"/>
      <w:pPr>
        <w:ind w:left="10440" w:hanging="360"/>
      </w:pPr>
    </w:lvl>
    <w:lvl w:ilvl="8" w:tplc="4809001B" w:tentative="1">
      <w:start w:val="1"/>
      <w:numFmt w:val="lowerRoman"/>
      <w:lvlText w:val="%9."/>
      <w:lvlJc w:val="right"/>
      <w:pPr>
        <w:ind w:left="11160" w:hanging="180"/>
      </w:pPr>
    </w:lvl>
  </w:abstractNum>
  <w:abstractNum w:abstractNumId="45" w15:restartNumberingAfterBreak="0">
    <w:nsid w:val="797D0504"/>
    <w:multiLevelType w:val="hybridMultilevel"/>
    <w:tmpl w:val="D3D8ABBA"/>
    <w:lvl w:ilvl="0" w:tplc="741006B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644D6D"/>
    <w:multiLevelType w:val="hybridMultilevel"/>
    <w:tmpl w:val="18D4F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7B3388"/>
    <w:multiLevelType w:val="hybridMultilevel"/>
    <w:tmpl w:val="0FA22D4C"/>
    <w:lvl w:ilvl="0" w:tplc="79228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3641A5"/>
    <w:multiLevelType w:val="hybridMultilevel"/>
    <w:tmpl w:val="1BA62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461AC5"/>
    <w:multiLevelType w:val="hybridMultilevel"/>
    <w:tmpl w:val="4EF44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C2327D"/>
    <w:multiLevelType w:val="hybridMultilevel"/>
    <w:tmpl w:val="5AC0E760"/>
    <w:lvl w:ilvl="0" w:tplc="D66A2D48">
      <w:start w:val="1"/>
      <w:numFmt w:val="decimal"/>
      <w:lvlText w:val="%1."/>
      <w:lvlJc w:val="left"/>
      <w:pPr>
        <w:ind w:left="920" w:hanging="360"/>
      </w:pPr>
      <w:rPr>
        <w:rFonts w:ascii="Times New Roman" w:eastAsia="Times New Roman" w:hAnsi="Times New Roman" w:cs="Times New Roman" w:hint="default"/>
        <w:b w:val="0"/>
        <w:bCs w:val="0"/>
        <w:i w:val="0"/>
        <w:iCs w:val="0"/>
        <w:w w:val="100"/>
        <w:sz w:val="24"/>
        <w:szCs w:val="24"/>
        <w:lang w:val="en-US" w:eastAsia="en-US" w:bidi="ar-SA"/>
      </w:rPr>
    </w:lvl>
    <w:lvl w:ilvl="1" w:tplc="A2F64E5E">
      <w:start w:val="1"/>
      <w:numFmt w:val="decimal"/>
      <w:lvlText w:val="%2)"/>
      <w:lvlJc w:val="left"/>
      <w:pPr>
        <w:ind w:left="1640" w:hanging="360"/>
      </w:pPr>
      <w:rPr>
        <w:rFonts w:ascii="Times New Roman" w:eastAsia="Times New Roman" w:hAnsi="Times New Roman" w:cs="Times New Roman" w:hint="default"/>
        <w:b w:val="0"/>
        <w:bCs w:val="0"/>
        <w:i w:val="0"/>
        <w:iCs w:val="0"/>
        <w:w w:val="100"/>
        <w:sz w:val="24"/>
        <w:szCs w:val="24"/>
        <w:lang w:val="en-US" w:eastAsia="en-US" w:bidi="ar-SA"/>
      </w:rPr>
    </w:lvl>
    <w:lvl w:ilvl="2" w:tplc="C06A2858">
      <w:numFmt w:val="bullet"/>
      <w:lvlText w:val="•"/>
      <w:lvlJc w:val="left"/>
      <w:pPr>
        <w:ind w:left="2535" w:hanging="360"/>
      </w:pPr>
      <w:rPr>
        <w:rFonts w:hint="default"/>
        <w:lang w:val="en-US" w:eastAsia="en-US" w:bidi="ar-SA"/>
      </w:rPr>
    </w:lvl>
    <w:lvl w:ilvl="3" w:tplc="1486BDEC">
      <w:numFmt w:val="bullet"/>
      <w:lvlText w:val="•"/>
      <w:lvlJc w:val="left"/>
      <w:pPr>
        <w:ind w:left="3431" w:hanging="360"/>
      </w:pPr>
      <w:rPr>
        <w:rFonts w:hint="default"/>
        <w:lang w:val="en-US" w:eastAsia="en-US" w:bidi="ar-SA"/>
      </w:rPr>
    </w:lvl>
    <w:lvl w:ilvl="4" w:tplc="BF826BFA">
      <w:numFmt w:val="bullet"/>
      <w:lvlText w:val="•"/>
      <w:lvlJc w:val="left"/>
      <w:pPr>
        <w:ind w:left="4326" w:hanging="360"/>
      </w:pPr>
      <w:rPr>
        <w:rFonts w:hint="default"/>
        <w:lang w:val="en-US" w:eastAsia="en-US" w:bidi="ar-SA"/>
      </w:rPr>
    </w:lvl>
    <w:lvl w:ilvl="5" w:tplc="D076C206">
      <w:numFmt w:val="bullet"/>
      <w:lvlText w:val="•"/>
      <w:lvlJc w:val="left"/>
      <w:pPr>
        <w:ind w:left="5222" w:hanging="360"/>
      </w:pPr>
      <w:rPr>
        <w:rFonts w:hint="default"/>
        <w:lang w:val="en-US" w:eastAsia="en-US" w:bidi="ar-SA"/>
      </w:rPr>
    </w:lvl>
    <w:lvl w:ilvl="6" w:tplc="1A6C12AC">
      <w:numFmt w:val="bullet"/>
      <w:lvlText w:val="•"/>
      <w:lvlJc w:val="left"/>
      <w:pPr>
        <w:ind w:left="6117" w:hanging="360"/>
      </w:pPr>
      <w:rPr>
        <w:rFonts w:hint="default"/>
        <w:lang w:val="en-US" w:eastAsia="en-US" w:bidi="ar-SA"/>
      </w:rPr>
    </w:lvl>
    <w:lvl w:ilvl="7" w:tplc="B0425FB0">
      <w:numFmt w:val="bullet"/>
      <w:lvlText w:val="•"/>
      <w:lvlJc w:val="left"/>
      <w:pPr>
        <w:ind w:left="7013" w:hanging="360"/>
      </w:pPr>
      <w:rPr>
        <w:rFonts w:hint="default"/>
        <w:lang w:val="en-US" w:eastAsia="en-US" w:bidi="ar-SA"/>
      </w:rPr>
    </w:lvl>
    <w:lvl w:ilvl="8" w:tplc="50E272D4">
      <w:numFmt w:val="bullet"/>
      <w:lvlText w:val="•"/>
      <w:lvlJc w:val="left"/>
      <w:pPr>
        <w:ind w:left="7908" w:hanging="360"/>
      </w:pPr>
      <w:rPr>
        <w:rFonts w:hint="default"/>
        <w:lang w:val="en-US" w:eastAsia="en-US" w:bidi="ar-SA"/>
      </w:rPr>
    </w:lvl>
  </w:abstractNum>
  <w:num w:numId="1" w16cid:durableId="1340429253">
    <w:abstractNumId w:val="9"/>
  </w:num>
  <w:num w:numId="2" w16cid:durableId="455418529">
    <w:abstractNumId w:val="7"/>
  </w:num>
  <w:num w:numId="3" w16cid:durableId="990595314">
    <w:abstractNumId w:val="6"/>
  </w:num>
  <w:num w:numId="4" w16cid:durableId="1214927021">
    <w:abstractNumId w:val="5"/>
  </w:num>
  <w:num w:numId="5" w16cid:durableId="888734500">
    <w:abstractNumId w:val="4"/>
  </w:num>
  <w:num w:numId="6" w16cid:durableId="101271471">
    <w:abstractNumId w:val="8"/>
  </w:num>
  <w:num w:numId="7" w16cid:durableId="1948468128">
    <w:abstractNumId w:val="3"/>
  </w:num>
  <w:num w:numId="8" w16cid:durableId="1318876327">
    <w:abstractNumId w:val="2"/>
  </w:num>
  <w:num w:numId="9" w16cid:durableId="2023898440">
    <w:abstractNumId w:val="1"/>
  </w:num>
  <w:num w:numId="10" w16cid:durableId="349725319">
    <w:abstractNumId w:val="0"/>
  </w:num>
  <w:num w:numId="11" w16cid:durableId="130441586">
    <w:abstractNumId w:val="10"/>
  </w:num>
  <w:num w:numId="12" w16cid:durableId="741365484">
    <w:abstractNumId w:val="42"/>
  </w:num>
  <w:num w:numId="13" w16cid:durableId="415981565">
    <w:abstractNumId w:val="39"/>
  </w:num>
  <w:num w:numId="14" w16cid:durableId="312953647">
    <w:abstractNumId w:val="21"/>
  </w:num>
  <w:num w:numId="15" w16cid:durableId="2098866256">
    <w:abstractNumId w:val="34"/>
  </w:num>
  <w:num w:numId="16" w16cid:durableId="1260092519">
    <w:abstractNumId w:val="32"/>
  </w:num>
  <w:num w:numId="17" w16cid:durableId="747578116">
    <w:abstractNumId w:val="22"/>
  </w:num>
  <w:num w:numId="18" w16cid:durableId="2033874408">
    <w:abstractNumId w:val="47"/>
  </w:num>
  <w:num w:numId="19" w16cid:durableId="116948694">
    <w:abstractNumId w:val="41"/>
  </w:num>
  <w:num w:numId="20" w16cid:durableId="487480965">
    <w:abstractNumId w:val="43"/>
  </w:num>
  <w:num w:numId="21" w16cid:durableId="1700083494">
    <w:abstractNumId w:val="20"/>
  </w:num>
  <w:num w:numId="22" w16cid:durableId="1254975585">
    <w:abstractNumId w:val="45"/>
  </w:num>
  <w:num w:numId="23" w16cid:durableId="168981395">
    <w:abstractNumId w:val="26"/>
  </w:num>
  <w:num w:numId="24" w16cid:durableId="1865049491">
    <w:abstractNumId w:val="28"/>
  </w:num>
  <w:num w:numId="25" w16cid:durableId="537936251">
    <w:abstractNumId w:val="16"/>
  </w:num>
  <w:num w:numId="26" w16cid:durableId="457139104">
    <w:abstractNumId w:val="31"/>
  </w:num>
  <w:num w:numId="27" w16cid:durableId="1989822938">
    <w:abstractNumId w:val="18"/>
  </w:num>
  <w:num w:numId="28" w16cid:durableId="1502698925">
    <w:abstractNumId w:val="50"/>
  </w:num>
  <w:num w:numId="29" w16cid:durableId="1224371184">
    <w:abstractNumId w:val="19"/>
  </w:num>
  <w:num w:numId="30" w16cid:durableId="50885547">
    <w:abstractNumId w:val="38"/>
  </w:num>
  <w:num w:numId="31" w16cid:durableId="1830632459">
    <w:abstractNumId w:val="44"/>
  </w:num>
  <w:num w:numId="32" w16cid:durableId="1888568390">
    <w:abstractNumId w:val="29"/>
  </w:num>
  <w:num w:numId="33" w16cid:durableId="70009273">
    <w:abstractNumId w:val="49"/>
  </w:num>
  <w:num w:numId="34" w16cid:durableId="29377113">
    <w:abstractNumId w:val="40"/>
  </w:num>
  <w:num w:numId="35" w16cid:durableId="398403608">
    <w:abstractNumId w:val="17"/>
  </w:num>
  <w:num w:numId="36" w16cid:durableId="1127700253">
    <w:abstractNumId w:val="25"/>
  </w:num>
  <w:num w:numId="37" w16cid:durableId="760183856">
    <w:abstractNumId w:val="33"/>
  </w:num>
  <w:num w:numId="38" w16cid:durableId="769358088">
    <w:abstractNumId w:val="37"/>
  </w:num>
  <w:num w:numId="39" w16cid:durableId="2131701348">
    <w:abstractNumId w:val="11"/>
  </w:num>
  <w:num w:numId="40" w16cid:durableId="2079476428">
    <w:abstractNumId w:val="14"/>
  </w:num>
  <w:num w:numId="41" w16cid:durableId="760024976">
    <w:abstractNumId w:val="30"/>
  </w:num>
  <w:num w:numId="42" w16cid:durableId="1248266237">
    <w:abstractNumId w:val="12"/>
  </w:num>
  <w:num w:numId="43" w16cid:durableId="700671625">
    <w:abstractNumId w:val="24"/>
  </w:num>
  <w:num w:numId="44" w16cid:durableId="1372608998">
    <w:abstractNumId w:val="23"/>
  </w:num>
  <w:num w:numId="45" w16cid:durableId="481312448">
    <w:abstractNumId w:val="48"/>
  </w:num>
  <w:num w:numId="46" w16cid:durableId="216549019">
    <w:abstractNumId w:val="27"/>
  </w:num>
  <w:num w:numId="47" w16cid:durableId="1626427295">
    <w:abstractNumId w:val="13"/>
  </w:num>
  <w:num w:numId="48" w16cid:durableId="1001586872">
    <w:abstractNumId w:val="46"/>
  </w:num>
  <w:num w:numId="49" w16cid:durableId="826828326">
    <w:abstractNumId w:val="36"/>
  </w:num>
  <w:num w:numId="50" w16cid:durableId="2063553707">
    <w:abstractNumId w:val="35"/>
  </w:num>
  <w:num w:numId="51" w16cid:durableId="1691954907">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drawingGridHorizontalSpacing w:val="120"/>
  <w:displayHorizontalDrawingGridEvery w:val="2"/>
  <w:characterSpacingControl w:val="doNotCompress"/>
  <w:savePreviewPicture/>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xMTG1NDcxMjQ1MDRX0lEKTi0uzszPAykwqgUAoSYEuiwAAAA="/>
  </w:docVars>
  <w:rsids>
    <w:rsidRoot w:val="00323BFA"/>
    <w:rsid w:val="00004585"/>
    <w:rsid w:val="00004DFF"/>
    <w:rsid w:val="00005D08"/>
    <w:rsid w:val="000067CC"/>
    <w:rsid w:val="000103B7"/>
    <w:rsid w:val="00011780"/>
    <w:rsid w:val="00014E88"/>
    <w:rsid w:val="000171C0"/>
    <w:rsid w:val="00020181"/>
    <w:rsid w:val="000228BA"/>
    <w:rsid w:val="00026343"/>
    <w:rsid w:val="00027C8E"/>
    <w:rsid w:val="00030806"/>
    <w:rsid w:val="00031FE4"/>
    <w:rsid w:val="00033726"/>
    <w:rsid w:val="0003740B"/>
    <w:rsid w:val="00037B52"/>
    <w:rsid w:val="00041AE8"/>
    <w:rsid w:val="0004274A"/>
    <w:rsid w:val="00042D01"/>
    <w:rsid w:val="00047569"/>
    <w:rsid w:val="00050E7B"/>
    <w:rsid w:val="0005794D"/>
    <w:rsid w:val="00062E1F"/>
    <w:rsid w:val="00063667"/>
    <w:rsid w:val="000677BC"/>
    <w:rsid w:val="00067FE5"/>
    <w:rsid w:val="00074D86"/>
    <w:rsid w:val="000766FA"/>
    <w:rsid w:val="00076F27"/>
    <w:rsid w:val="000775AD"/>
    <w:rsid w:val="000814CF"/>
    <w:rsid w:val="00081528"/>
    <w:rsid w:val="00081E7A"/>
    <w:rsid w:val="0008769A"/>
    <w:rsid w:val="0009155B"/>
    <w:rsid w:val="00091ADC"/>
    <w:rsid w:val="00091F7E"/>
    <w:rsid w:val="0009430D"/>
    <w:rsid w:val="000A0B21"/>
    <w:rsid w:val="000A1C13"/>
    <w:rsid w:val="000A3E39"/>
    <w:rsid w:val="000A4B7D"/>
    <w:rsid w:val="000A7BD3"/>
    <w:rsid w:val="000B14F6"/>
    <w:rsid w:val="000B3ABF"/>
    <w:rsid w:val="000C3957"/>
    <w:rsid w:val="000C474D"/>
    <w:rsid w:val="000C4A0B"/>
    <w:rsid w:val="000C5B14"/>
    <w:rsid w:val="000C78B7"/>
    <w:rsid w:val="000E0BB3"/>
    <w:rsid w:val="000E1718"/>
    <w:rsid w:val="000E616B"/>
    <w:rsid w:val="000E68BD"/>
    <w:rsid w:val="000E7A9E"/>
    <w:rsid w:val="000F3D5A"/>
    <w:rsid w:val="000F5BBA"/>
    <w:rsid w:val="000F760E"/>
    <w:rsid w:val="001014E4"/>
    <w:rsid w:val="001037EE"/>
    <w:rsid w:val="00104A60"/>
    <w:rsid w:val="00105163"/>
    <w:rsid w:val="00110730"/>
    <w:rsid w:val="00111200"/>
    <w:rsid w:val="001146A5"/>
    <w:rsid w:val="00116B4C"/>
    <w:rsid w:val="001177E1"/>
    <w:rsid w:val="00121706"/>
    <w:rsid w:val="00121BBD"/>
    <w:rsid w:val="00123105"/>
    <w:rsid w:val="0012415A"/>
    <w:rsid w:val="00125B77"/>
    <w:rsid w:val="00127E02"/>
    <w:rsid w:val="00131180"/>
    <w:rsid w:val="001318C2"/>
    <w:rsid w:val="00133F73"/>
    <w:rsid w:val="00137B61"/>
    <w:rsid w:val="00140413"/>
    <w:rsid w:val="00141019"/>
    <w:rsid w:val="00143B67"/>
    <w:rsid w:val="00144166"/>
    <w:rsid w:val="00146EBF"/>
    <w:rsid w:val="00147F06"/>
    <w:rsid w:val="001501FF"/>
    <w:rsid w:val="00156538"/>
    <w:rsid w:val="00161F81"/>
    <w:rsid w:val="001657EB"/>
    <w:rsid w:val="00167433"/>
    <w:rsid w:val="00171322"/>
    <w:rsid w:val="0017132B"/>
    <w:rsid w:val="00171805"/>
    <w:rsid w:val="00171B0E"/>
    <w:rsid w:val="001763D6"/>
    <w:rsid w:val="00177057"/>
    <w:rsid w:val="00177E3B"/>
    <w:rsid w:val="00180013"/>
    <w:rsid w:val="00180EEA"/>
    <w:rsid w:val="001813AE"/>
    <w:rsid w:val="0018478B"/>
    <w:rsid w:val="00184817"/>
    <w:rsid w:val="001857D5"/>
    <w:rsid w:val="00185A3F"/>
    <w:rsid w:val="001864DB"/>
    <w:rsid w:val="0019027D"/>
    <w:rsid w:val="00191664"/>
    <w:rsid w:val="00191D59"/>
    <w:rsid w:val="00194C3C"/>
    <w:rsid w:val="00194F92"/>
    <w:rsid w:val="00195E78"/>
    <w:rsid w:val="00197754"/>
    <w:rsid w:val="001A0585"/>
    <w:rsid w:val="001A08DA"/>
    <w:rsid w:val="001A0AF6"/>
    <w:rsid w:val="001A0DCC"/>
    <w:rsid w:val="001A1774"/>
    <w:rsid w:val="001A1E6C"/>
    <w:rsid w:val="001A474B"/>
    <w:rsid w:val="001A4942"/>
    <w:rsid w:val="001B0A21"/>
    <w:rsid w:val="001B301B"/>
    <w:rsid w:val="001B411C"/>
    <w:rsid w:val="001B53BA"/>
    <w:rsid w:val="001B543E"/>
    <w:rsid w:val="001B54EF"/>
    <w:rsid w:val="001C2B57"/>
    <w:rsid w:val="001D0670"/>
    <w:rsid w:val="001D51B9"/>
    <w:rsid w:val="001D6F44"/>
    <w:rsid w:val="001E17CA"/>
    <w:rsid w:val="001E4968"/>
    <w:rsid w:val="001E558B"/>
    <w:rsid w:val="001E78C4"/>
    <w:rsid w:val="001F3D7F"/>
    <w:rsid w:val="001F3E24"/>
    <w:rsid w:val="001F4DD7"/>
    <w:rsid w:val="001F5833"/>
    <w:rsid w:val="001F6704"/>
    <w:rsid w:val="002030BE"/>
    <w:rsid w:val="00204572"/>
    <w:rsid w:val="002064D4"/>
    <w:rsid w:val="00206825"/>
    <w:rsid w:val="00206EC0"/>
    <w:rsid w:val="002102C0"/>
    <w:rsid w:val="002109ED"/>
    <w:rsid w:val="00211510"/>
    <w:rsid w:val="00212A22"/>
    <w:rsid w:val="002243E4"/>
    <w:rsid w:val="002247A4"/>
    <w:rsid w:val="00226507"/>
    <w:rsid w:val="00230C6D"/>
    <w:rsid w:val="00230F61"/>
    <w:rsid w:val="002321AE"/>
    <w:rsid w:val="00233380"/>
    <w:rsid w:val="00236180"/>
    <w:rsid w:val="00236DEE"/>
    <w:rsid w:val="0023788D"/>
    <w:rsid w:val="002408A1"/>
    <w:rsid w:val="00242B4B"/>
    <w:rsid w:val="00245BF3"/>
    <w:rsid w:val="002462F3"/>
    <w:rsid w:val="0025361D"/>
    <w:rsid w:val="00253794"/>
    <w:rsid w:val="00253A00"/>
    <w:rsid w:val="00254EA4"/>
    <w:rsid w:val="00260E2A"/>
    <w:rsid w:val="00261C04"/>
    <w:rsid w:val="0026244D"/>
    <w:rsid w:val="00264A8D"/>
    <w:rsid w:val="0026563E"/>
    <w:rsid w:val="00266C72"/>
    <w:rsid w:val="00270076"/>
    <w:rsid w:val="00270466"/>
    <w:rsid w:val="00272B89"/>
    <w:rsid w:val="00272D1D"/>
    <w:rsid w:val="00272E26"/>
    <w:rsid w:val="00273A6A"/>
    <w:rsid w:val="00274315"/>
    <w:rsid w:val="0027653C"/>
    <w:rsid w:val="00276F86"/>
    <w:rsid w:val="00277589"/>
    <w:rsid w:val="00280340"/>
    <w:rsid w:val="00280FD7"/>
    <w:rsid w:val="00281B9B"/>
    <w:rsid w:val="00282535"/>
    <w:rsid w:val="002825F1"/>
    <w:rsid w:val="00282DA4"/>
    <w:rsid w:val="002830E9"/>
    <w:rsid w:val="00283CDF"/>
    <w:rsid w:val="00284EF0"/>
    <w:rsid w:val="00286B2A"/>
    <w:rsid w:val="002908B9"/>
    <w:rsid w:val="0029286D"/>
    <w:rsid w:val="00294A73"/>
    <w:rsid w:val="00294B9E"/>
    <w:rsid w:val="002A4730"/>
    <w:rsid w:val="002A73E6"/>
    <w:rsid w:val="002B0995"/>
    <w:rsid w:val="002B1BF0"/>
    <w:rsid w:val="002B360D"/>
    <w:rsid w:val="002B365E"/>
    <w:rsid w:val="002B3E55"/>
    <w:rsid w:val="002B66BC"/>
    <w:rsid w:val="002C0037"/>
    <w:rsid w:val="002C1650"/>
    <w:rsid w:val="002C196A"/>
    <w:rsid w:val="002C35B3"/>
    <w:rsid w:val="002C4F09"/>
    <w:rsid w:val="002C64B6"/>
    <w:rsid w:val="002C6C53"/>
    <w:rsid w:val="002D1518"/>
    <w:rsid w:val="002D1B3B"/>
    <w:rsid w:val="002D1F90"/>
    <w:rsid w:val="002D34BF"/>
    <w:rsid w:val="002E0950"/>
    <w:rsid w:val="002E0FA3"/>
    <w:rsid w:val="002E1C30"/>
    <w:rsid w:val="002E292F"/>
    <w:rsid w:val="002E5325"/>
    <w:rsid w:val="002E5B8D"/>
    <w:rsid w:val="002E6EE3"/>
    <w:rsid w:val="002F1F2A"/>
    <w:rsid w:val="002F2E18"/>
    <w:rsid w:val="002F4084"/>
    <w:rsid w:val="002F62B3"/>
    <w:rsid w:val="00306E48"/>
    <w:rsid w:val="00307B5E"/>
    <w:rsid w:val="00310A27"/>
    <w:rsid w:val="00314889"/>
    <w:rsid w:val="0031551A"/>
    <w:rsid w:val="003161B0"/>
    <w:rsid w:val="00317732"/>
    <w:rsid w:val="00322848"/>
    <w:rsid w:val="0032398F"/>
    <w:rsid w:val="00323BFA"/>
    <w:rsid w:val="00324BA2"/>
    <w:rsid w:val="00326431"/>
    <w:rsid w:val="00327D3B"/>
    <w:rsid w:val="003304D3"/>
    <w:rsid w:val="00331506"/>
    <w:rsid w:val="00335665"/>
    <w:rsid w:val="00337442"/>
    <w:rsid w:val="00337A2B"/>
    <w:rsid w:val="0034060A"/>
    <w:rsid w:val="003407F5"/>
    <w:rsid w:val="00345765"/>
    <w:rsid w:val="0034630E"/>
    <w:rsid w:val="00346FC4"/>
    <w:rsid w:val="00347A6D"/>
    <w:rsid w:val="003538B3"/>
    <w:rsid w:val="0035456A"/>
    <w:rsid w:val="003558F5"/>
    <w:rsid w:val="0035695F"/>
    <w:rsid w:val="00365A1B"/>
    <w:rsid w:val="00365E44"/>
    <w:rsid w:val="00367EC5"/>
    <w:rsid w:val="003704F0"/>
    <w:rsid w:val="003824F6"/>
    <w:rsid w:val="00382B6B"/>
    <w:rsid w:val="00383C0C"/>
    <w:rsid w:val="0038465C"/>
    <w:rsid w:val="00384F25"/>
    <w:rsid w:val="00386032"/>
    <w:rsid w:val="00387A73"/>
    <w:rsid w:val="00390FC2"/>
    <w:rsid w:val="003927F4"/>
    <w:rsid w:val="00394A7A"/>
    <w:rsid w:val="00395A07"/>
    <w:rsid w:val="00395A6A"/>
    <w:rsid w:val="00396F67"/>
    <w:rsid w:val="003978F0"/>
    <w:rsid w:val="00397D13"/>
    <w:rsid w:val="003A073B"/>
    <w:rsid w:val="003A28CC"/>
    <w:rsid w:val="003A31F3"/>
    <w:rsid w:val="003A346A"/>
    <w:rsid w:val="003A35E2"/>
    <w:rsid w:val="003A5E3B"/>
    <w:rsid w:val="003B40FD"/>
    <w:rsid w:val="003B5A16"/>
    <w:rsid w:val="003B691D"/>
    <w:rsid w:val="003B761F"/>
    <w:rsid w:val="003C1421"/>
    <w:rsid w:val="003C51BC"/>
    <w:rsid w:val="003C55DB"/>
    <w:rsid w:val="003D1536"/>
    <w:rsid w:val="003D1B27"/>
    <w:rsid w:val="003D4DAB"/>
    <w:rsid w:val="003D693C"/>
    <w:rsid w:val="003E07C4"/>
    <w:rsid w:val="003E37B0"/>
    <w:rsid w:val="003E40AE"/>
    <w:rsid w:val="003E489C"/>
    <w:rsid w:val="003E57BB"/>
    <w:rsid w:val="003E7E6F"/>
    <w:rsid w:val="003F0D86"/>
    <w:rsid w:val="003F10FC"/>
    <w:rsid w:val="003F1D5A"/>
    <w:rsid w:val="003F2533"/>
    <w:rsid w:val="003F2AE7"/>
    <w:rsid w:val="003F43FD"/>
    <w:rsid w:val="003F6C2F"/>
    <w:rsid w:val="003F70F5"/>
    <w:rsid w:val="00402134"/>
    <w:rsid w:val="00410EE9"/>
    <w:rsid w:val="0041324A"/>
    <w:rsid w:val="004144B7"/>
    <w:rsid w:val="00415420"/>
    <w:rsid w:val="00420855"/>
    <w:rsid w:val="00422083"/>
    <w:rsid w:val="00427BDA"/>
    <w:rsid w:val="004305F2"/>
    <w:rsid w:val="00431625"/>
    <w:rsid w:val="004316E6"/>
    <w:rsid w:val="0043225C"/>
    <w:rsid w:val="004348C5"/>
    <w:rsid w:val="00436CB7"/>
    <w:rsid w:val="00440CFC"/>
    <w:rsid w:val="00440D6C"/>
    <w:rsid w:val="0044370C"/>
    <w:rsid w:val="0044446E"/>
    <w:rsid w:val="004448F4"/>
    <w:rsid w:val="004453C8"/>
    <w:rsid w:val="004456AB"/>
    <w:rsid w:val="00446284"/>
    <w:rsid w:val="00446D08"/>
    <w:rsid w:val="004507A6"/>
    <w:rsid w:val="00451479"/>
    <w:rsid w:val="0045284D"/>
    <w:rsid w:val="0045602A"/>
    <w:rsid w:val="00462CF3"/>
    <w:rsid w:val="0046503E"/>
    <w:rsid w:val="0046576D"/>
    <w:rsid w:val="00465C10"/>
    <w:rsid w:val="0046642D"/>
    <w:rsid w:val="00470991"/>
    <w:rsid w:val="00471459"/>
    <w:rsid w:val="00471D68"/>
    <w:rsid w:val="004735B0"/>
    <w:rsid w:val="0047489D"/>
    <w:rsid w:val="0047745D"/>
    <w:rsid w:val="00477909"/>
    <w:rsid w:val="00477C97"/>
    <w:rsid w:val="00477E84"/>
    <w:rsid w:val="0048220B"/>
    <w:rsid w:val="004833DA"/>
    <w:rsid w:val="0048340F"/>
    <w:rsid w:val="0048622F"/>
    <w:rsid w:val="00486EA6"/>
    <w:rsid w:val="0049023B"/>
    <w:rsid w:val="00492123"/>
    <w:rsid w:val="00492A09"/>
    <w:rsid w:val="00494D7B"/>
    <w:rsid w:val="004A00BE"/>
    <w:rsid w:val="004A1F63"/>
    <w:rsid w:val="004B06E4"/>
    <w:rsid w:val="004B6EC3"/>
    <w:rsid w:val="004C1274"/>
    <w:rsid w:val="004C2866"/>
    <w:rsid w:val="004C3A40"/>
    <w:rsid w:val="004C4E33"/>
    <w:rsid w:val="004D0494"/>
    <w:rsid w:val="004D1D89"/>
    <w:rsid w:val="004D28CC"/>
    <w:rsid w:val="004D2AA0"/>
    <w:rsid w:val="004D3F6C"/>
    <w:rsid w:val="004E1434"/>
    <w:rsid w:val="004E6678"/>
    <w:rsid w:val="004E701E"/>
    <w:rsid w:val="004E794B"/>
    <w:rsid w:val="004F0E67"/>
    <w:rsid w:val="004F2A0E"/>
    <w:rsid w:val="004F4756"/>
    <w:rsid w:val="004F4840"/>
    <w:rsid w:val="004F512C"/>
    <w:rsid w:val="004F5177"/>
    <w:rsid w:val="004F61A7"/>
    <w:rsid w:val="004F6F31"/>
    <w:rsid w:val="004F7C0D"/>
    <w:rsid w:val="005012C9"/>
    <w:rsid w:val="005013F1"/>
    <w:rsid w:val="005031F2"/>
    <w:rsid w:val="0050453C"/>
    <w:rsid w:val="00512CA0"/>
    <w:rsid w:val="00515092"/>
    <w:rsid w:val="00516128"/>
    <w:rsid w:val="005173C1"/>
    <w:rsid w:val="0052080F"/>
    <w:rsid w:val="00523BDE"/>
    <w:rsid w:val="005249EF"/>
    <w:rsid w:val="00525383"/>
    <w:rsid w:val="005278A7"/>
    <w:rsid w:val="00530C76"/>
    <w:rsid w:val="00532C3F"/>
    <w:rsid w:val="00534443"/>
    <w:rsid w:val="00534D8E"/>
    <w:rsid w:val="005368FB"/>
    <w:rsid w:val="005379D5"/>
    <w:rsid w:val="00546BEE"/>
    <w:rsid w:val="0055340F"/>
    <w:rsid w:val="00553941"/>
    <w:rsid w:val="00556241"/>
    <w:rsid w:val="00560DAE"/>
    <w:rsid w:val="0056167D"/>
    <w:rsid w:val="00562F1E"/>
    <w:rsid w:val="00563802"/>
    <w:rsid w:val="00564811"/>
    <w:rsid w:val="00570A57"/>
    <w:rsid w:val="00570BE2"/>
    <w:rsid w:val="00570F59"/>
    <w:rsid w:val="00573167"/>
    <w:rsid w:val="00573ECC"/>
    <w:rsid w:val="00574329"/>
    <w:rsid w:val="0057616A"/>
    <w:rsid w:val="005841ED"/>
    <w:rsid w:val="00584B64"/>
    <w:rsid w:val="00585F9C"/>
    <w:rsid w:val="005873C1"/>
    <w:rsid w:val="0059033D"/>
    <w:rsid w:val="005914B5"/>
    <w:rsid w:val="00593FF6"/>
    <w:rsid w:val="00596885"/>
    <w:rsid w:val="0059773B"/>
    <w:rsid w:val="00597D02"/>
    <w:rsid w:val="00597E32"/>
    <w:rsid w:val="005A17AE"/>
    <w:rsid w:val="005A1E18"/>
    <w:rsid w:val="005A21C2"/>
    <w:rsid w:val="005A69F2"/>
    <w:rsid w:val="005A6B2D"/>
    <w:rsid w:val="005A73FA"/>
    <w:rsid w:val="005B26A1"/>
    <w:rsid w:val="005B39EE"/>
    <w:rsid w:val="005B4624"/>
    <w:rsid w:val="005B51C2"/>
    <w:rsid w:val="005B633B"/>
    <w:rsid w:val="005B7FD3"/>
    <w:rsid w:val="005C07A3"/>
    <w:rsid w:val="005C0A2A"/>
    <w:rsid w:val="005C31E0"/>
    <w:rsid w:val="005C3F97"/>
    <w:rsid w:val="005C4EDD"/>
    <w:rsid w:val="005C6187"/>
    <w:rsid w:val="005C758D"/>
    <w:rsid w:val="005C7DF8"/>
    <w:rsid w:val="005D1D73"/>
    <w:rsid w:val="005D2759"/>
    <w:rsid w:val="005D337A"/>
    <w:rsid w:val="005D3992"/>
    <w:rsid w:val="005D5AAC"/>
    <w:rsid w:val="005E0138"/>
    <w:rsid w:val="005E49BD"/>
    <w:rsid w:val="005E5A01"/>
    <w:rsid w:val="005E7928"/>
    <w:rsid w:val="005F13A5"/>
    <w:rsid w:val="005F43DA"/>
    <w:rsid w:val="005F49C1"/>
    <w:rsid w:val="005F6484"/>
    <w:rsid w:val="005F6696"/>
    <w:rsid w:val="005F6B24"/>
    <w:rsid w:val="00604E8E"/>
    <w:rsid w:val="00610753"/>
    <w:rsid w:val="00610F0E"/>
    <w:rsid w:val="00612BB1"/>
    <w:rsid w:val="00615693"/>
    <w:rsid w:val="00616722"/>
    <w:rsid w:val="0062082C"/>
    <w:rsid w:val="006243FB"/>
    <w:rsid w:val="00624E88"/>
    <w:rsid w:val="006312E2"/>
    <w:rsid w:val="00635936"/>
    <w:rsid w:val="00635F0A"/>
    <w:rsid w:val="006360C8"/>
    <w:rsid w:val="00636F37"/>
    <w:rsid w:val="006378E3"/>
    <w:rsid w:val="006461A7"/>
    <w:rsid w:val="006477EB"/>
    <w:rsid w:val="006524C8"/>
    <w:rsid w:val="00653C22"/>
    <w:rsid w:val="00656F37"/>
    <w:rsid w:val="006613E4"/>
    <w:rsid w:val="00674CAA"/>
    <w:rsid w:val="00674F94"/>
    <w:rsid w:val="0067719B"/>
    <w:rsid w:val="00680707"/>
    <w:rsid w:val="006810DC"/>
    <w:rsid w:val="00684FAE"/>
    <w:rsid w:val="0068789A"/>
    <w:rsid w:val="006914FB"/>
    <w:rsid w:val="006920F5"/>
    <w:rsid w:val="00695A19"/>
    <w:rsid w:val="00695AC0"/>
    <w:rsid w:val="006A107C"/>
    <w:rsid w:val="006A32A2"/>
    <w:rsid w:val="006A4AFA"/>
    <w:rsid w:val="006A6115"/>
    <w:rsid w:val="006B0F80"/>
    <w:rsid w:val="006B107A"/>
    <w:rsid w:val="006B2387"/>
    <w:rsid w:val="006B5948"/>
    <w:rsid w:val="006B6098"/>
    <w:rsid w:val="006B6E85"/>
    <w:rsid w:val="006C0740"/>
    <w:rsid w:val="006C3246"/>
    <w:rsid w:val="006C49A4"/>
    <w:rsid w:val="006C4A41"/>
    <w:rsid w:val="006C6B60"/>
    <w:rsid w:val="006C7516"/>
    <w:rsid w:val="006D0812"/>
    <w:rsid w:val="006D1628"/>
    <w:rsid w:val="006E074E"/>
    <w:rsid w:val="006E16B8"/>
    <w:rsid w:val="006E5CD7"/>
    <w:rsid w:val="006E6137"/>
    <w:rsid w:val="006E62E9"/>
    <w:rsid w:val="006E6AB5"/>
    <w:rsid w:val="006E6CBC"/>
    <w:rsid w:val="006E72D4"/>
    <w:rsid w:val="006F0593"/>
    <w:rsid w:val="006F1DA3"/>
    <w:rsid w:val="006F1F96"/>
    <w:rsid w:val="006F3822"/>
    <w:rsid w:val="006F4EBA"/>
    <w:rsid w:val="006F4F42"/>
    <w:rsid w:val="006F5946"/>
    <w:rsid w:val="006F59E7"/>
    <w:rsid w:val="006F6D78"/>
    <w:rsid w:val="006F6F9F"/>
    <w:rsid w:val="0070086D"/>
    <w:rsid w:val="0070774A"/>
    <w:rsid w:val="00707DE7"/>
    <w:rsid w:val="007123FA"/>
    <w:rsid w:val="007129FE"/>
    <w:rsid w:val="0071462E"/>
    <w:rsid w:val="007229ED"/>
    <w:rsid w:val="007241BA"/>
    <w:rsid w:val="007253E7"/>
    <w:rsid w:val="00726C54"/>
    <w:rsid w:val="00731181"/>
    <w:rsid w:val="007330FE"/>
    <w:rsid w:val="007352DF"/>
    <w:rsid w:val="00735B27"/>
    <w:rsid w:val="0073668B"/>
    <w:rsid w:val="00736795"/>
    <w:rsid w:val="00737B24"/>
    <w:rsid w:val="00742693"/>
    <w:rsid w:val="007429C7"/>
    <w:rsid w:val="007444AE"/>
    <w:rsid w:val="00744683"/>
    <w:rsid w:val="00747046"/>
    <w:rsid w:val="0074792C"/>
    <w:rsid w:val="007526FF"/>
    <w:rsid w:val="00752A98"/>
    <w:rsid w:val="00752D86"/>
    <w:rsid w:val="00752E32"/>
    <w:rsid w:val="007539D9"/>
    <w:rsid w:val="007547D5"/>
    <w:rsid w:val="00754BF9"/>
    <w:rsid w:val="007556CC"/>
    <w:rsid w:val="007646E0"/>
    <w:rsid w:val="00765CF4"/>
    <w:rsid w:val="00766379"/>
    <w:rsid w:val="00766F63"/>
    <w:rsid w:val="00773396"/>
    <w:rsid w:val="00773AF2"/>
    <w:rsid w:val="00775629"/>
    <w:rsid w:val="00781006"/>
    <w:rsid w:val="00781E4D"/>
    <w:rsid w:val="0078390E"/>
    <w:rsid w:val="0078536D"/>
    <w:rsid w:val="00785DB5"/>
    <w:rsid w:val="00786016"/>
    <w:rsid w:val="007868E7"/>
    <w:rsid w:val="007872DF"/>
    <w:rsid w:val="00787C83"/>
    <w:rsid w:val="00787F18"/>
    <w:rsid w:val="00793E59"/>
    <w:rsid w:val="00795477"/>
    <w:rsid w:val="00795D1E"/>
    <w:rsid w:val="00795E72"/>
    <w:rsid w:val="00797196"/>
    <w:rsid w:val="00797427"/>
    <w:rsid w:val="007A2F8D"/>
    <w:rsid w:val="007A637E"/>
    <w:rsid w:val="007A6380"/>
    <w:rsid w:val="007B1211"/>
    <w:rsid w:val="007B1232"/>
    <w:rsid w:val="007B3B41"/>
    <w:rsid w:val="007B42E8"/>
    <w:rsid w:val="007B5766"/>
    <w:rsid w:val="007C1934"/>
    <w:rsid w:val="007C2353"/>
    <w:rsid w:val="007C4491"/>
    <w:rsid w:val="007C453C"/>
    <w:rsid w:val="007D113E"/>
    <w:rsid w:val="007D1CBA"/>
    <w:rsid w:val="007D1D10"/>
    <w:rsid w:val="007D5B81"/>
    <w:rsid w:val="007D5BCA"/>
    <w:rsid w:val="007D67EA"/>
    <w:rsid w:val="007E1933"/>
    <w:rsid w:val="007E253F"/>
    <w:rsid w:val="007E3BA7"/>
    <w:rsid w:val="007E57EC"/>
    <w:rsid w:val="007E6854"/>
    <w:rsid w:val="007E6F16"/>
    <w:rsid w:val="007E72D4"/>
    <w:rsid w:val="007F0457"/>
    <w:rsid w:val="007F3600"/>
    <w:rsid w:val="007F658E"/>
    <w:rsid w:val="007F7A4A"/>
    <w:rsid w:val="007F7BA0"/>
    <w:rsid w:val="008001EB"/>
    <w:rsid w:val="00802C2C"/>
    <w:rsid w:val="00803D4B"/>
    <w:rsid w:val="00807645"/>
    <w:rsid w:val="008076CB"/>
    <w:rsid w:val="008077AE"/>
    <w:rsid w:val="0081111D"/>
    <w:rsid w:val="008118BA"/>
    <w:rsid w:val="00817605"/>
    <w:rsid w:val="008176FC"/>
    <w:rsid w:val="00821B2D"/>
    <w:rsid w:val="008240F0"/>
    <w:rsid w:val="00824CB8"/>
    <w:rsid w:val="00826084"/>
    <w:rsid w:val="00830101"/>
    <w:rsid w:val="0083016D"/>
    <w:rsid w:val="0083027D"/>
    <w:rsid w:val="00830DA6"/>
    <w:rsid w:val="0083285C"/>
    <w:rsid w:val="00832E7D"/>
    <w:rsid w:val="008340DD"/>
    <w:rsid w:val="0083485E"/>
    <w:rsid w:val="0083574A"/>
    <w:rsid w:val="00835858"/>
    <w:rsid w:val="008358FC"/>
    <w:rsid w:val="0083613E"/>
    <w:rsid w:val="00842D16"/>
    <w:rsid w:val="00847D75"/>
    <w:rsid w:val="00853F2A"/>
    <w:rsid w:val="008556A9"/>
    <w:rsid w:val="00855720"/>
    <w:rsid w:val="00855A84"/>
    <w:rsid w:val="00855D95"/>
    <w:rsid w:val="008563E4"/>
    <w:rsid w:val="008572C3"/>
    <w:rsid w:val="00857A4A"/>
    <w:rsid w:val="00860848"/>
    <w:rsid w:val="00860DF6"/>
    <w:rsid w:val="008627B2"/>
    <w:rsid w:val="008630CA"/>
    <w:rsid w:val="00865EB7"/>
    <w:rsid w:val="008669DC"/>
    <w:rsid w:val="0086728B"/>
    <w:rsid w:val="00870ECC"/>
    <w:rsid w:val="0087395C"/>
    <w:rsid w:val="00875779"/>
    <w:rsid w:val="00875D88"/>
    <w:rsid w:val="00876587"/>
    <w:rsid w:val="00881E6F"/>
    <w:rsid w:val="008830C2"/>
    <w:rsid w:val="008858D1"/>
    <w:rsid w:val="00885D27"/>
    <w:rsid w:val="008879A8"/>
    <w:rsid w:val="00887AD8"/>
    <w:rsid w:val="00887B9B"/>
    <w:rsid w:val="008903C7"/>
    <w:rsid w:val="00890564"/>
    <w:rsid w:val="00890B25"/>
    <w:rsid w:val="00890D48"/>
    <w:rsid w:val="00895095"/>
    <w:rsid w:val="0089562B"/>
    <w:rsid w:val="00897284"/>
    <w:rsid w:val="008A1088"/>
    <w:rsid w:val="008A1568"/>
    <w:rsid w:val="008A2BDB"/>
    <w:rsid w:val="008A3053"/>
    <w:rsid w:val="008A41C9"/>
    <w:rsid w:val="008B19E1"/>
    <w:rsid w:val="008B23BA"/>
    <w:rsid w:val="008B4051"/>
    <w:rsid w:val="008B5039"/>
    <w:rsid w:val="008B5854"/>
    <w:rsid w:val="008B700B"/>
    <w:rsid w:val="008B7298"/>
    <w:rsid w:val="008C2CFD"/>
    <w:rsid w:val="008C31C5"/>
    <w:rsid w:val="008C5CA8"/>
    <w:rsid w:val="008D03A6"/>
    <w:rsid w:val="008D28AF"/>
    <w:rsid w:val="008D4BE8"/>
    <w:rsid w:val="008D5880"/>
    <w:rsid w:val="008E042A"/>
    <w:rsid w:val="008E1E68"/>
    <w:rsid w:val="008E29F7"/>
    <w:rsid w:val="008E363D"/>
    <w:rsid w:val="008E57EE"/>
    <w:rsid w:val="008E6A4C"/>
    <w:rsid w:val="008F0A68"/>
    <w:rsid w:val="008F3147"/>
    <w:rsid w:val="008F481D"/>
    <w:rsid w:val="008F5A95"/>
    <w:rsid w:val="008F7189"/>
    <w:rsid w:val="008F7936"/>
    <w:rsid w:val="009009E8"/>
    <w:rsid w:val="00902995"/>
    <w:rsid w:val="00902C7E"/>
    <w:rsid w:val="00904C15"/>
    <w:rsid w:val="00905022"/>
    <w:rsid w:val="00910371"/>
    <w:rsid w:val="00912278"/>
    <w:rsid w:val="00912941"/>
    <w:rsid w:val="00914ACB"/>
    <w:rsid w:val="009156E2"/>
    <w:rsid w:val="009205AA"/>
    <w:rsid w:val="00925870"/>
    <w:rsid w:val="00926564"/>
    <w:rsid w:val="009307EF"/>
    <w:rsid w:val="00932933"/>
    <w:rsid w:val="00933BFE"/>
    <w:rsid w:val="00940793"/>
    <w:rsid w:val="00943069"/>
    <w:rsid w:val="0094398C"/>
    <w:rsid w:val="00943FA6"/>
    <w:rsid w:val="0094481E"/>
    <w:rsid w:val="0094685F"/>
    <w:rsid w:val="00947C62"/>
    <w:rsid w:val="009533B0"/>
    <w:rsid w:val="009543E4"/>
    <w:rsid w:val="0095482F"/>
    <w:rsid w:val="00955844"/>
    <w:rsid w:val="0095660B"/>
    <w:rsid w:val="00962CF7"/>
    <w:rsid w:val="00963FB5"/>
    <w:rsid w:val="0096605B"/>
    <w:rsid w:val="00970227"/>
    <w:rsid w:val="00970900"/>
    <w:rsid w:val="00972B57"/>
    <w:rsid w:val="00974A86"/>
    <w:rsid w:val="0097705F"/>
    <w:rsid w:val="00980CEA"/>
    <w:rsid w:val="00981EE8"/>
    <w:rsid w:val="00986253"/>
    <w:rsid w:val="009870A8"/>
    <w:rsid w:val="0098795E"/>
    <w:rsid w:val="00991FF9"/>
    <w:rsid w:val="00992793"/>
    <w:rsid w:val="00992E72"/>
    <w:rsid w:val="00994CE3"/>
    <w:rsid w:val="009A0449"/>
    <w:rsid w:val="009A05C3"/>
    <w:rsid w:val="009A0B62"/>
    <w:rsid w:val="009A3AA8"/>
    <w:rsid w:val="009A5E73"/>
    <w:rsid w:val="009A6280"/>
    <w:rsid w:val="009B08BD"/>
    <w:rsid w:val="009B128E"/>
    <w:rsid w:val="009B1C60"/>
    <w:rsid w:val="009B2B95"/>
    <w:rsid w:val="009B48CF"/>
    <w:rsid w:val="009B4C4C"/>
    <w:rsid w:val="009B6056"/>
    <w:rsid w:val="009B6C2E"/>
    <w:rsid w:val="009C1B0A"/>
    <w:rsid w:val="009C42FF"/>
    <w:rsid w:val="009C58FA"/>
    <w:rsid w:val="009C5E75"/>
    <w:rsid w:val="009C67FF"/>
    <w:rsid w:val="009C6AAA"/>
    <w:rsid w:val="009D29B9"/>
    <w:rsid w:val="009D35FE"/>
    <w:rsid w:val="009D68B3"/>
    <w:rsid w:val="009D756E"/>
    <w:rsid w:val="009E0ADB"/>
    <w:rsid w:val="009E1A77"/>
    <w:rsid w:val="009E202C"/>
    <w:rsid w:val="009E21FE"/>
    <w:rsid w:val="009E295C"/>
    <w:rsid w:val="009E395D"/>
    <w:rsid w:val="009E3A2C"/>
    <w:rsid w:val="009F0B13"/>
    <w:rsid w:val="009F170E"/>
    <w:rsid w:val="009F2790"/>
    <w:rsid w:val="009F313E"/>
    <w:rsid w:val="009F5E45"/>
    <w:rsid w:val="009F74F4"/>
    <w:rsid w:val="009F7F77"/>
    <w:rsid w:val="00A003AC"/>
    <w:rsid w:val="00A07DCB"/>
    <w:rsid w:val="00A10184"/>
    <w:rsid w:val="00A12F2C"/>
    <w:rsid w:val="00A14855"/>
    <w:rsid w:val="00A1521B"/>
    <w:rsid w:val="00A162E9"/>
    <w:rsid w:val="00A166D0"/>
    <w:rsid w:val="00A17326"/>
    <w:rsid w:val="00A2275F"/>
    <w:rsid w:val="00A2345D"/>
    <w:rsid w:val="00A23ECF"/>
    <w:rsid w:val="00A25ABC"/>
    <w:rsid w:val="00A26332"/>
    <w:rsid w:val="00A32DAC"/>
    <w:rsid w:val="00A3367F"/>
    <w:rsid w:val="00A3469D"/>
    <w:rsid w:val="00A35045"/>
    <w:rsid w:val="00A37D57"/>
    <w:rsid w:val="00A403CB"/>
    <w:rsid w:val="00A42B5A"/>
    <w:rsid w:val="00A44822"/>
    <w:rsid w:val="00A44EBC"/>
    <w:rsid w:val="00A455F1"/>
    <w:rsid w:val="00A47DB4"/>
    <w:rsid w:val="00A50F1E"/>
    <w:rsid w:val="00A517B0"/>
    <w:rsid w:val="00A60370"/>
    <w:rsid w:val="00A6182B"/>
    <w:rsid w:val="00A65EC6"/>
    <w:rsid w:val="00A663B3"/>
    <w:rsid w:val="00A67306"/>
    <w:rsid w:val="00A72CBA"/>
    <w:rsid w:val="00A72CD3"/>
    <w:rsid w:val="00A771A2"/>
    <w:rsid w:val="00A77568"/>
    <w:rsid w:val="00A81F4B"/>
    <w:rsid w:val="00A84C88"/>
    <w:rsid w:val="00A85B7A"/>
    <w:rsid w:val="00A86289"/>
    <w:rsid w:val="00A87063"/>
    <w:rsid w:val="00A92AEE"/>
    <w:rsid w:val="00A931C4"/>
    <w:rsid w:val="00A93B4A"/>
    <w:rsid w:val="00A942C5"/>
    <w:rsid w:val="00A9526E"/>
    <w:rsid w:val="00A960E2"/>
    <w:rsid w:val="00A96C43"/>
    <w:rsid w:val="00A96E80"/>
    <w:rsid w:val="00AA4EC8"/>
    <w:rsid w:val="00AA5C99"/>
    <w:rsid w:val="00AB11F1"/>
    <w:rsid w:val="00AB4B5E"/>
    <w:rsid w:val="00AB5785"/>
    <w:rsid w:val="00AB63C6"/>
    <w:rsid w:val="00AB7418"/>
    <w:rsid w:val="00AB7A1A"/>
    <w:rsid w:val="00AC0F91"/>
    <w:rsid w:val="00AC364A"/>
    <w:rsid w:val="00AC3CA1"/>
    <w:rsid w:val="00AC3DF2"/>
    <w:rsid w:val="00AD1996"/>
    <w:rsid w:val="00AD285D"/>
    <w:rsid w:val="00AD50A7"/>
    <w:rsid w:val="00AD67B3"/>
    <w:rsid w:val="00AD6900"/>
    <w:rsid w:val="00AD7792"/>
    <w:rsid w:val="00AE0B92"/>
    <w:rsid w:val="00AE5396"/>
    <w:rsid w:val="00AE5633"/>
    <w:rsid w:val="00AE6866"/>
    <w:rsid w:val="00AF4B3F"/>
    <w:rsid w:val="00AF4E4D"/>
    <w:rsid w:val="00B002B5"/>
    <w:rsid w:val="00B025E3"/>
    <w:rsid w:val="00B03CD9"/>
    <w:rsid w:val="00B05326"/>
    <w:rsid w:val="00B054DD"/>
    <w:rsid w:val="00B0587D"/>
    <w:rsid w:val="00B06385"/>
    <w:rsid w:val="00B07185"/>
    <w:rsid w:val="00B0735A"/>
    <w:rsid w:val="00B07A96"/>
    <w:rsid w:val="00B07D1F"/>
    <w:rsid w:val="00B120F3"/>
    <w:rsid w:val="00B12D8C"/>
    <w:rsid w:val="00B142AC"/>
    <w:rsid w:val="00B1615C"/>
    <w:rsid w:val="00B162D7"/>
    <w:rsid w:val="00B164F3"/>
    <w:rsid w:val="00B167AA"/>
    <w:rsid w:val="00B17426"/>
    <w:rsid w:val="00B20737"/>
    <w:rsid w:val="00B20C42"/>
    <w:rsid w:val="00B22126"/>
    <w:rsid w:val="00B22972"/>
    <w:rsid w:val="00B233EB"/>
    <w:rsid w:val="00B2442F"/>
    <w:rsid w:val="00B2661B"/>
    <w:rsid w:val="00B268B7"/>
    <w:rsid w:val="00B313E4"/>
    <w:rsid w:val="00B35242"/>
    <w:rsid w:val="00B35BCE"/>
    <w:rsid w:val="00B44D69"/>
    <w:rsid w:val="00B44DFD"/>
    <w:rsid w:val="00B45DE1"/>
    <w:rsid w:val="00B52DD2"/>
    <w:rsid w:val="00B54161"/>
    <w:rsid w:val="00B544AF"/>
    <w:rsid w:val="00B55083"/>
    <w:rsid w:val="00B55B34"/>
    <w:rsid w:val="00B57222"/>
    <w:rsid w:val="00B61289"/>
    <w:rsid w:val="00B64420"/>
    <w:rsid w:val="00B665AE"/>
    <w:rsid w:val="00B66870"/>
    <w:rsid w:val="00B66F50"/>
    <w:rsid w:val="00B70B66"/>
    <w:rsid w:val="00B711C4"/>
    <w:rsid w:val="00B71C7B"/>
    <w:rsid w:val="00B74266"/>
    <w:rsid w:val="00B759F3"/>
    <w:rsid w:val="00B7619B"/>
    <w:rsid w:val="00B76FE8"/>
    <w:rsid w:val="00B77554"/>
    <w:rsid w:val="00B80D40"/>
    <w:rsid w:val="00B818CA"/>
    <w:rsid w:val="00B82E4E"/>
    <w:rsid w:val="00B83F69"/>
    <w:rsid w:val="00B8734A"/>
    <w:rsid w:val="00B9093C"/>
    <w:rsid w:val="00B97354"/>
    <w:rsid w:val="00BA0104"/>
    <w:rsid w:val="00BA13E8"/>
    <w:rsid w:val="00BA6695"/>
    <w:rsid w:val="00BA778D"/>
    <w:rsid w:val="00BA7800"/>
    <w:rsid w:val="00BB041F"/>
    <w:rsid w:val="00BB070F"/>
    <w:rsid w:val="00BB0C6A"/>
    <w:rsid w:val="00BB3E77"/>
    <w:rsid w:val="00BC031A"/>
    <w:rsid w:val="00BC04AF"/>
    <w:rsid w:val="00BC15D0"/>
    <w:rsid w:val="00BC1B0C"/>
    <w:rsid w:val="00BD0D10"/>
    <w:rsid w:val="00BD144A"/>
    <w:rsid w:val="00BD18C1"/>
    <w:rsid w:val="00BD394B"/>
    <w:rsid w:val="00BE0986"/>
    <w:rsid w:val="00BE19F5"/>
    <w:rsid w:val="00BE4072"/>
    <w:rsid w:val="00BE7BB5"/>
    <w:rsid w:val="00BF3241"/>
    <w:rsid w:val="00BF3345"/>
    <w:rsid w:val="00BF3D49"/>
    <w:rsid w:val="00BF6A97"/>
    <w:rsid w:val="00C027BE"/>
    <w:rsid w:val="00C02A04"/>
    <w:rsid w:val="00C0624F"/>
    <w:rsid w:val="00C06926"/>
    <w:rsid w:val="00C1062D"/>
    <w:rsid w:val="00C130FD"/>
    <w:rsid w:val="00C13A14"/>
    <w:rsid w:val="00C2466C"/>
    <w:rsid w:val="00C251F6"/>
    <w:rsid w:val="00C271FC"/>
    <w:rsid w:val="00C32D5D"/>
    <w:rsid w:val="00C33E60"/>
    <w:rsid w:val="00C342C7"/>
    <w:rsid w:val="00C37775"/>
    <w:rsid w:val="00C37E51"/>
    <w:rsid w:val="00C424C5"/>
    <w:rsid w:val="00C42D35"/>
    <w:rsid w:val="00C4319E"/>
    <w:rsid w:val="00C4338F"/>
    <w:rsid w:val="00C5015F"/>
    <w:rsid w:val="00C51E86"/>
    <w:rsid w:val="00C54806"/>
    <w:rsid w:val="00C56412"/>
    <w:rsid w:val="00C56E9C"/>
    <w:rsid w:val="00C610A9"/>
    <w:rsid w:val="00C61C14"/>
    <w:rsid w:val="00C629AF"/>
    <w:rsid w:val="00C6367E"/>
    <w:rsid w:val="00C64DFF"/>
    <w:rsid w:val="00C673B3"/>
    <w:rsid w:val="00C67966"/>
    <w:rsid w:val="00C71DB1"/>
    <w:rsid w:val="00C7405B"/>
    <w:rsid w:val="00C77349"/>
    <w:rsid w:val="00C7785B"/>
    <w:rsid w:val="00C806E4"/>
    <w:rsid w:val="00C816D2"/>
    <w:rsid w:val="00C82217"/>
    <w:rsid w:val="00C85784"/>
    <w:rsid w:val="00C86403"/>
    <w:rsid w:val="00C86BE7"/>
    <w:rsid w:val="00C95851"/>
    <w:rsid w:val="00C9686E"/>
    <w:rsid w:val="00C97E61"/>
    <w:rsid w:val="00CA1AC6"/>
    <w:rsid w:val="00CA3AE3"/>
    <w:rsid w:val="00CA498B"/>
    <w:rsid w:val="00CB05F0"/>
    <w:rsid w:val="00CB0EC0"/>
    <w:rsid w:val="00CB2469"/>
    <w:rsid w:val="00CB414B"/>
    <w:rsid w:val="00CB6D7C"/>
    <w:rsid w:val="00CC140D"/>
    <w:rsid w:val="00CC1A9C"/>
    <w:rsid w:val="00CC297F"/>
    <w:rsid w:val="00CC36AC"/>
    <w:rsid w:val="00CC3A92"/>
    <w:rsid w:val="00CC44F1"/>
    <w:rsid w:val="00CC458A"/>
    <w:rsid w:val="00CC6B8E"/>
    <w:rsid w:val="00CC6DE7"/>
    <w:rsid w:val="00CC73ED"/>
    <w:rsid w:val="00CC79BA"/>
    <w:rsid w:val="00CD0FC3"/>
    <w:rsid w:val="00CD3147"/>
    <w:rsid w:val="00CD5643"/>
    <w:rsid w:val="00CD634D"/>
    <w:rsid w:val="00CE0EE4"/>
    <w:rsid w:val="00CE3829"/>
    <w:rsid w:val="00CE3898"/>
    <w:rsid w:val="00CE412E"/>
    <w:rsid w:val="00CE434B"/>
    <w:rsid w:val="00CE5B57"/>
    <w:rsid w:val="00CE6792"/>
    <w:rsid w:val="00CE68AB"/>
    <w:rsid w:val="00CE6D6A"/>
    <w:rsid w:val="00CE7546"/>
    <w:rsid w:val="00CE7FC1"/>
    <w:rsid w:val="00CF0217"/>
    <w:rsid w:val="00CF0654"/>
    <w:rsid w:val="00CF17FA"/>
    <w:rsid w:val="00CF2EC5"/>
    <w:rsid w:val="00CF3667"/>
    <w:rsid w:val="00CF39A4"/>
    <w:rsid w:val="00CF649E"/>
    <w:rsid w:val="00CF759E"/>
    <w:rsid w:val="00D03429"/>
    <w:rsid w:val="00D07DE7"/>
    <w:rsid w:val="00D140A8"/>
    <w:rsid w:val="00D15356"/>
    <w:rsid w:val="00D16450"/>
    <w:rsid w:val="00D20E07"/>
    <w:rsid w:val="00D220B8"/>
    <w:rsid w:val="00D22FD0"/>
    <w:rsid w:val="00D24D16"/>
    <w:rsid w:val="00D24F00"/>
    <w:rsid w:val="00D2553D"/>
    <w:rsid w:val="00D2569D"/>
    <w:rsid w:val="00D41D9D"/>
    <w:rsid w:val="00D44925"/>
    <w:rsid w:val="00D44F6F"/>
    <w:rsid w:val="00D44FC7"/>
    <w:rsid w:val="00D451C7"/>
    <w:rsid w:val="00D45FF6"/>
    <w:rsid w:val="00D470BE"/>
    <w:rsid w:val="00D51CCA"/>
    <w:rsid w:val="00D522D8"/>
    <w:rsid w:val="00D55537"/>
    <w:rsid w:val="00D57609"/>
    <w:rsid w:val="00D607B8"/>
    <w:rsid w:val="00D6157B"/>
    <w:rsid w:val="00D62EE3"/>
    <w:rsid w:val="00D6428D"/>
    <w:rsid w:val="00D65BBA"/>
    <w:rsid w:val="00D66A6E"/>
    <w:rsid w:val="00D66DDF"/>
    <w:rsid w:val="00D6795C"/>
    <w:rsid w:val="00D67E92"/>
    <w:rsid w:val="00D70E51"/>
    <w:rsid w:val="00D717F9"/>
    <w:rsid w:val="00D762CC"/>
    <w:rsid w:val="00D80321"/>
    <w:rsid w:val="00D832EE"/>
    <w:rsid w:val="00D84FCD"/>
    <w:rsid w:val="00D851DB"/>
    <w:rsid w:val="00D86669"/>
    <w:rsid w:val="00D87993"/>
    <w:rsid w:val="00D87B26"/>
    <w:rsid w:val="00D93C0C"/>
    <w:rsid w:val="00D948FE"/>
    <w:rsid w:val="00D956EF"/>
    <w:rsid w:val="00D96933"/>
    <w:rsid w:val="00D97F63"/>
    <w:rsid w:val="00DA0098"/>
    <w:rsid w:val="00DA15FA"/>
    <w:rsid w:val="00DA1CAD"/>
    <w:rsid w:val="00DA2C87"/>
    <w:rsid w:val="00DA30A6"/>
    <w:rsid w:val="00DA3A03"/>
    <w:rsid w:val="00DA49D6"/>
    <w:rsid w:val="00DA62F3"/>
    <w:rsid w:val="00DA642D"/>
    <w:rsid w:val="00DA7317"/>
    <w:rsid w:val="00DB4337"/>
    <w:rsid w:val="00DB77ED"/>
    <w:rsid w:val="00DB7F39"/>
    <w:rsid w:val="00DC0B7C"/>
    <w:rsid w:val="00DC25AB"/>
    <w:rsid w:val="00DC3234"/>
    <w:rsid w:val="00DC396A"/>
    <w:rsid w:val="00DC3A76"/>
    <w:rsid w:val="00DC5E96"/>
    <w:rsid w:val="00DD1BF5"/>
    <w:rsid w:val="00DD320D"/>
    <w:rsid w:val="00DD35FD"/>
    <w:rsid w:val="00DD5CC5"/>
    <w:rsid w:val="00DD5F9F"/>
    <w:rsid w:val="00DD6817"/>
    <w:rsid w:val="00DE02FE"/>
    <w:rsid w:val="00DE12BD"/>
    <w:rsid w:val="00DE30FD"/>
    <w:rsid w:val="00DE3B41"/>
    <w:rsid w:val="00DE42F8"/>
    <w:rsid w:val="00DE46DA"/>
    <w:rsid w:val="00DE5790"/>
    <w:rsid w:val="00DE57E9"/>
    <w:rsid w:val="00DE5DC1"/>
    <w:rsid w:val="00DF366B"/>
    <w:rsid w:val="00DF77F8"/>
    <w:rsid w:val="00E03A3F"/>
    <w:rsid w:val="00E04660"/>
    <w:rsid w:val="00E118D1"/>
    <w:rsid w:val="00E1226E"/>
    <w:rsid w:val="00E15815"/>
    <w:rsid w:val="00E16234"/>
    <w:rsid w:val="00E174EB"/>
    <w:rsid w:val="00E20CB7"/>
    <w:rsid w:val="00E23AFC"/>
    <w:rsid w:val="00E24042"/>
    <w:rsid w:val="00E242C2"/>
    <w:rsid w:val="00E252CA"/>
    <w:rsid w:val="00E26685"/>
    <w:rsid w:val="00E26879"/>
    <w:rsid w:val="00E27D7E"/>
    <w:rsid w:val="00E308B3"/>
    <w:rsid w:val="00E30E23"/>
    <w:rsid w:val="00E312D2"/>
    <w:rsid w:val="00E32A60"/>
    <w:rsid w:val="00E37B42"/>
    <w:rsid w:val="00E37F9E"/>
    <w:rsid w:val="00E42486"/>
    <w:rsid w:val="00E435E4"/>
    <w:rsid w:val="00E4437B"/>
    <w:rsid w:val="00E5194E"/>
    <w:rsid w:val="00E5350D"/>
    <w:rsid w:val="00E542D7"/>
    <w:rsid w:val="00E547DF"/>
    <w:rsid w:val="00E61821"/>
    <w:rsid w:val="00E6193E"/>
    <w:rsid w:val="00E62A02"/>
    <w:rsid w:val="00E637C2"/>
    <w:rsid w:val="00E6441F"/>
    <w:rsid w:val="00E644A8"/>
    <w:rsid w:val="00E64F94"/>
    <w:rsid w:val="00E70465"/>
    <w:rsid w:val="00E7054B"/>
    <w:rsid w:val="00E71B0D"/>
    <w:rsid w:val="00E71EAE"/>
    <w:rsid w:val="00E7211E"/>
    <w:rsid w:val="00E805CC"/>
    <w:rsid w:val="00E81584"/>
    <w:rsid w:val="00E81F4E"/>
    <w:rsid w:val="00E82B38"/>
    <w:rsid w:val="00E84B05"/>
    <w:rsid w:val="00E9103E"/>
    <w:rsid w:val="00E94D59"/>
    <w:rsid w:val="00EA0FD4"/>
    <w:rsid w:val="00EA13FA"/>
    <w:rsid w:val="00EA4111"/>
    <w:rsid w:val="00EA5B8E"/>
    <w:rsid w:val="00EB03A7"/>
    <w:rsid w:val="00EB2D09"/>
    <w:rsid w:val="00EB6056"/>
    <w:rsid w:val="00EB67AE"/>
    <w:rsid w:val="00EB6A5B"/>
    <w:rsid w:val="00EC1F07"/>
    <w:rsid w:val="00EC5415"/>
    <w:rsid w:val="00ED2638"/>
    <w:rsid w:val="00ED2BF6"/>
    <w:rsid w:val="00ED4F20"/>
    <w:rsid w:val="00ED6ACC"/>
    <w:rsid w:val="00ED728E"/>
    <w:rsid w:val="00ED7C5C"/>
    <w:rsid w:val="00EE32C2"/>
    <w:rsid w:val="00EE47A7"/>
    <w:rsid w:val="00EF0A2A"/>
    <w:rsid w:val="00EF2DF2"/>
    <w:rsid w:val="00EF38E2"/>
    <w:rsid w:val="00EF5DE0"/>
    <w:rsid w:val="00EF61E3"/>
    <w:rsid w:val="00F03E2C"/>
    <w:rsid w:val="00F042C1"/>
    <w:rsid w:val="00F06933"/>
    <w:rsid w:val="00F07A63"/>
    <w:rsid w:val="00F108E7"/>
    <w:rsid w:val="00F10AC8"/>
    <w:rsid w:val="00F12F45"/>
    <w:rsid w:val="00F139EC"/>
    <w:rsid w:val="00F13A7B"/>
    <w:rsid w:val="00F223E7"/>
    <w:rsid w:val="00F2250F"/>
    <w:rsid w:val="00F2497E"/>
    <w:rsid w:val="00F25295"/>
    <w:rsid w:val="00F253E3"/>
    <w:rsid w:val="00F27748"/>
    <w:rsid w:val="00F278B3"/>
    <w:rsid w:val="00F30288"/>
    <w:rsid w:val="00F318E2"/>
    <w:rsid w:val="00F33442"/>
    <w:rsid w:val="00F3365C"/>
    <w:rsid w:val="00F35CB7"/>
    <w:rsid w:val="00F35F2C"/>
    <w:rsid w:val="00F375FF"/>
    <w:rsid w:val="00F40AB3"/>
    <w:rsid w:val="00F40F4B"/>
    <w:rsid w:val="00F41226"/>
    <w:rsid w:val="00F41DC7"/>
    <w:rsid w:val="00F429D2"/>
    <w:rsid w:val="00F47F9B"/>
    <w:rsid w:val="00F54D80"/>
    <w:rsid w:val="00F5567D"/>
    <w:rsid w:val="00F56B2B"/>
    <w:rsid w:val="00F60BE0"/>
    <w:rsid w:val="00F621D1"/>
    <w:rsid w:val="00F6443E"/>
    <w:rsid w:val="00F72165"/>
    <w:rsid w:val="00F738BF"/>
    <w:rsid w:val="00F74AB0"/>
    <w:rsid w:val="00F77ED8"/>
    <w:rsid w:val="00F8060A"/>
    <w:rsid w:val="00F80CDA"/>
    <w:rsid w:val="00F81020"/>
    <w:rsid w:val="00F81681"/>
    <w:rsid w:val="00F81C11"/>
    <w:rsid w:val="00F837C6"/>
    <w:rsid w:val="00F8400C"/>
    <w:rsid w:val="00F8449E"/>
    <w:rsid w:val="00F85684"/>
    <w:rsid w:val="00F86FFB"/>
    <w:rsid w:val="00F8713C"/>
    <w:rsid w:val="00F87CF0"/>
    <w:rsid w:val="00F90D6E"/>
    <w:rsid w:val="00F93C3D"/>
    <w:rsid w:val="00F96A7B"/>
    <w:rsid w:val="00FA0C49"/>
    <w:rsid w:val="00FA115D"/>
    <w:rsid w:val="00FA1E02"/>
    <w:rsid w:val="00FA63D3"/>
    <w:rsid w:val="00FB2243"/>
    <w:rsid w:val="00FB3C7E"/>
    <w:rsid w:val="00FB56B1"/>
    <w:rsid w:val="00FB6102"/>
    <w:rsid w:val="00FC0248"/>
    <w:rsid w:val="00FC05C2"/>
    <w:rsid w:val="00FC3714"/>
    <w:rsid w:val="00FC4450"/>
    <w:rsid w:val="00FC63B0"/>
    <w:rsid w:val="00FD03B8"/>
    <w:rsid w:val="00FD20FB"/>
    <w:rsid w:val="00FD6EC5"/>
    <w:rsid w:val="00FD7C46"/>
    <w:rsid w:val="00FE2BA8"/>
    <w:rsid w:val="00FE41DE"/>
    <w:rsid w:val="00FE4F6C"/>
    <w:rsid w:val="00FE5B99"/>
    <w:rsid w:val="00FE789D"/>
    <w:rsid w:val="00FF16FA"/>
    <w:rsid w:val="00FF60CF"/>
    <w:rsid w:val="00FF7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7DD1C741"/>
  <w15:docId w15:val="{29DB16B5-4FCE-4AC3-9062-E4F543FA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uiPriority="0"/>
    <w:lsdException w:name="Date" w:uiPriority="0"/>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E86"/>
    <w:rPr>
      <w:rFonts w:eastAsia="Times New Roman"/>
      <w:sz w:val="24"/>
      <w:szCs w:val="24"/>
    </w:rPr>
  </w:style>
  <w:style w:type="paragraph" w:styleId="Heading1">
    <w:name w:val="heading 1"/>
    <w:basedOn w:val="Normal"/>
    <w:next w:val="Normal"/>
    <w:link w:val="Heading1Char"/>
    <w:uiPriority w:val="9"/>
    <w:qFormat/>
    <w:rsid w:val="00323BFA"/>
    <w:pPr>
      <w:keepNext/>
      <w:keepLines/>
      <w:spacing w:before="480"/>
      <w:outlineLvl w:val="0"/>
    </w:pPr>
    <w:rPr>
      <w:rFonts w:ascii="Cambria" w:eastAsia="Calibri" w:hAnsi="Cambria"/>
      <w:b/>
      <w:bCs/>
      <w:color w:val="365F90"/>
      <w:sz w:val="28"/>
      <w:szCs w:val="28"/>
    </w:rPr>
  </w:style>
  <w:style w:type="paragraph" w:styleId="Heading2">
    <w:name w:val="heading 2"/>
    <w:basedOn w:val="Normal"/>
    <w:link w:val="Heading2Char"/>
    <w:uiPriority w:val="9"/>
    <w:qFormat/>
    <w:rsid w:val="00323BFA"/>
    <w:pPr>
      <w:spacing w:before="100" w:beforeAutospacing="1" w:after="100" w:afterAutospacing="1"/>
      <w:outlineLvl w:val="1"/>
    </w:pPr>
    <w:rPr>
      <w:rFonts w:eastAsia="Calibri"/>
      <w:b/>
      <w:bCs/>
      <w:sz w:val="36"/>
      <w:szCs w:val="36"/>
    </w:rPr>
  </w:style>
  <w:style w:type="paragraph" w:styleId="Heading3">
    <w:name w:val="heading 3"/>
    <w:basedOn w:val="Normal"/>
    <w:next w:val="Normal"/>
    <w:link w:val="Heading3Char"/>
    <w:uiPriority w:val="9"/>
    <w:qFormat/>
    <w:rsid w:val="00323BFA"/>
    <w:pPr>
      <w:outlineLvl w:val="2"/>
    </w:pPr>
    <w:rPr>
      <w:rFonts w:eastAsia="Calibri"/>
      <w:b/>
      <w:bCs/>
      <w:i/>
      <w:color w:val="0000FF"/>
      <w:szCs w:val="22"/>
      <w:lang w:bidi="en-US"/>
    </w:rPr>
  </w:style>
  <w:style w:type="paragraph" w:styleId="Heading4">
    <w:name w:val="heading 4"/>
    <w:basedOn w:val="Normal"/>
    <w:next w:val="Normal"/>
    <w:link w:val="Heading4Char"/>
    <w:uiPriority w:val="9"/>
    <w:qFormat/>
    <w:rsid w:val="00323BFA"/>
    <w:pPr>
      <w:spacing w:before="200"/>
      <w:ind w:firstLine="720"/>
      <w:outlineLvl w:val="3"/>
    </w:pPr>
    <w:rPr>
      <w:rFonts w:ascii="Cambria" w:eastAsia="Calibri" w:hAnsi="Cambria"/>
      <w:b/>
      <w:bCs/>
      <w:i/>
      <w:iCs/>
      <w:szCs w:val="22"/>
      <w:lang w:bidi="en-US"/>
    </w:rPr>
  </w:style>
  <w:style w:type="paragraph" w:styleId="Heading5">
    <w:name w:val="heading 5"/>
    <w:basedOn w:val="Normal"/>
    <w:next w:val="Normal"/>
    <w:link w:val="Heading5Char"/>
    <w:uiPriority w:val="9"/>
    <w:qFormat/>
    <w:rsid w:val="00323BFA"/>
    <w:pPr>
      <w:spacing w:before="200"/>
      <w:ind w:firstLine="720"/>
      <w:outlineLvl w:val="4"/>
    </w:pPr>
    <w:rPr>
      <w:rFonts w:ascii="Cambria" w:eastAsia="Calibri" w:hAnsi="Cambria"/>
      <w:b/>
      <w:bCs/>
      <w:color w:val="7F7F7F"/>
      <w:szCs w:val="22"/>
      <w:lang w:bidi="en-US"/>
    </w:rPr>
  </w:style>
  <w:style w:type="paragraph" w:styleId="Heading6">
    <w:name w:val="heading 6"/>
    <w:basedOn w:val="Normal"/>
    <w:next w:val="Normal"/>
    <w:link w:val="Heading6Char"/>
    <w:uiPriority w:val="9"/>
    <w:qFormat/>
    <w:rsid w:val="00323BFA"/>
    <w:pPr>
      <w:spacing w:line="271" w:lineRule="auto"/>
      <w:ind w:firstLine="720"/>
      <w:outlineLvl w:val="5"/>
    </w:pPr>
    <w:rPr>
      <w:rFonts w:ascii="Cambria" w:eastAsia="Calibri" w:hAnsi="Cambria"/>
      <w:b/>
      <w:bCs/>
      <w:i/>
      <w:iCs/>
      <w:color w:val="7F7F7F"/>
      <w:szCs w:val="22"/>
      <w:lang w:bidi="en-US"/>
    </w:rPr>
  </w:style>
  <w:style w:type="paragraph" w:styleId="Heading7">
    <w:name w:val="heading 7"/>
    <w:basedOn w:val="Normal"/>
    <w:next w:val="Normal"/>
    <w:link w:val="Heading7Char"/>
    <w:uiPriority w:val="9"/>
    <w:qFormat/>
    <w:rsid w:val="00323BFA"/>
    <w:pPr>
      <w:ind w:firstLine="720"/>
      <w:outlineLvl w:val="6"/>
    </w:pPr>
    <w:rPr>
      <w:rFonts w:ascii="Cambria" w:eastAsia="Calibri" w:hAnsi="Cambria"/>
      <w:i/>
      <w:iCs/>
      <w:szCs w:val="22"/>
      <w:lang w:bidi="en-US"/>
    </w:rPr>
  </w:style>
  <w:style w:type="paragraph" w:styleId="Heading8">
    <w:name w:val="heading 8"/>
    <w:basedOn w:val="Normal"/>
    <w:next w:val="Normal"/>
    <w:link w:val="Heading8Char"/>
    <w:uiPriority w:val="9"/>
    <w:qFormat/>
    <w:rsid w:val="00323BFA"/>
    <w:pPr>
      <w:ind w:firstLine="720"/>
      <w:outlineLvl w:val="7"/>
    </w:pPr>
    <w:rPr>
      <w:rFonts w:ascii="Cambria" w:eastAsia="Calibri" w:hAnsi="Cambria"/>
      <w:sz w:val="20"/>
      <w:szCs w:val="20"/>
      <w:lang w:bidi="en-US"/>
    </w:rPr>
  </w:style>
  <w:style w:type="paragraph" w:styleId="Heading9">
    <w:name w:val="heading 9"/>
    <w:basedOn w:val="Normal"/>
    <w:next w:val="Normal"/>
    <w:link w:val="Heading9Char"/>
    <w:uiPriority w:val="9"/>
    <w:qFormat/>
    <w:rsid w:val="00323BFA"/>
    <w:pPr>
      <w:ind w:firstLine="720"/>
      <w:outlineLvl w:val="8"/>
    </w:pPr>
    <w:rPr>
      <w:rFonts w:ascii="Cambria" w:eastAsia="Calibri" w:hAnsi="Cambria"/>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23BFA"/>
    <w:rPr>
      <w:rFonts w:ascii="Cambria" w:hAnsi="Cambria"/>
      <w:b/>
      <w:bCs/>
      <w:color w:val="365F90"/>
      <w:sz w:val="28"/>
      <w:szCs w:val="28"/>
    </w:rPr>
  </w:style>
  <w:style w:type="character" w:customStyle="1" w:styleId="Heading2Char">
    <w:name w:val="Heading 2 Char"/>
    <w:link w:val="Heading2"/>
    <w:uiPriority w:val="9"/>
    <w:rsid w:val="00323BFA"/>
    <w:rPr>
      <w:b/>
      <w:bCs/>
      <w:sz w:val="36"/>
      <w:szCs w:val="36"/>
    </w:rPr>
  </w:style>
  <w:style w:type="character" w:customStyle="1" w:styleId="Heading3Char">
    <w:name w:val="Heading 3 Char"/>
    <w:link w:val="Heading3"/>
    <w:uiPriority w:val="9"/>
    <w:rsid w:val="00323BFA"/>
    <w:rPr>
      <w:rFonts w:ascii="Garamond" w:hAnsi="Garamond"/>
      <w:b/>
      <w:bCs/>
      <w:i/>
      <w:color w:val="0000FF"/>
      <w:sz w:val="24"/>
      <w:szCs w:val="22"/>
      <w:lang w:bidi="en-US"/>
    </w:rPr>
  </w:style>
  <w:style w:type="character" w:customStyle="1" w:styleId="Heading4Char">
    <w:name w:val="Heading 4 Char"/>
    <w:link w:val="Heading4"/>
    <w:uiPriority w:val="9"/>
    <w:semiHidden/>
    <w:rsid w:val="00323BFA"/>
    <w:rPr>
      <w:rFonts w:ascii="Cambria" w:hAnsi="Cambria"/>
      <w:b/>
      <w:bCs/>
      <w:i/>
      <w:iCs/>
      <w:sz w:val="24"/>
      <w:szCs w:val="22"/>
      <w:lang w:bidi="en-US"/>
    </w:rPr>
  </w:style>
  <w:style w:type="character" w:customStyle="1" w:styleId="Heading5Char">
    <w:name w:val="Heading 5 Char"/>
    <w:link w:val="Heading5"/>
    <w:uiPriority w:val="9"/>
    <w:semiHidden/>
    <w:rsid w:val="00323BFA"/>
    <w:rPr>
      <w:rFonts w:ascii="Cambria" w:hAnsi="Cambria"/>
      <w:b/>
      <w:bCs/>
      <w:color w:val="7F7F7F"/>
      <w:sz w:val="24"/>
      <w:szCs w:val="22"/>
      <w:lang w:bidi="en-US"/>
    </w:rPr>
  </w:style>
  <w:style w:type="character" w:customStyle="1" w:styleId="Heading6Char">
    <w:name w:val="Heading 6 Char"/>
    <w:link w:val="Heading6"/>
    <w:uiPriority w:val="9"/>
    <w:semiHidden/>
    <w:rsid w:val="00323BFA"/>
    <w:rPr>
      <w:rFonts w:ascii="Cambria" w:hAnsi="Cambria"/>
      <w:b/>
      <w:bCs/>
      <w:i/>
      <w:iCs/>
      <w:color w:val="7F7F7F"/>
      <w:sz w:val="24"/>
      <w:szCs w:val="22"/>
      <w:lang w:bidi="en-US"/>
    </w:rPr>
  </w:style>
  <w:style w:type="character" w:customStyle="1" w:styleId="Heading7Char">
    <w:name w:val="Heading 7 Char"/>
    <w:link w:val="Heading7"/>
    <w:uiPriority w:val="9"/>
    <w:semiHidden/>
    <w:rsid w:val="00323BFA"/>
    <w:rPr>
      <w:rFonts w:ascii="Cambria" w:hAnsi="Cambria"/>
      <w:i/>
      <w:iCs/>
      <w:sz w:val="24"/>
      <w:szCs w:val="22"/>
      <w:lang w:bidi="en-US"/>
    </w:rPr>
  </w:style>
  <w:style w:type="character" w:customStyle="1" w:styleId="Heading8Char">
    <w:name w:val="Heading 8 Char"/>
    <w:link w:val="Heading8"/>
    <w:uiPriority w:val="9"/>
    <w:semiHidden/>
    <w:rsid w:val="00323BFA"/>
    <w:rPr>
      <w:rFonts w:ascii="Cambria" w:hAnsi="Cambria"/>
      <w:lang w:bidi="en-US"/>
    </w:rPr>
  </w:style>
  <w:style w:type="character" w:customStyle="1" w:styleId="Heading9Char">
    <w:name w:val="Heading 9 Char"/>
    <w:link w:val="Heading9"/>
    <w:uiPriority w:val="9"/>
    <w:semiHidden/>
    <w:rsid w:val="00323BFA"/>
    <w:rPr>
      <w:rFonts w:ascii="Cambria" w:hAnsi="Cambria"/>
      <w:i/>
      <w:iCs/>
      <w:spacing w:val="5"/>
      <w:lang w:bidi="en-US"/>
    </w:rPr>
  </w:style>
  <w:style w:type="paragraph" w:styleId="BalloonText">
    <w:name w:val="Balloon Text"/>
    <w:basedOn w:val="Normal"/>
    <w:link w:val="BalloonTextChar"/>
    <w:uiPriority w:val="99"/>
    <w:rsid w:val="00323BFA"/>
    <w:rPr>
      <w:rFonts w:ascii="Tahoma" w:hAnsi="Tahoma"/>
      <w:sz w:val="16"/>
      <w:szCs w:val="16"/>
    </w:rPr>
  </w:style>
  <w:style w:type="character" w:customStyle="1" w:styleId="BalloonTextChar">
    <w:name w:val="Balloon Text Char"/>
    <w:link w:val="BalloonText"/>
    <w:uiPriority w:val="99"/>
    <w:rsid w:val="00323BFA"/>
    <w:rPr>
      <w:rFonts w:ascii="Tahoma" w:eastAsia="SimSun" w:hAnsi="Tahoma" w:cs="Tahoma"/>
      <w:sz w:val="16"/>
      <w:szCs w:val="16"/>
    </w:rPr>
  </w:style>
  <w:style w:type="paragraph" w:styleId="BlockText">
    <w:name w:val="Block Text"/>
    <w:basedOn w:val="Normal"/>
    <w:rsid w:val="00323BFA"/>
    <w:pPr>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rPr>
  </w:style>
  <w:style w:type="paragraph" w:styleId="BodyText">
    <w:name w:val="Body Text"/>
    <w:basedOn w:val="Normal"/>
    <w:link w:val="BodyTextChar"/>
    <w:rsid w:val="00323BFA"/>
  </w:style>
  <w:style w:type="character" w:customStyle="1" w:styleId="BodyTextChar">
    <w:name w:val="Body Text Char"/>
    <w:link w:val="BodyText"/>
    <w:rsid w:val="00323BFA"/>
    <w:rPr>
      <w:rFonts w:eastAsia="SimSun"/>
      <w:sz w:val="24"/>
      <w:szCs w:val="24"/>
    </w:rPr>
  </w:style>
  <w:style w:type="paragraph" w:styleId="BodyText2">
    <w:name w:val="Body Text 2"/>
    <w:basedOn w:val="Normal"/>
    <w:link w:val="BodyText2Char"/>
    <w:rsid w:val="00323BFA"/>
    <w:pPr>
      <w:spacing w:line="480" w:lineRule="auto"/>
    </w:pPr>
  </w:style>
  <w:style w:type="character" w:customStyle="1" w:styleId="BodyText2Char">
    <w:name w:val="Body Text 2 Char"/>
    <w:link w:val="BodyText2"/>
    <w:rsid w:val="00323BFA"/>
    <w:rPr>
      <w:rFonts w:eastAsia="SimSun"/>
      <w:sz w:val="24"/>
      <w:szCs w:val="24"/>
    </w:rPr>
  </w:style>
  <w:style w:type="paragraph" w:styleId="BodyText3">
    <w:name w:val="Body Text 3"/>
    <w:basedOn w:val="Normal"/>
    <w:link w:val="BodyText3Char"/>
    <w:rsid w:val="00323BFA"/>
    <w:rPr>
      <w:sz w:val="16"/>
      <w:szCs w:val="16"/>
    </w:rPr>
  </w:style>
  <w:style w:type="character" w:customStyle="1" w:styleId="BodyText3Char">
    <w:name w:val="Body Text 3 Char"/>
    <w:link w:val="BodyText3"/>
    <w:rsid w:val="00323BFA"/>
    <w:rPr>
      <w:rFonts w:eastAsia="SimSun"/>
      <w:sz w:val="16"/>
      <w:szCs w:val="16"/>
    </w:rPr>
  </w:style>
  <w:style w:type="paragraph" w:styleId="BodyTextFirstIndent">
    <w:name w:val="Body Text First Indent"/>
    <w:basedOn w:val="BodyText"/>
    <w:link w:val="BodyTextFirstIndentChar"/>
    <w:rsid w:val="00323BFA"/>
    <w:pPr>
      <w:ind w:firstLine="360"/>
    </w:pPr>
  </w:style>
  <w:style w:type="character" w:customStyle="1" w:styleId="BodyTextFirstIndentChar">
    <w:name w:val="Body Text First Indent Char"/>
    <w:link w:val="BodyTextFirstIndent"/>
    <w:rsid w:val="00323BFA"/>
    <w:rPr>
      <w:rFonts w:eastAsia="SimSun"/>
      <w:sz w:val="24"/>
      <w:szCs w:val="24"/>
    </w:rPr>
  </w:style>
  <w:style w:type="paragraph" w:styleId="BodyTextIndent">
    <w:name w:val="Body Text Indent"/>
    <w:basedOn w:val="Normal"/>
    <w:link w:val="BodyTextIndentChar"/>
    <w:rsid w:val="00323BFA"/>
    <w:pPr>
      <w:ind w:left="360"/>
    </w:pPr>
  </w:style>
  <w:style w:type="character" w:customStyle="1" w:styleId="BodyTextIndentChar">
    <w:name w:val="Body Text Indent Char"/>
    <w:link w:val="BodyTextIndent"/>
    <w:rsid w:val="00323BFA"/>
    <w:rPr>
      <w:rFonts w:eastAsia="SimSun"/>
      <w:sz w:val="24"/>
      <w:szCs w:val="24"/>
      <w:lang w:bidi="ar-SA"/>
    </w:rPr>
  </w:style>
  <w:style w:type="paragraph" w:styleId="BodyTextFirstIndent2">
    <w:name w:val="Body Text First Indent 2"/>
    <w:basedOn w:val="BodyTextIndent"/>
    <w:link w:val="BodyTextFirstIndent2Char"/>
    <w:rsid w:val="00323BFA"/>
    <w:pPr>
      <w:ind w:firstLine="360"/>
    </w:pPr>
  </w:style>
  <w:style w:type="character" w:customStyle="1" w:styleId="BodyTextFirstIndent2Char">
    <w:name w:val="Body Text First Indent 2 Char"/>
    <w:link w:val="BodyTextFirstIndent2"/>
    <w:rsid w:val="00323BFA"/>
    <w:rPr>
      <w:rFonts w:eastAsia="SimSun"/>
      <w:sz w:val="24"/>
      <w:szCs w:val="24"/>
      <w:lang w:bidi="ar-SA"/>
    </w:rPr>
  </w:style>
  <w:style w:type="paragraph" w:styleId="BodyTextIndent2">
    <w:name w:val="Body Text Indent 2"/>
    <w:basedOn w:val="Normal"/>
    <w:link w:val="BodyTextIndent2Char"/>
    <w:rsid w:val="00323BFA"/>
    <w:pPr>
      <w:spacing w:line="480" w:lineRule="auto"/>
      <w:ind w:left="360"/>
    </w:pPr>
  </w:style>
  <w:style w:type="character" w:customStyle="1" w:styleId="BodyTextIndent2Char">
    <w:name w:val="Body Text Indent 2 Char"/>
    <w:link w:val="BodyTextIndent2"/>
    <w:rsid w:val="00323BFA"/>
    <w:rPr>
      <w:rFonts w:eastAsia="SimSun"/>
      <w:sz w:val="24"/>
      <w:szCs w:val="24"/>
    </w:rPr>
  </w:style>
  <w:style w:type="paragraph" w:styleId="BodyTextIndent3">
    <w:name w:val="Body Text Indent 3"/>
    <w:basedOn w:val="Normal"/>
    <w:link w:val="BodyTextIndent3Char"/>
    <w:rsid w:val="00323BFA"/>
    <w:pPr>
      <w:ind w:left="360"/>
    </w:pPr>
    <w:rPr>
      <w:sz w:val="16"/>
      <w:szCs w:val="16"/>
    </w:rPr>
  </w:style>
  <w:style w:type="character" w:customStyle="1" w:styleId="BodyTextIndent3Char">
    <w:name w:val="Body Text Indent 3 Char"/>
    <w:link w:val="BodyTextIndent3"/>
    <w:rsid w:val="00323BFA"/>
    <w:rPr>
      <w:rFonts w:eastAsia="SimSun"/>
      <w:sz w:val="16"/>
      <w:szCs w:val="16"/>
    </w:rPr>
  </w:style>
  <w:style w:type="paragraph" w:styleId="Caption">
    <w:name w:val="caption"/>
    <w:basedOn w:val="Normal"/>
    <w:next w:val="Normal"/>
    <w:uiPriority w:val="35"/>
    <w:qFormat/>
    <w:rsid w:val="00323BFA"/>
    <w:pPr>
      <w:spacing w:after="200"/>
    </w:pPr>
    <w:rPr>
      <w:b/>
      <w:bCs/>
      <w:color w:val="4F81BD"/>
      <w:sz w:val="18"/>
      <w:szCs w:val="18"/>
    </w:rPr>
  </w:style>
  <w:style w:type="paragraph" w:styleId="Closing">
    <w:name w:val="Closing"/>
    <w:basedOn w:val="Normal"/>
    <w:link w:val="ClosingChar"/>
    <w:rsid w:val="00323BFA"/>
    <w:pPr>
      <w:ind w:left="4320"/>
    </w:pPr>
  </w:style>
  <w:style w:type="character" w:customStyle="1" w:styleId="ClosingChar">
    <w:name w:val="Closing Char"/>
    <w:link w:val="Closing"/>
    <w:rsid w:val="00323BFA"/>
    <w:rPr>
      <w:rFonts w:eastAsia="SimSun"/>
      <w:sz w:val="24"/>
      <w:szCs w:val="24"/>
    </w:rPr>
  </w:style>
  <w:style w:type="paragraph" w:styleId="CommentText">
    <w:name w:val="annotation text"/>
    <w:basedOn w:val="Normal"/>
    <w:link w:val="CommentTextChar"/>
    <w:uiPriority w:val="99"/>
    <w:unhideWhenUsed/>
    <w:rsid w:val="00323BFA"/>
    <w:rPr>
      <w:sz w:val="20"/>
      <w:szCs w:val="20"/>
    </w:rPr>
  </w:style>
  <w:style w:type="character" w:customStyle="1" w:styleId="CommentTextChar">
    <w:name w:val="Comment Text Char"/>
    <w:basedOn w:val="DefaultParagraphFont"/>
    <w:link w:val="CommentText"/>
    <w:uiPriority w:val="99"/>
    <w:rsid w:val="00323BFA"/>
  </w:style>
  <w:style w:type="paragraph" w:styleId="CommentSubject">
    <w:name w:val="annotation subject"/>
    <w:basedOn w:val="CommentText"/>
    <w:next w:val="CommentText"/>
    <w:link w:val="CommentSubjectChar"/>
    <w:uiPriority w:val="99"/>
    <w:unhideWhenUsed/>
    <w:rsid w:val="00323B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pPr>
    <w:rPr>
      <w:rFonts w:ascii="Calibri" w:eastAsia="Calibri" w:hAnsi="Calibri"/>
      <w:b/>
      <w:bCs/>
    </w:rPr>
  </w:style>
  <w:style w:type="character" w:customStyle="1" w:styleId="CommentSubjectChar">
    <w:name w:val="Comment Subject Char"/>
    <w:link w:val="CommentSubject"/>
    <w:uiPriority w:val="99"/>
    <w:rsid w:val="00323BFA"/>
    <w:rPr>
      <w:rFonts w:ascii="Calibri" w:hAnsi="Calibri"/>
      <w:b/>
      <w:bCs/>
    </w:rPr>
  </w:style>
  <w:style w:type="paragraph" w:styleId="Date">
    <w:name w:val="Date"/>
    <w:basedOn w:val="Normal"/>
    <w:next w:val="Normal"/>
    <w:link w:val="DateChar"/>
    <w:rsid w:val="00323BFA"/>
  </w:style>
  <w:style w:type="character" w:customStyle="1" w:styleId="DateChar">
    <w:name w:val="Date Char"/>
    <w:link w:val="Date"/>
    <w:rsid w:val="00323BFA"/>
    <w:rPr>
      <w:rFonts w:eastAsia="SimSun"/>
      <w:sz w:val="24"/>
      <w:szCs w:val="24"/>
    </w:rPr>
  </w:style>
  <w:style w:type="paragraph" w:styleId="DocumentMap">
    <w:name w:val="Document Map"/>
    <w:basedOn w:val="Normal"/>
    <w:link w:val="DocumentMapChar"/>
    <w:rsid w:val="00323BFA"/>
    <w:rPr>
      <w:rFonts w:ascii="Tahoma" w:hAnsi="Tahoma"/>
      <w:sz w:val="16"/>
      <w:szCs w:val="16"/>
    </w:rPr>
  </w:style>
  <w:style w:type="character" w:customStyle="1" w:styleId="DocumentMapChar">
    <w:name w:val="Document Map Char"/>
    <w:link w:val="DocumentMap"/>
    <w:rsid w:val="00323BFA"/>
    <w:rPr>
      <w:rFonts w:ascii="Tahoma" w:eastAsia="SimSun" w:hAnsi="Tahoma" w:cs="Tahoma"/>
      <w:sz w:val="16"/>
      <w:szCs w:val="16"/>
    </w:rPr>
  </w:style>
  <w:style w:type="paragraph" w:styleId="E-mailSignature">
    <w:name w:val="E-mail Signature"/>
    <w:basedOn w:val="Normal"/>
    <w:link w:val="E-mailSignatureChar"/>
    <w:rsid w:val="00323BFA"/>
  </w:style>
  <w:style w:type="character" w:customStyle="1" w:styleId="E-mailSignatureChar">
    <w:name w:val="E-mail Signature Char"/>
    <w:link w:val="E-mailSignature"/>
    <w:rsid w:val="00323BFA"/>
    <w:rPr>
      <w:rFonts w:eastAsia="SimSun"/>
      <w:sz w:val="24"/>
      <w:szCs w:val="24"/>
    </w:rPr>
  </w:style>
  <w:style w:type="paragraph" w:styleId="EndnoteText">
    <w:name w:val="endnote text"/>
    <w:basedOn w:val="Normal"/>
    <w:link w:val="EndnoteTextChar"/>
    <w:uiPriority w:val="99"/>
    <w:unhideWhenUsed/>
    <w:rsid w:val="00323BFA"/>
    <w:rPr>
      <w:rFonts w:ascii="Calibri" w:eastAsia="Calibri" w:hAnsi="Calibri"/>
      <w:sz w:val="20"/>
      <w:szCs w:val="20"/>
    </w:rPr>
  </w:style>
  <w:style w:type="character" w:customStyle="1" w:styleId="EndnoteTextChar">
    <w:name w:val="Endnote Text Char"/>
    <w:link w:val="EndnoteText"/>
    <w:uiPriority w:val="99"/>
    <w:rsid w:val="00323BFA"/>
    <w:rPr>
      <w:rFonts w:ascii="Calibri" w:eastAsia="Calibri" w:hAnsi="Calibri"/>
    </w:rPr>
  </w:style>
  <w:style w:type="paragraph" w:styleId="EnvelopeAddress">
    <w:name w:val="envelope address"/>
    <w:basedOn w:val="Normal"/>
    <w:rsid w:val="00323BFA"/>
    <w:pPr>
      <w:ind w:left="2880"/>
    </w:pPr>
    <w:rPr>
      <w:rFonts w:ascii="Cambria" w:hAnsi="Cambria"/>
    </w:rPr>
  </w:style>
  <w:style w:type="paragraph" w:styleId="EnvelopeReturn">
    <w:name w:val="envelope return"/>
    <w:basedOn w:val="Normal"/>
    <w:rsid w:val="00323BFA"/>
    <w:rPr>
      <w:rFonts w:ascii="Cambria" w:hAnsi="Cambria"/>
      <w:sz w:val="20"/>
      <w:szCs w:val="20"/>
    </w:rPr>
  </w:style>
  <w:style w:type="paragraph" w:styleId="Footer">
    <w:name w:val="footer"/>
    <w:basedOn w:val="Normal"/>
    <w:link w:val="FooterChar"/>
    <w:uiPriority w:val="99"/>
    <w:rsid w:val="00323BFA"/>
    <w:pPr>
      <w:tabs>
        <w:tab w:val="center" w:pos="4680"/>
        <w:tab w:val="right" w:pos="9360"/>
      </w:tabs>
    </w:pPr>
  </w:style>
  <w:style w:type="character" w:customStyle="1" w:styleId="FooterChar">
    <w:name w:val="Footer Char"/>
    <w:link w:val="Footer"/>
    <w:uiPriority w:val="99"/>
    <w:rsid w:val="00323BFA"/>
    <w:rPr>
      <w:rFonts w:eastAsia="SimSun"/>
      <w:sz w:val="24"/>
      <w:szCs w:val="24"/>
    </w:rPr>
  </w:style>
  <w:style w:type="paragraph" w:styleId="FootnoteText">
    <w:name w:val="footnote text"/>
    <w:basedOn w:val="Normal"/>
    <w:link w:val="FootnoteTextChar"/>
    <w:uiPriority w:val="99"/>
    <w:unhideWhenUsed/>
    <w:rsid w:val="00323BFA"/>
    <w:rPr>
      <w:rFonts w:ascii="Calibri" w:eastAsia="Calibri" w:hAnsi="Calibri"/>
      <w:sz w:val="20"/>
      <w:szCs w:val="20"/>
    </w:rPr>
  </w:style>
  <w:style w:type="character" w:customStyle="1" w:styleId="FootnoteTextChar">
    <w:name w:val="Footnote Text Char"/>
    <w:link w:val="FootnoteText"/>
    <w:uiPriority w:val="99"/>
    <w:rsid w:val="00323BFA"/>
    <w:rPr>
      <w:rFonts w:ascii="Calibri" w:eastAsia="Calibri" w:hAnsi="Calibri"/>
    </w:rPr>
  </w:style>
  <w:style w:type="paragraph" w:styleId="Header">
    <w:name w:val="header"/>
    <w:basedOn w:val="Normal"/>
    <w:link w:val="HeaderChar"/>
    <w:uiPriority w:val="99"/>
    <w:rsid w:val="00323BFA"/>
    <w:pPr>
      <w:tabs>
        <w:tab w:val="center" w:pos="4680"/>
        <w:tab w:val="right" w:pos="9360"/>
      </w:tabs>
    </w:pPr>
  </w:style>
  <w:style w:type="character" w:customStyle="1" w:styleId="HeaderChar">
    <w:name w:val="Header Char"/>
    <w:link w:val="Header"/>
    <w:uiPriority w:val="99"/>
    <w:rsid w:val="00323BFA"/>
    <w:rPr>
      <w:rFonts w:eastAsia="SimSun"/>
      <w:sz w:val="24"/>
      <w:szCs w:val="24"/>
    </w:rPr>
  </w:style>
  <w:style w:type="paragraph" w:styleId="HTMLAddress">
    <w:name w:val="HTML Address"/>
    <w:basedOn w:val="Normal"/>
    <w:link w:val="HTMLAddressChar"/>
    <w:rsid w:val="00323BFA"/>
    <w:rPr>
      <w:i/>
      <w:iCs/>
    </w:rPr>
  </w:style>
  <w:style w:type="character" w:customStyle="1" w:styleId="HTMLAddressChar">
    <w:name w:val="HTML Address Char"/>
    <w:link w:val="HTMLAddress"/>
    <w:rsid w:val="00323BFA"/>
    <w:rPr>
      <w:rFonts w:eastAsia="SimSun"/>
      <w:i/>
      <w:iCs/>
      <w:sz w:val="24"/>
      <w:szCs w:val="24"/>
    </w:rPr>
  </w:style>
  <w:style w:type="paragraph" w:styleId="HTMLPreformatted">
    <w:name w:val="HTML Preformatted"/>
    <w:basedOn w:val="Normal"/>
    <w:link w:val="HTMLPreformattedChar"/>
    <w:rsid w:val="00323BFA"/>
    <w:rPr>
      <w:rFonts w:ascii="Consolas" w:hAnsi="Consolas"/>
      <w:sz w:val="20"/>
      <w:szCs w:val="20"/>
    </w:rPr>
  </w:style>
  <w:style w:type="character" w:customStyle="1" w:styleId="HTMLPreformattedChar">
    <w:name w:val="HTML Preformatted Char"/>
    <w:link w:val="HTMLPreformatted"/>
    <w:rsid w:val="00323BFA"/>
    <w:rPr>
      <w:rFonts w:ascii="Consolas" w:eastAsia="SimSun" w:hAnsi="Consolas" w:cs="Consolas"/>
    </w:rPr>
  </w:style>
  <w:style w:type="paragraph" w:styleId="Index1">
    <w:name w:val="index 1"/>
    <w:basedOn w:val="Normal"/>
    <w:next w:val="Normal"/>
    <w:rsid w:val="00323BFA"/>
    <w:pPr>
      <w:ind w:left="240" w:hanging="240"/>
    </w:pPr>
  </w:style>
  <w:style w:type="paragraph" w:styleId="Index2">
    <w:name w:val="index 2"/>
    <w:basedOn w:val="Normal"/>
    <w:next w:val="Normal"/>
    <w:rsid w:val="00323BFA"/>
    <w:pPr>
      <w:ind w:left="480" w:hanging="240"/>
    </w:pPr>
  </w:style>
  <w:style w:type="paragraph" w:styleId="Index3">
    <w:name w:val="index 3"/>
    <w:basedOn w:val="Normal"/>
    <w:next w:val="Normal"/>
    <w:rsid w:val="00323BFA"/>
    <w:pPr>
      <w:ind w:left="720" w:hanging="240"/>
    </w:pPr>
  </w:style>
  <w:style w:type="paragraph" w:styleId="Index4">
    <w:name w:val="index 4"/>
    <w:basedOn w:val="Normal"/>
    <w:next w:val="Normal"/>
    <w:rsid w:val="00323BFA"/>
    <w:pPr>
      <w:ind w:left="960" w:hanging="240"/>
    </w:pPr>
  </w:style>
  <w:style w:type="paragraph" w:styleId="Index5">
    <w:name w:val="index 5"/>
    <w:basedOn w:val="Normal"/>
    <w:next w:val="Normal"/>
    <w:rsid w:val="00323BFA"/>
    <w:pPr>
      <w:ind w:left="1200" w:hanging="240"/>
    </w:pPr>
  </w:style>
  <w:style w:type="paragraph" w:styleId="Index6">
    <w:name w:val="index 6"/>
    <w:basedOn w:val="Normal"/>
    <w:next w:val="Normal"/>
    <w:rsid w:val="00323BFA"/>
    <w:pPr>
      <w:ind w:left="1440" w:hanging="240"/>
    </w:pPr>
  </w:style>
  <w:style w:type="paragraph" w:styleId="Index7">
    <w:name w:val="index 7"/>
    <w:basedOn w:val="Normal"/>
    <w:next w:val="Normal"/>
    <w:rsid w:val="00323BFA"/>
    <w:pPr>
      <w:ind w:left="1680" w:hanging="240"/>
    </w:pPr>
  </w:style>
  <w:style w:type="paragraph" w:styleId="Index8">
    <w:name w:val="index 8"/>
    <w:basedOn w:val="Normal"/>
    <w:next w:val="Normal"/>
    <w:rsid w:val="00323BFA"/>
    <w:pPr>
      <w:ind w:left="1920" w:hanging="240"/>
    </w:pPr>
  </w:style>
  <w:style w:type="paragraph" w:styleId="Index9">
    <w:name w:val="index 9"/>
    <w:basedOn w:val="Normal"/>
    <w:next w:val="Normal"/>
    <w:rsid w:val="00323BFA"/>
    <w:pPr>
      <w:ind w:left="2160" w:hanging="240"/>
    </w:pPr>
  </w:style>
  <w:style w:type="paragraph" w:styleId="IndexHeading">
    <w:name w:val="index heading"/>
    <w:basedOn w:val="Normal"/>
    <w:next w:val="Index1"/>
    <w:rsid w:val="00323BFA"/>
    <w:rPr>
      <w:rFonts w:ascii="Cambria" w:hAnsi="Cambria"/>
      <w:b/>
      <w:bCs/>
    </w:rPr>
  </w:style>
  <w:style w:type="paragraph" w:styleId="List">
    <w:name w:val="List"/>
    <w:basedOn w:val="Normal"/>
    <w:rsid w:val="00323BFA"/>
    <w:pPr>
      <w:ind w:left="360" w:hanging="360"/>
      <w:contextualSpacing/>
    </w:pPr>
  </w:style>
  <w:style w:type="paragraph" w:styleId="List2">
    <w:name w:val="List 2"/>
    <w:basedOn w:val="Normal"/>
    <w:rsid w:val="00323BFA"/>
    <w:pPr>
      <w:ind w:left="720" w:hanging="360"/>
      <w:contextualSpacing/>
    </w:pPr>
  </w:style>
  <w:style w:type="paragraph" w:styleId="List3">
    <w:name w:val="List 3"/>
    <w:basedOn w:val="Normal"/>
    <w:rsid w:val="00323BFA"/>
    <w:pPr>
      <w:ind w:left="1080" w:hanging="360"/>
      <w:contextualSpacing/>
    </w:pPr>
  </w:style>
  <w:style w:type="paragraph" w:styleId="List4">
    <w:name w:val="List 4"/>
    <w:basedOn w:val="Normal"/>
    <w:rsid w:val="00323BFA"/>
    <w:pPr>
      <w:ind w:left="1440" w:hanging="360"/>
      <w:contextualSpacing/>
    </w:pPr>
  </w:style>
  <w:style w:type="paragraph" w:styleId="List5">
    <w:name w:val="List 5"/>
    <w:basedOn w:val="Normal"/>
    <w:rsid w:val="00323BFA"/>
    <w:pPr>
      <w:ind w:left="1800" w:hanging="360"/>
      <w:contextualSpacing/>
    </w:pPr>
  </w:style>
  <w:style w:type="paragraph" w:styleId="ListBullet">
    <w:name w:val="List Bullet"/>
    <w:basedOn w:val="Normal"/>
    <w:uiPriority w:val="99"/>
    <w:rsid w:val="00323BFA"/>
    <w:pPr>
      <w:numPr>
        <w:numId w:val="1"/>
      </w:numPr>
      <w:contextualSpacing/>
    </w:pPr>
  </w:style>
  <w:style w:type="paragraph" w:styleId="ListBullet2">
    <w:name w:val="List Bullet 2"/>
    <w:basedOn w:val="Normal"/>
    <w:rsid w:val="00323BFA"/>
    <w:pPr>
      <w:numPr>
        <w:numId w:val="2"/>
      </w:numPr>
      <w:contextualSpacing/>
    </w:pPr>
  </w:style>
  <w:style w:type="paragraph" w:styleId="ListBullet3">
    <w:name w:val="List Bullet 3"/>
    <w:basedOn w:val="Normal"/>
    <w:rsid w:val="00323BFA"/>
    <w:pPr>
      <w:numPr>
        <w:numId w:val="3"/>
      </w:numPr>
      <w:contextualSpacing/>
    </w:pPr>
  </w:style>
  <w:style w:type="paragraph" w:styleId="ListBullet4">
    <w:name w:val="List Bullet 4"/>
    <w:basedOn w:val="Normal"/>
    <w:rsid w:val="00323BFA"/>
    <w:pPr>
      <w:numPr>
        <w:numId w:val="4"/>
      </w:numPr>
      <w:contextualSpacing/>
    </w:pPr>
  </w:style>
  <w:style w:type="paragraph" w:styleId="ListBullet5">
    <w:name w:val="List Bullet 5"/>
    <w:basedOn w:val="Normal"/>
    <w:uiPriority w:val="99"/>
    <w:rsid w:val="00323BFA"/>
    <w:pPr>
      <w:numPr>
        <w:numId w:val="5"/>
      </w:numPr>
      <w:contextualSpacing/>
    </w:pPr>
  </w:style>
  <w:style w:type="paragraph" w:styleId="ListContinue">
    <w:name w:val="List Continue"/>
    <w:basedOn w:val="Normal"/>
    <w:rsid w:val="00323BFA"/>
    <w:pPr>
      <w:ind w:left="360"/>
      <w:contextualSpacing/>
    </w:pPr>
  </w:style>
  <w:style w:type="paragraph" w:styleId="ListContinue2">
    <w:name w:val="List Continue 2"/>
    <w:basedOn w:val="Normal"/>
    <w:uiPriority w:val="99"/>
    <w:rsid w:val="00323BFA"/>
    <w:pPr>
      <w:ind w:left="720"/>
      <w:contextualSpacing/>
    </w:pPr>
  </w:style>
  <w:style w:type="paragraph" w:styleId="ListContinue3">
    <w:name w:val="List Continue 3"/>
    <w:basedOn w:val="Normal"/>
    <w:rsid w:val="00323BFA"/>
    <w:pPr>
      <w:ind w:left="1080"/>
      <w:contextualSpacing/>
    </w:pPr>
  </w:style>
  <w:style w:type="paragraph" w:styleId="ListContinue4">
    <w:name w:val="List Continue 4"/>
    <w:basedOn w:val="Normal"/>
    <w:rsid w:val="00323BFA"/>
    <w:pPr>
      <w:ind w:left="1440"/>
      <w:contextualSpacing/>
    </w:pPr>
  </w:style>
  <w:style w:type="paragraph" w:styleId="ListContinue5">
    <w:name w:val="List Continue 5"/>
    <w:basedOn w:val="Normal"/>
    <w:rsid w:val="00323BFA"/>
    <w:pPr>
      <w:ind w:left="1800"/>
      <w:contextualSpacing/>
    </w:pPr>
  </w:style>
  <w:style w:type="paragraph" w:styleId="ListNumber">
    <w:name w:val="List Number"/>
    <w:basedOn w:val="Normal"/>
    <w:rsid w:val="00323BFA"/>
    <w:pPr>
      <w:numPr>
        <w:numId w:val="6"/>
      </w:numPr>
      <w:contextualSpacing/>
    </w:pPr>
  </w:style>
  <w:style w:type="paragraph" w:styleId="ListNumber2">
    <w:name w:val="List Number 2"/>
    <w:basedOn w:val="Normal"/>
    <w:rsid w:val="00323BFA"/>
    <w:pPr>
      <w:numPr>
        <w:numId w:val="7"/>
      </w:numPr>
      <w:contextualSpacing/>
    </w:pPr>
  </w:style>
  <w:style w:type="paragraph" w:styleId="ListNumber3">
    <w:name w:val="List Number 3"/>
    <w:basedOn w:val="Normal"/>
    <w:rsid w:val="00323BFA"/>
    <w:pPr>
      <w:numPr>
        <w:numId w:val="8"/>
      </w:numPr>
      <w:contextualSpacing/>
    </w:pPr>
  </w:style>
  <w:style w:type="paragraph" w:styleId="ListNumber4">
    <w:name w:val="List Number 4"/>
    <w:basedOn w:val="Normal"/>
    <w:rsid w:val="00323BFA"/>
    <w:pPr>
      <w:numPr>
        <w:numId w:val="9"/>
      </w:numPr>
      <w:contextualSpacing/>
    </w:pPr>
  </w:style>
  <w:style w:type="paragraph" w:styleId="ListNumber5">
    <w:name w:val="List Number 5"/>
    <w:basedOn w:val="Normal"/>
    <w:rsid w:val="00323BFA"/>
    <w:pPr>
      <w:numPr>
        <w:numId w:val="10"/>
      </w:numPr>
      <w:contextualSpacing/>
    </w:pPr>
  </w:style>
  <w:style w:type="paragraph" w:styleId="MacroText">
    <w:name w:val="macro"/>
    <w:link w:val="MacroTextChar"/>
    <w:rsid w:val="00323BFA"/>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200" w:line="276" w:lineRule="auto"/>
      <w:jc w:val="both"/>
    </w:pPr>
    <w:rPr>
      <w:rFonts w:ascii="Consolas" w:eastAsia="SimSun" w:hAnsi="Consolas" w:cs="Consolas"/>
      <w:lang w:eastAsia="zh-CN"/>
    </w:rPr>
  </w:style>
  <w:style w:type="character" w:customStyle="1" w:styleId="MacroTextChar">
    <w:name w:val="Macro Text Char"/>
    <w:link w:val="MacroText"/>
    <w:rsid w:val="00323BFA"/>
    <w:rPr>
      <w:rFonts w:ascii="Consolas" w:eastAsia="SimSun" w:hAnsi="Consolas" w:cs="Consolas"/>
      <w:lang w:val="en-US" w:eastAsia="zh-CN" w:bidi="ar-SA"/>
    </w:rPr>
  </w:style>
  <w:style w:type="paragraph" w:styleId="MessageHeader">
    <w:name w:val="Message Header"/>
    <w:basedOn w:val="Normal"/>
    <w:link w:val="MessageHeaderChar"/>
    <w:rsid w:val="00323BFA"/>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Calibri" w:hAnsi="Cambria"/>
    </w:rPr>
  </w:style>
  <w:style w:type="character" w:customStyle="1" w:styleId="MessageHeaderChar">
    <w:name w:val="Message Header Char"/>
    <w:link w:val="MessageHeader"/>
    <w:rsid w:val="00323BFA"/>
    <w:rPr>
      <w:rFonts w:ascii="Cambria" w:hAnsi="Cambria"/>
      <w:sz w:val="24"/>
      <w:szCs w:val="24"/>
      <w:shd w:val="pct20" w:color="auto" w:fill="auto"/>
    </w:rPr>
  </w:style>
  <w:style w:type="paragraph" w:styleId="NormalWeb">
    <w:name w:val="Normal (Web)"/>
    <w:basedOn w:val="Normal"/>
    <w:uiPriority w:val="99"/>
    <w:unhideWhenUsed/>
    <w:rsid w:val="00323BFA"/>
    <w:pPr>
      <w:spacing w:before="100" w:beforeAutospacing="1" w:after="100" w:afterAutospacing="1"/>
    </w:pPr>
  </w:style>
  <w:style w:type="paragraph" w:styleId="NormalIndent">
    <w:name w:val="Normal Indent"/>
    <w:basedOn w:val="Normal"/>
    <w:rsid w:val="00323BFA"/>
    <w:pPr>
      <w:ind w:left="720"/>
    </w:pPr>
  </w:style>
  <w:style w:type="paragraph" w:styleId="NoteHeading">
    <w:name w:val="Note Heading"/>
    <w:basedOn w:val="Normal"/>
    <w:next w:val="Normal"/>
    <w:link w:val="NoteHeadingChar"/>
    <w:rsid w:val="00323BFA"/>
  </w:style>
  <w:style w:type="character" w:customStyle="1" w:styleId="NoteHeadingChar">
    <w:name w:val="Note Heading Char"/>
    <w:link w:val="NoteHeading"/>
    <w:rsid w:val="00323BFA"/>
    <w:rPr>
      <w:rFonts w:eastAsia="SimSun"/>
      <w:sz w:val="24"/>
      <w:szCs w:val="24"/>
    </w:rPr>
  </w:style>
  <w:style w:type="paragraph" w:styleId="PlainText">
    <w:name w:val="Plain Text"/>
    <w:basedOn w:val="Normal"/>
    <w:link w:val="PlainTextChar"/>
    <w:uiPriority w:val="99"/>
    <w:rsid w:val="00323BFA"/>
    <w:rPr>
      <w:rFonts w:ascii="Consolas" w:hAnsi="Consolas"/>
      <w:sz w:val="21"/>
      <w:szCs w:val="21"/>
    </w:rPr>
  </w:style>
  <w:style w:type="character" w:customStyle="1" w:styleId="PlainTextChar">
    <w:name w:val="Plain Text Char"/>
    <w:link w:val="PlainText"/>
    <w:uiPriority w:val="99"/>
    <w:rsid w:val="00323BFA"/>
    <w:rPr>
      <w:rFonts w:ascii="Consolas" w:eastAsia="SimSun" w:hAnsi="Consolas" w:cs="Consolas"/>
      <w:sz w:val="21"/>
      <w:szCs w:val="21"/>
    </w:rPr>
  </w:style>
  <w:style w:type="paragraph" w:styleId="Salutation">
    <w:name w:val="Salutation"/>
    <w:basedOn w:val="Normal"/>
    <w:next w:val="Normal"/>
    <w:link w:val="SalutationChar"/>
    <w:rsid w:val="00323BFA"/>
  </w:style>
  <w:style w:type="character" w:customStyle="1" w:styleId="SalutationChar">
    <w:name w:val="Salutation Char"/>
    <w:link w:val="Salutation"/>
    <w:rsid w:val="00323BFA"/>
    <w:rPr>
      <w:rFonts w:eastAsia="SimSun"/>
      <w:sz w:val="24"/>
      <w:szCs w:val="24"/>
    </w:rPr>
  </w:style>
  <w:style w:type="paragraph" w:styleId="Signature">
    <w:name w:val="Signature"/>
    <w:basedOn w:val="Normal"/>
    <w:link w:val="SignatureChar"/>
    <w:rsid w:val="00323BFA"/>
    <w:pPr>
      <w:ind w:left="4320"/>
    </w:pPr>
  </w:style>
  <w:style w:type="character" w:customStyle="1" w:styleId="SignatureChar">
    <w:name w:val="Signature Char"/>
    <w:link w:val="Signature"/>
    <w:rsid w:val="00323BFA"/>
    <w:rPr>
      <w:rFonts w:eastAsia="SimSun"/>
      <w:sz w:val="24"/>
      <w:szCs w:val="24"/>
    </w:rPr>
  </w:style>
  <w:style w:type="paragraph" w:styleId="Subtitle">
    <w:name w:val="Subtitle"/>
    <w:basedOn w:val="Normal"/>
    <w:next w:val="Normal"/>
    <w:link w:val="SubtitleChar"/>
    <w:uiPriority w:val="11"/>
    <w:qFormat/>
    <w:rsid w:val="00323BFA"/>
    <w:pPr>
      <w:spacing w:after="600"/>
      <w:ind w:firstLine="720"/>
    </w:pPr>
    <w:rPr>
      <w:rFonts w:ascii="Cambria" w:eastAsia="Calibri" w:hAnsi="Cambria"/>
      <w:i/>
      <w:iCs/>
      <w:spacing w:val="13"/>
      <w:lang w:bidi="en-US"/>
    </w:rPr>
  </w:style>
  <w:style w:type="character" w:customStyle="1" w:styleId="SubtitleChar">
    <w:name w:val="Subtitle Char"/>
    <w:link w:val="Subtitle"/>
    <w:uiPriority w:val="11"/>
    <w:rsid w:val="00323BFA"/>
    <w:rPr>
      <w:rFonts w:ascii="Cambria" w:hAnsi="Cambria"/>
      <w:i/>
      <w:iCs/>
      <w:spacing w:val="13"/>
      <w:sz w:val="24"/>
      <w:szCs w:val="24"/>
      <w:lang w:bidi="en-US"/>
    </w:rPr>
  </w:style>
  <w:style w:type="paragraph" w:styleId="TableofAuthorities">
    <w:name w:val="table of authorities"/>
    <w:basedOn w:val="Normal"/>
    <w:next w:val="Normal"/>
    <w:rsid w:val="00323BFA"/>
    <w:pPr>
      <w:ind w:left="240" w:hanging="240"/>
    </w:pPr>
  </w:style>
  <w:style w:type="paragraph" w:styleId="TableofFigures">
    <w:name w:val="table of figures"/>
    <w:basedOn w:val="Normal"/>
    <w:next w:val="Normal"/>
    <w:rsid w:val="00323BFA"/>
  </w:style>
  <w:style w:type="paragraph" w:styleId="Title">
    <w:name w:val="Title"/>
    <w:basedOn w:val="Normal"/>
    <w:link w:val="TitleChar"/>
    <w:uiPriority w:val="10"/>
    <w:qFormat/>
    <w:rsid w:val="00323BFA"/>
    <w:pPr>
      <w:jc w:val="center"/>
    </w:pPr>
    <w:rPr>
      <w:rFonts w:eastAsia="Calibri"/>
      <w:b/>
      <w:bCs/>
    </w:rPr>
  </w:style>
  <w:style w:type="character" w:customStyle="1" w:styleId="TitleChar">
    <w:name w:val="Title Char"/>
    <w:link w:val="Title"/>
    <w:uiPriority w:val="10"/>
    <w:rsid w:val="00323BFA"/>
    <w:rPr>
      <w:b/>
      <w:bCs/>
      <w:sz w:val="24"/>
      <w:szCs w:val="24"/>
    </w:rPr>
  </w:style>
  <w:style w:type="paragraph" w:styleId="TOAHeading">
    <w:name w:val="toa heading"/>
    <w:basedOn w:val="Normal"/>
    <w:next w:val="Normal"/>
    <w:rsid w:val="00323BFA"/>
    <w:pPr>
      <w:spacing w:before="120"/>
    </w:pPr>
    <w:rPr>
      <w:rFonts w:ascii="Cambria" w:hAnsi="Cambria"/>
      <w:b/>
      <w:bCs/>
    </w:rPr>
  </w:style>
  <w:style w:type="paragraph" w:styleId="TOC1">
    <w:name w:val="toc 1"/>
    <w:basedOn w:val="Normal"/>
    <w:next w:val="Normal"/>
    <w:rsid w:val="00323BFA"/>
    <w:pPr>
      <w:spacing w:after="100"/>
    </w:pPr>
  </w:style>
  <w:style w:type="paragraph" w:styleId="TOC2">
    <w:name w:val="toc 2"/>
    <w:basedOn w:val="Normal"/>
    <w:next w:val="Normal"/>
    <w:rsid w:val="00323BFA"/>
    <w:pPr>
      <w:spacing w:after="100"/>
      <w:ind w:left="240"/>
    </w:pPr>
  </w:style>
  <w:style w:type="paragraph" w:styleId="TOC3">
    <w:name w:val="toc 3"/>
    <w:basedOn w:val="Normal"/>
    <w:next w:val="Normal"/>
    <w:rsid w:val="00323BFA"/>
    <w:pPr>
      <w:spacing w:after="100"/>
      <w:ind w:left="480"/>
    </w:pPr>
  </w:style>
  <w:style w:type="paragraph" w:styleId="TOC4">
    <w:name w:val="toc 4"/>
    <w:basedOn w:val="Normal"/>
    <w:next w:val="Normal"/>
    <w:rsid w:val="00323BFA"/>
    <w:pPr>
      <w:spacing w:after="100"/>
      <w:ind w:left="720"/>
    </w:pPr>
  </w:style>
  <w:style w:type="paragraph" w:styleId="TOC5">
    <w:name w:val="toc 5"/>
    <w:basedOn w:val="Normal"/>
    <w:next w:val="Normal"/>
    <w:rsid w:val="00323BFA"/>
    <w:pPr>
      <w:spacing w:after="100"/>
      <w:ind w:left="960"/>
    </w:pPr>
  </w:style>
  <w:style w:type="paragraph" w:styleId="TOC6">
    <w:name w:val="toc 6"/>
    <w:basedOn w:val="Normal"/>
    <w:next w:val="Normal"/>
    <w:rsid w:val="00323BFA"/>
    <w:pPr>
      <w:spacing w:after="100"/>
      <w:ind w:left="1200"/>
    </w:pPr>
  </w:style>
  <w:style w:type="paragraph" w:styleId="TOC7">
    <w:name w:val="toc 7"/>
    <w:basedOn w:val="Normal"/>
    <w:next w:val="Normal"/>
    <w:rsid w:val="00323BFA"/>
    <w:pPr>
      <w:spacing w:after="100"/>
      <w:ind w:left="1440"/>
    </w:pPr>
  </w:style>
  <w:style w:type="paragraph" w:styleId="TOC8">
    <w:name w:val="toc 8"/>
    <w:basedOn w:val="Normal"/>
    <w:next w:val="Normal"/>
    <w:rsid w:val="00323BFA"/>
    <w:pPr>
      <w:spacing w:after="100"/>
      <w:ind w:left="1680"/>
    </w:pPr>
  </w:style>
  <w:style w:type="paragraph" w:styleId="TOC9">
    <w:name w:val="toc 9"/>
    <w:basedOn w:val="Normal"/>
    <w:next w:val="Normal"/>
    <w:rsid w:val="00323BFA"/>
    <w:pPr>
      <w:spacing w:after="100"/>
      <w:ind w:left="1920"/>
    </w:pPr>
  </w:style>
  <w:style w:type="character" w:styleId="CommentReference">
    <w:name w:val="annotation reference"/>
    <w:uiPriority w:val="99"/>
    <w:unhideWhenUsed/>
    <w:rsid w:val="00323BFA"/>
    <w:rPr>
      <w:sz w:val="16"/>
      <w:szCs w:val="16"/>
    </w:rPr>
  </w:style>
  <w:style w:type="character" w:styleId="Emphasis">
    <w:name w:val="Emphasis"/>
    <w:uiPriority w:val="20"/>
    <w:qFormat/>
    <w:rsid w:val="00323BFA"/>
    <w:rPr>
      <w:i/>
      <w:iCs/>
    </w:rPr>
  </w:style>
  <w:style w:type="character" w:styleId="EndnoteReference">
    <w:name w:val="endnote reference"/>
    <w:uiPriority w:val="99"/>
    <w:unhideWhenUsed/>
    <w:rsid w:val="00323BFA"/>
    <w:rPr>
      <w:vertAlign w:val="superscript"/>
    </w:rPr>
  </w:style>
  <w:style w:type="character" w:styleId="FollowedHyperlink">
    <w:name w:val="FollowedHyperlink"/>
    <w:uiPriority w:val="99"/>
    <w:rsid w:val="00323BFA"/>
    <w:rPr>
      <w:color w:val="800080"/>
      <w:u w:val="single"/>
    </w:rPr>
  </w:style>
  <w:style w:type="character" w:styleId="FootnoteReference">
    <w:name w:val="footnote reference"/>
    <w:uiPriority w:val="99"/>
    <w:unhideWhenUsed/>
    <w:qFormat/>
    <w:rsid w:val="00323BFA"/>
    <w:rPr>
      <w:vertAlign w:val="superscript"/>
    </w:rPr>
  </w:style>
  <w:style w:type="character" w:styleId="HTMLCite">
    <w:name w:val="HTML Cite"/>
    <w:rsid w:val="00323BFA"/>
    <w:rPr>
      <w:i/>
      <w:iCs/>
    </w:rPr>
  </w:style>
  <w:style w:type="character" w:styleId="Hyperlink">
    <w:name w:val="Hyperlink"/>
    <w:uiPriority w:val="99"/>
    <w:rsid w:val="00323BFA"/>
    <w:rPr>
      <w:color w:val="0000FF"/>
      <w:u w:val="single"/>
    </w:rPr>
  </w:style>
  <w:style w:type="character" w:styleId="PageNumber">
    <w:name w:val="page number"/>
    <w:basedOn w:val="DefaultParagraphFont"/>
    <w:uiPriority w:val="99"/>
    <w:rsid w:val="00323BFA"/>
  </w:style>
  <w:style w:type="character" w:styleId="Strong">
    <w:name w:val="Strong"/>
    <w:uiPriority w:val="22"/>
    <w:qFormat/>
    <w:rsid w:val="00323BFA"/>
    <w:rPr>
      <w:b/>
      <w:bCs/>
    </w:rPr>
  </w:style>
  <w:style w:type="paragraph" w:customStyle="1" w:styleId="aFirstParagraphLR">
    <w:name w:val="aFirst Paragraph LR"/>
    <w:basedOn w:val="Normal"/>
    <w:link w:val="aFirstParagraphLRChar"/>
    <w:qFormat/>
    <w:rsid w:val="00323BFA"/>
  </w:style>
  <w:style w:type="character" w:customStyle="1" w:styleId="aFirstParagraphLRChar">
    <w:name w:val="aFirst Paragraph LR Char"/>
    <w:link w:val="aFirstParagraphLR"/>
    <w:rsid w:val="00323BFA"/>
    <w:rPr>
      <w:rFonts w:ascii="Garamond" w:eastAsia="SimSun" w:hAnsi="Garamond"/>
      <w:sz w:val="24"/>
      <w:szCs w:val="24"/>
      <w:lang w:bidi="ar-SA"/>
    </w:rPr>
  </w:style>
  <w:style w:type="paragraph" w:customStyle="1" w:styleId="DecimalAligned">
    <w:name w:val="Decimal Aligned"/>
    <w:basedOn w:val="Normal"/>
    <w:uiPriority w:val="40"/>
    <w:qFormat/>
    <w:rsid w:val="00323BFA"/>
    <w:pPr>
      <w:tabs>
        <w:tab w:val="decimal" w:pos="360"/>
      </w:tabs>
      <w:spacing w:after="200" w:line="276" w:lineRule="auto"/>
    </w:pPr>
    <w:rPr>
      <w:rFonts w:ascii="Calibri" w:hAnsi="Calibri"/>
      <w:sz w:val="22"/>
      <w:szCs w:val="22"/>
    </w:rPr>
  </w:style>
  <w:style w:type="paragraph" w:customStyle="1" w:styleId="PARENormal">
    <w:name w:val="PARE Normal"/>
    <w:basedOn w:val="aFirstParagraphLR"/>
    <w:link w:val="PARENormalChar"/>
    <w:rsid w:val="00323BFA"/>
    <w:rPr>
      <w:rFonts w:eastAsia="Calibri"/>
      <w:sz w:val="20"/>
      <w:szCs w:val="20"/>
    </w:rPr>
  </w:style>
  <w:style w:type="character" w:customStyle="1" w:styleId="PARENormalChar">
    <w:name w:val="PARE Normal Char"/>
    <w:link w:val="PARENormal"/>
    <w:rsid w:val="00323BFA"/>
    <w:rPr>
      <w:rFonts w:ascii="Garamond" w:hAnsi="Garamond"/>
    </w:rPr>
  </w:style>
  <w:style w:type="paragraph" w:customStyle="1" w:styleId="NoSpacing1">
    <w:name w:val="No Spacing1"/>
    <w:basedOn w:val="Normal"/>
    <w:uiPriority w:val="1"/>
    <w:qFormat/>
    <w:rsid w:val="00323BFA"/>
    <w:pPr>
      <w:ind w:firstLine="720"/>
    </w:pPr>
    <w:rPr>
      <w:rFonts w:ascii="Calibri" w:eastAsia="Calibri" w:hAnsi="Calibri" w:cs="Calibri"/>
      <w:szCs w:val="22"/>
      <w:lang w:bidi="en-US"/>
    </w:rPr>
  </w:style>
  <w:style w:type="paragraph" w:customStyle="1" w:styleId="Pnoindent">
    <w:name w:val="P no indent"/>
    <w:basedOn w:val="Normal"/>
    <w:rsid w:val="00323BFA"/>
    <w:pPr>
      <w:jc w:val="center"/>
    </w:pPr>
  </w:style>
  <w:style w:type="paragraph" w:styleId="NoSpacing">
    <w:name w:val="No Spacing"/>
    <w:uiPriority w:val="1"/>
    <w:qFormat/>
    <w:rsid w:val="00323BFA"/>
    <w:pPr>
      <w:spacing w:after="200" w:line="276" w:lineRule="auto"/>
    </w:pPr>
    <w:rPr>
      <w:rFonts w:ascii="Calibri" w:hAnsi="Calibri"/>
      <w:sz w:val="22"/>
      <w:szCs w:val="22"/>
    </w:rPr>
  </w:style>
  <w:style w:type="paragraph" w:customStyle="1" w:styleId="PAREhead1">
    <w:name w:val="PARE head 1"/>
    <w:basedOn w:val="Heading1"/>
    <w:link w:val="PAREhead1Char"/>
    <w:rsid w:val="00323BFA"/>
    <w:pPr>
      <w:spacing w:before="120" w:line="276" w:lineRule="auto"/>
      <w:jc w:val="center"/>
    </w:pPr>
    <w:rPr>
      <w:rFonts w:ascii="Arial" w:hAnsi="Arial"/>
      <w:bCs w:val="0"/>
      <w:color w:val="0066CC"/>
      <w:szCs w:val="20"/>
    </w:rPr>
  </w:style>
  <w:style w:type="character" w:customStyle="1" w:styleId="PAREhead1Char">
    <w:name w:val="PARE head 1 Char"/>
    <w:link w:val="PAREhead1"/>
    <w:rsid w:val="00323BFA"/>
    <w:rPr>
      <w:rFonts w:ascii="Arial" w:hAnsi="Arial"/>
      <w:b/>
      <w:color w:val="0066CC"/>
      <w:sz w:val="28"/>
    </w:rPr>
  </w:style>
  <w:style w:type="paragraph" w:customStyle="1" w:styleId="TOCHeading1">
    <w:name w:val="TOC Heading1"/>
    <w:basedOn w:val="Heading1"/>
    <w:next w:val="Normal"/>
    <w:uiPriority w:val="39"/>
    <w:unhideWhenUsed/>
    <w:qFormat/>
    <w:rsid w:val="00323BFA"/>
    <w:pPr>
      <w:spacing w:before="240"/>
      <w:contextualSpacing/>
      <w:jc w:val="center"/>
      <w:outlineLvl w:val="9"/>
    </w:pPr>
    <w:rPr>
      <w:rFonts w:ascii="Times New Roman" w:eastAsia="Times New Roman" w:hAnsi="Times New Roman"/>
      <w:b w:val="0"/>
      <w:color w:val="auto"/>
      <w:sz w:val="24"/>
    </w:rPr>
  </w:style>
  <w:style w:type="paragraph" w:customStyle="1" w:styleId="PARErefs">
    <w:name w:val="PARE refs"/>
    <w:basedOn w:val="Normal"/>
    <w:rsid w:val="00323BFA"/>
    <w:pPr>
      <w:spacing w:after="60"/>
      <w:ind w:left="432" w:hanging="432"/>
    </w:pPr>
    <w:rPr>
      <w:sz w:val="22"/>
    </w:rPr>
  </w:style>
  <w:style w:type="paragraph" w:customStyle="1" w:styleId="rcode">
    <w:name w:val="rcode"/>
    <w:basedOn w:val="BodyText"/>
    <w:rsid w:val="00323BFA"/>
    <w:pPr>
      <w:keepNext/>
      <w:keepLines/>
      <w:shd w:val="clear" w:color="auto" w:fill="E6E6E6"/>
      <w:suppressAutoHyphens/>
      <w:ind w:left="567"/>
    </w:pPr>
    <w:rPr>
      <w:rFonts w:ascii="Courier" w:hAnsi="Courier"/>
      <w:sz w:val="22"/>
    </w:rPr>
  </w:style>
  <w:style w:type="paragraph" w:customStyle="1" w:styleId="AuthorList">
    <w:name w:val="Author List"/>
    <w:basedOn w:val="Normal"/>
    <w:rsid w:val="00323BFA"/>
    <w:pPr>
      <w:keepLines/>
      <w:suppressAutoHyphens/>
      <w:spacing w:line="480" w:lineRule="auto"/>
      <w:jc w:val="center"/>
    </w:pPr>
  </w:style>
  <w:style w:type="paragraph" w:customStyle="1" w:styleId="Default">
    <w:name w:val="Default"/>
    <w:rsid w:val="00323BFA"/>
    <w:pPr>
      <w:autoSpaceDE w:val="0"/>
      <w:autoSpaceDN w:val="0"/>
      <w:adjustRightInd w:val="0"/>
      <w:spacing w:after="200" w:line="276" w:lineRule="auto"/>
    </w:pPr>
    <w:rPr>
      <w:rFonts w:ascii="Code" w:hAnsi="Code" w:cs="Code"/>
      <w:color w:val="000000"/>
      <w:sz w:val="24"/>
      <w:szCs w:val="24"/>
      <w:lang w:eastAsia="zh-CN"/>
    </w:rPr>
  </w:style>
  <w:style w:type="paragraph" w:customStyle="1" w:styleId="IntenseQuote1">
    <w:name w:val="Intense Quote1"/>
    <w:basedOn w:val="Normal"/>
    <w:next w:val="Normal"/>
    <w:link w:val="IntenseQuoteChar"/>
    <w:uiPriority w:val="30"/>
    <w:qFormat/>
    <w:rsid w:val="00323BFA"/>
    <w:pPr>
      <w:pBdr>
        <w:bottom w:val="single" w:sz="4" w:space="1" w:color="auto"/>
      </w:pBdr>
      <w:spacing w:before="200" w:after="280"/>
      <w:ind w:left="1008" w:right="1152" w:firstLine="720"/>
    </w:pPr>
    <w:rPr>
      <w:rFonts w:eastAsia="Calibri"/>
      <w:b/>
      <w:bCs/>
      <w:i/>
      <w:iCs/>
      <w:szCs w:val="22"/>
      <w:lang w:bidi="en-US"/>
    </w:rPr>
  </w:style>
  <w:style w:type="character" w:customStyle="1" w:styleId="IntenseQuoteChar">
    <w:name w:val="Intense Quote Char"/>
    <w:link w:val="IntenseQuote1"/>
    <w:uiPriority w:val="30"/>
    <w:rsid w:val="00323BFA"/>
    <w:rPr>
      <w:rFonts w:eastAsia="Calibri"/>
      <w:b/>
      <w:bCs/>
      <w:i/>
      <w:iCs/>
      <w:sz w:val="24"/>
      <w:szCs w:val="22"/>
      <w:lang w:bidi="en-US"/>
    </w:rPr>
  </w:style>
  <w:style w:type="paragraph" w:customStyle="1" w:styleId="Appendix-Table">
    <w:name w:val="Appendix-Table"/>
    <w:basedOn w:val="Tabelle"/>
    <w:link w:val="Appendix-TableZchn"/>
    <w:qFormat/>
    <w:rsid w:val="00323B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Pr>
      <w:rFonts w:ascii="Calibri" w:hAnsi="Calibri"/>
      <w:sz w:val="20"/>
      <w:szCs w:val="20"/>
    </w:rPr>
  </w:style>
  <w:style w:type="paragraph" w:customStyle="1" w:styleId="Tabelle">
    <w:name w:val="Tabelle"/>
    <w:basedOn w:val="Normal"/>
    <w:link w:val="TabelleZchn"/>
    <w:qFormat/>
    <w:rsid w:val="00323BFA"/>
    <w:pPr>
      <w:spacing w:line="480" w:lineRule="auto"/>
    </w:pPr>
    <w:rPr>
      <w:rFonts w:eastAsia="Calibri"/>
    </w:rPr>
  </w:style>
  <w:style w:type="character" w:customStyle="1" w:styleId="TabelleZchn">
    <w:name w:val="Tabelle Zchn"/>
    <w:link w:val="Tabelle"/>
    <w:rsid w:val="00323BFA"/>
    <w:rPr>
      <w:rFonts w:cs="Arial"/>
      <w:sz w:val="24"/>
      <w:szCs w:val="24"/>
    </w:rPr>
  </w:style>
  <w:style w:type="character" w:customStyle="1" w:styleId="Appendix-TableZchn">
    <w:name w:val="Appendix-Table Zchn"/>
    <w:link w:val="Appendix-Table"/>
    <w:rsid w:val="00323BFA"/>
    <w:rPr>
      <w:rFonts w:ascii="Calibri" w:hAnsi="Calibri" w:cs="Arial"/>
    </w:rPr>
  </w:style>
  <w:style w:type="paragraph" w:customStyle="1" w:styleId="ListParagraph1">
    <w:name w:val="List Paragraph1"/>
    <w:basedOn w:val="Normal"/>
    <w:uiPriority w:val="34"/>
    <w:qFormat/>
    <w:rsid w:val="00323BFA"/>
    <w:pPr>
      <w:ind w:left="720"/>
      <w:contextualSpacing/>
    </w:pPr>
  </w:style>
  <w:style w:type="paragraph" w:customStyle="1" w:styleId="CM17">
    <w:name w:val="CM17"/>
    <w:basedOn w:val="Normal"/>
    <w:next w:val="Normal"/>
    <w:uiPriority w:val="99"/>
    <w:rsid w:val="00323BFA"/>
    <w:rPr>
      <w:rFonts w:ascii="CM R 17" w:hAnsi="CM R 17"/>
    </w:rPr>
  </w:style>
  <w:style w:type="paragraph" w:customStyle="1" w:styleId="Bibliography1">
    <w:name w:val="Bibliography1"/>
    <w:basedOn w:val="Normal"/>
    <w:next w:val="Normal"/>
    <w:uiPriority w:val="37"/>
    <w:unhideWhenUsed/>
    <w:rsid w:val="00323BFA"/>
    <w:pPr>
      <w:ind w:firstLine="720"/>
    </w:pPr>
    <w:rPr>
      <w:rFonts w:eastAsia="Calibri"/>
      <w:szCs w:val="22"/>
      <w:lang w:bidi="en-US"/>
    </w:rPr>
  </w:style>
  <w:style w:type="paragraph" w:customStyle="1" w:styleId="Parehead3">
    <w:name w:val="Pare head 3"/>
    <w:basedOn w:val="PAREhead2"/>
    <w:link w:val="Parehead3Char"/>
    <w:rsid w:val="00323B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rPr>
      <w:rFonts w:ascii="Times New Roman" w:hAnsi="Times New Roman"/>
      <w:b w:val="0"/>
      <w:i/>
      <w:color w:val="auto"/>
      <w:sz w:val="20"/>
      <w:szCs w:val="20"/>
    </w:rPr>
  </w:style>
  <w:style w:type="paragraph" w:customStyle="1" w:styleId="PAREhead2">
    <w:name w:val="PARE head2"/>
    <w:basedOn w:val="Heading2"/>
    <w:link w:val="PAREhead2Char"/>
    <w:rsid w:val="00323BFA"/>
    <w:pPr>
      <w:snapToGrid w:val="0"/>
      <w:spacing w:before="120" w:beforeAutospacing="0" w:after="120" w:afterAutospacing="0"/>
    </w:pPr>
    <w:rPr>
      <w:rFonts w:ascii="Garamond" w:hAnsi="Garamond"/>
      <w:bCs w:val="0"/>
      <w:color w:val="0066CC"/>
      <w:sz w:val="28"/>
      <w:szCs w:val="24"/>
    </w:rPr>
  </w:style>
  <w:style w:type="character" w:customStyle="1" w:styleId="PAREhead2Char">
    <w:name w:val="PARE head2 Char"/>
    <w:link w:val="PAREhead2"/>
    <w:rsid w:val="00323BFA"/>
    <w:rPr>
      <w:rFonts w:ascii="Garamond" w:hAnsi="Garamond" w:cs="Garamond"/>
      <w:b/>
      <w:color w:val="0066CC"/>
      <w:sz w:val="28"/>
      <w:szCs w:val="24"/>
    </w:rPr>
  </w:style>
  <w:style w:type="character" w:customStyle="1" w:styleId="Parehead3Char">
    <w:name w:val="Pare head 3 Char"/>
    <w:link w:val="Parehead3"/>
    <w:rsid w:val="00323BFA"/>
    <w:rPr>
      <w:i/>
    </w:rPr>
  </w:style>
  <w:style w:type="paragraph" w:customStyle="1" w:styleId="Quote1">
    <w:name w:val="Quote1"/>
    <w:basedOn w:val="Normal"/>
    <w:next w:val="Normal"/>
    <w:link w:val="QuoteChar"/>
    <w:uiPriority w:val="29"/>
    <w:qFormat/>
    <w:rsid w:val="00323BFA"/>
    <w:pPr>
      <w:spacing w:before="200"/>
      <w:ind w:left="360" w:right="360" w:firstLine="720"/>
    </w:pPr>
    <w:rPr>
      <w:rFonts w:eastAsia="Calibri"/>
      <w:i/>
      <w:iCs/>
      <w:szCs w:val="22"/>
      <w:lang w:bidi="en-US"/>
    </w:rPr>
  </w:style>
  <w:style w:type="character" w:customStyle="1" w:styleId="QuoteChar">
    <w:name w:val="Quote Char"/>
    <w:link w:val="Quote1"/>
    <w:uiPriority w:val="29"/>
    <w:rsid w:val="00323BFA"/>
    <w:rPr>
      <w:rFonts w:eastAsia="Calibri"/>
      <w:i/>
      <w:iCs/>
      <w:sz w:val="24"/>
      <w:szCs w:val="22"/>
      <w:lang w:bidi="en-US"/>
    </w:rPr>
  </w:style>
  <w:style w:type="paragraph" w:customStyle="1" w:styleId="Revision1">
    <w:name w:val="Revision1"/>
    <w:uiPriority w:val="99"/>
    <w:semiHidden/>
    <w:rsid w:val="00323BFA"/>
    <w:pPr>
      <w:spacing w:after="200" w:line="276" w:lineRule="auto"/>
    </w:pPr>
    <w:rPr>
      <w:sz w:val="22"/>
      <w:szCs w:val="22"/>
      <w:lang w:eastAsia="zh-CN"/>
    </w:rPr>
  </w:style>
  <w:style w:type="paragraph" w:customStyle="1" w:styleId="PAREnoindent">
    <w:name w:val="PARE no indent"/>
    <w:basedOn w:val="PARENormal"/>
    <w:rsid w:val="00323B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character" w:customStyle="1" w:styleId="SubtleEmphasis1">
    <w:name w:val="Subtle Emphasis1"/>
    <w:uiPriority w:val="19"/>
    <w:qFormat/>
    <w:rsid w:val="00323BFA"/>
    <w:rPr>
      <w:i/>
      <w:iCs/>
    </w:rPr>
  </w:style>
  <w:style w:type="character" w:customStyle="1" w:styleId="SYSHYPERTEXT">
    <w:name w:val="SYS_HYPERTEXT"/>
    <w:rsid w:val="00323BFA"/>
    <w:rPr>
      <w:color w:val="0000FF"/>
      <w:u w:val="single"/>
    </w:rPr>
  </w:style>
  <w:style w:type="character" w:customStyle="1" w:styleId="IntenseEmphasis1">
    <w:name w:val="Intense Emphasis1"/>
    <w:uiPriority w:val="21"/>
    <w:qFormat/>
    <w:rsid w:val="00323BFA"/>
    <w:rPr>
      <w:b/>
      <w:bCs/>
    </w:rPr>
  </w:style>
  <w:style w:type="character" w:customStyle="1" w:styleId="st">
    <w:name w:val="st"/>
    <w:basedOn w:val="DefaultParagraphFont"/>
    <w:rsid w:val="00323BFA"/>
  </w:style>
  <w:style w:type="character" w:customStyle="1" w:styleId="BookTitle1">
    <w:name w:val="Book Title1"/>
    <w:uiPriority w:val="33"/>
    <w:qFormat/>
    <w:rsid w:val="00323BFA"/>
    <w:rPr>
      <w:i/>
      <w:iCs/>
      <w:smallCaps/>
      <w:spacing w:val="5"/>
    </w:rPr>
  </w:style>
  <w:style w:type="character" w:customStyle="1" w:styleId="cit-sep2">
    <w:name w:val="cit-sep2"/>
    <w:basedOn w:val="DefaultParagraphFont"/>
    <w:rsid w:val="00323BFA"/>
  </w:style>
  <w:style w:type="character" w:customStyle="1" w:styleId="Affix">
    <w:name w:val="Affix"/>
    <w:rsid w:val="00323BFA"/>
    <w:rPr>
      <w:rFonts w:ascii="Times New Roman" w:hAnsi="Times New Roman"/>
      <w:sz w:val="24"/>
      <w:szCs w:val="20"/>
    </w:rPr>
  </w:style>
  <w:style w:type="character" w:customStyle="1" w:styleId="biblio-authors">
    <w:name w:val="biblio-authors"/>
    <w:basedOn w:val="DefaultParagraphFont"/>
    <w:rsid w:val="00323BFA"/>
  </w:style>
  <w:style w:type="character" w:customStyle="1" w:styleId="SubtleReference1">
    <w:name w:val="Subtle Reference1"/>
    <w:uiPriority w:val="31"/>
    <w:qFormat/>
    <w:rsid w:val="00323BFA"/>
    <w:rPr>
      <w:smallCaps/>
    </w:rPr>
  </w:style>
  <w:style w:type="character" w:customStyle="1" w:styleId="apple-converted-space">
    <w:name w:val="apple-converted-space"/>
    <w:basedOn w:val="DefaultParagraphFont"/>
    <w:rsid w:val="00323BFA"/>
  </w:style>
  <w:style w:type="character" w:customStyle="1" w:styleId="cit-doi2">
    <w:name w:val="cit-doi2"/>
    <w:basedOn w:val="DefaultParagraphFont"/>
    <w:rsid w:val="00323BFA"/>
  </w:style>
  <w:style w:type="character" w:customStyle="1" w:styleId="apple-style-span">
    <w:name w:val="apple-style-span"/>
    <w:basedOn w:val="DefaultParagraphFont"/>
    <w:rsid w:val="00323BFA"/>
  </w:style>
  <w:style w:type="character" w:customStyle="1" w:styleId="IntenseReference1">
    <w:name w:val="Intense Reference1"/>
    <w:uiPriority w:val="32"/>
    <w:qFormat/>
    <w:rsid w:val="00323BFA"/>
    <w:rPr>
      <w:smallCaps/>
      <w:spacing w:val="5"/>
      <w:u w:val="single"/>
    </w:rPr>
  </w:style>
  <w:style w:type="character" w:customStyle="1" w:styleId="PlaceholderText1">
    <w:name w:val="Placeholder Text1"/>
    <w:uiPriority w:val="99"/>
    <w:semiHidden/>
    <w:rsid w:val="00323BFA"/>
    <w:rPr>
      <w:color w:val="808080"/>
    </w:rPr>
  </w:style>
  <w:style w:type="character" w:styleId="SubtleEmphasis">
    <w:name w:val="Subtle Emphasis"/>
    <w:uiPriority w:val="19"/>
    <w:qFormat/>
    <w:rsid w:val="00323BFA"/>
    <w:rPr>
      <w:rFonts w:eastAsia="Times New Roman" w:cs="Times New Roman"/>
      <w:i/>
      <w:iCs/>
      <w:color w:val="808080"/>
      <w:szCs w:val="22"/>
      <w:lang w:val="en-US"/>
    </w:rPr>
  </w:style>
  <w:style w:type="table" w:customStyle="1" w:styleId="LightShading1">
    <w:name w:val="Light Shading1"/>
    <w:basedOn w:val="TableNormal"/>
    <w:uiPriority w:val="60"/>
    <w:rsid w:val="00695AC0"/>
    <w:rPr>
      <w:rFonts w:asciiTheme="minorHAnsi" w:eastAsiaTheme="minorEastAsia" w:hAnsiTheme="minorHAnsi" w:cstheme="minorBidi"/>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695AC0"/>
    <w:pPr>
      <w:ind w:left="720"/>
      <w:contextualSpacing/>
    </w:pPr>
    <w:rPr>
      <w:rFonts w:asciiTheme="minorHAnsi" w:eastAsiaTheme="minorEastAsia" w:hAnsiTheme="minorHAnsi" w:cstheme="minorBidi"/>
    </w:rPr>
  </w:style>
  <w:style w:type="table" w:styleId="TableGrid">
    <w:name w:val="Table Grid"/>
    <w:basedOn w:val="TableNormal"/>
    <w:uiPriority w:val="39"/>
    <w:unhideWhenUsed/>
    <w:rsid w:val="00773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0">
    <w:name w:val="Light Shading1"/>
    <w:basedOn w:val="TableNormal"/>
    <w:next w:val="LightShading2"/>
    <w:uiPriority w:val="60"/>
    <w:rsid w:val="008F0A68"/>
    <w:rPr>
      <w:rFonts w:ascii="Cambria" w:eastAsia="MS Mincho" w:hAnsi="Cambria"/>
      <w:color w:val="000000"/>
      <w:sz w:val="24"/>
      <w:szCs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8F0A6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E-graf">
    <w:name w:val="PARE - graf"/>
    <w:basedOn w:val="Normal"/>
    <w:link w:val="PARE-grafChar"/>
    <w:qFormat/>
    <w:rsid w:val="001A08DA"/>
    <w:rPr>
      <w:color w:val="000000" w:themeColor="text1"/>
    </w:rPr>
  </w:style>
  <w:style w:type="paragraph" w:customStyle="1" w:styleId="PAREHeader1">
    <w:name w:val="PARE Header1"/>
    <w:basedOn w:val="PAREhead1"/>
    <w:link w:val="PAREHeader1Char"/>
    <w:qFormat/>
    <w:rsid w:val="001A08DA"/>
  </w:style>
  <w:style w:type="character" w:customStyle="1" w:styleId="PARE-grafChar">
    <w:name w:val="PARE - graf Char"/>
    <w:basedOn w:val="DefaultParagraphFont"/>
    <w:link w:val="PARE-graf"/>
    <w:rsid w:val="001A08DA"/>
    <w:rPr>
      <w:rFonts w:ascii="Garamond" w:eastAsia="SimSun" w:hAnsi="Garamond"/>
      <w:color w:val="000000" w:themeColor="text1"/>
      <w:sz w:val="24"/>
      <w:szCs w:val="24"/>
    </w:rPr>
  </w:style>
  <w:style w:type="paragraph" w:customStyle="1" w:styleId="PAREheader2">
    <w:name w:val="PARE header 2"/>
    <w:basedOn w:val="PAREhead1"/>
    <w:link w:val="PAREheader2Char"/>
    <w:qFormat/>
    <w:rsid w:val="001A08DA"/>
    <w:pPr>
      <w:jc w:val="left"/>
    </w:pPr>
    <w:rPr>
      <w:rFonts w:ascii="Garamond" w:hAnsi="Garamond"/>
      <w:sz w:val="24"/>
      <w:szCs w:val="24"/>
    </w:rPr>
  </w:style>
  <w:style w:type="character" w:customStyle="1" w:styleId="PAREHeader1Char">
    <w:name w:val="PARE Header1 Char"/>
    <w:basedOn w:val="PAREhead1Char"/>
    <w:link w:val="PAREHeader1"/>
    <w:rsid w:val="001A08DA"/>
    <w:rPr>
      <w:rFonts w:ascii="Arial" w:hAnsi="Arial"/>
      <w:b/>
      <w:color w:val="0066CC"/>
      <w:sz w:val="28"/>
    </w:rPr>
  </w:style>
  <w:style w:type="paragraph" w:customStyle="1" w:styleId="keywords">
    <w:name w:val="keywords"/>
    <w:basedOn w:val="Normal"/>
    <w:next w:val="Normal"/>
    <w:link w:val="keywordsChar"/>
    <w:uiPriority w:val="99"/>
    <w:rsid w:val="00DD5CC5"/>
    <w:pPr>
      <w:spacing w:before="120"/>
    </w:pPr>
    <w:rPr>
      <w:rFonts w:eastAsia="Calibri"/>
      <w:i/>
      <w:iCs/>
    </w:rPr>
  </w:style>
  <w:style w:type="character" w:customStyle="1" w:styleId="PAREheader2Char">
    <w:name w:val="PARE header 2 Char"/>
    <w:basedOn w:val="PAREhead1Char"/>
    <w:link w:val="PAREheader2"/>
    <w:rsid w:val="001A08DA"/>
    <w:rPr>
      <w:rFonts w:ascii="Garamond" w:hAnsi="Garamond"/>
      <w:b/>
      <w:color w:val="0066CC"/>
      <w:sz w:val="24"/>
      <w:szCs w:val="24"/>
    </w:rPr>
  </w:style>
  <w:style w:type="paragraph" w:customStyle="1" w:styleId="reference">
    <w:name w:val="reference"/>
    <w:basedOn w:val="Normal"/>
    <w:uiPriority w:val="99"/>
    <w:rsid w:val="00DD5CC5"/>
    <w:rPr>
      <w:sz w:val="20"/>
      <w:szCs w:val="20"/>
    </w:rPr>
  </w:style>
  <w:style w:type="paragraph" w:customStyle="1" w:styleId="equation">
    <w:name w:val="equation"/>
    <w:basedOn w:val="Normal"/>
    <w:next w:val="Normal"/>
    <w:uiPriority w:val="99"/>
    <w:rsid w:val="00DD5CC5"/>
    <w:pPr>
      <w:spacing w:before="120"/>
      <w:jc w:val="center"/>
    </w:pPr>
  </w:style>
  <w:style w:type="character" w:customStyle="1" w:styleId="keywordsChar">
    <w:name w:val="keywords Char"/>
    <w:link w:val="keywords"/>
    <w:uiPriority w:val="99"/>
    <w:locked/>
    <w:rsid w:val="00DD5CC5"/>
    <w:rPr>
      <w:i/>
      <w:iCs/>
      <w:sz w:val="24"/>
      <w:szCs w:val="24"/>
    </w:rPr>
  </w:style>
  <w:style w:type="paragraph" w:customStyle="1" w:styleId="figlegend">
    <w:name w:val="figlegend"/>
    <w:basedOn w:val="Normal"/>
    <w:next w:val="Normal"/>
    <w:uiPriority w:val="99"/>
    <w:rsid w:val="00DD5CC5"/>
    <w:pPr>
      <w:spacing w:before="120"/>
    </w:pPr>
    <w:rPr>
      <w:sz w:val="20"/>
      <w:szCs w:val="20"/>
    </w:rPr>
  </w:style>
  <w:style w:type="paragraph" w:customStyle="1" w:styleId="heading10">
    <w:name w:val="heading1"/>
    <w:basedOn w:val="Normal"/>
    <w:next w:val="Normal"/>
    <w:uiPriority w:val="99"/>
    <w:rsid w:val="00DD5CC5"/>
    <w:pPr>
      <w:keepNext/>
      <w:spacing w:before="240" w:after="180" w:line="276" w:lineRule="auto"/>
    </w:pPr>
    <w:rPr>
      <w:rFonts w:ascii="Arial" w:eastAsia="Calibri" w:hAnsi="Arial" w:cs="Arial"/>
      <w:b/>
      <w:bCs/>
      <w:sz w:val="32"/>
      <w:szCs w:val="32"/>
    </w:rPr>
  </w:style>
  <w:style w:type="paragraph" w:styleId="Revision">
    <w:name w:val="Revision"/>
    <w:hidden/>
    <w:uiPriority w:val="99"/>
    <w:semiHidden/>
    <w:rsid w:val="00DD5CC5"/>
    <w:rPr>
      <w:rFonts w:eastAsia="Times New Roman"/>
      <w:sz w:val="24"/>
      <w:szCs w:val="24"/>
    </w:rPr>
  </w:style>
  <w:style w:type="paragraph" w:customStyle="1" w:styleId="PARETitle">
    <w:name w:val="PARE Title"/>
    <w:basedOn w:val="PAREHeader1"/>
    <w:link w:val="PARETitleChar"/>
    <w:qFormat/>
    <w:rsid w:val="000E616B"/>
    <w:rPr>
      <w:sz w:val="36"/>
      <w:szCs w:val="36"/>
    </w:rPr>
  </w:style>
  <w:style w:type="paragraph" w:customStyle="1" w:styleId="PARErefs1">
    <w:name w:val="PARE refs1"/>
    <w:basedOn w:val="Normal"/>
    <w:link w:val="PARErefs1Char"/>
    <w:qFormat/>
    <w:rsid w:val="00CC297F"/>
    <w:pPr>
      <w:spacing w:afterLines="60"/>
      <w:ind w:left="432" w:hanging="432"/>
      <w:mirrorIndents/>
    </w:pPr>
    <w:rPr>
      <w:sz w:val="22"/>
      <w:szCs w:val="22"/>
    </w:rPr>
  </w:style>
  <w:style w:type="character" w:customStyle="1" w:styleId="PARETitleChar">
    <w:name w:val="PARE Title Char"/>
    <w:basedOn w:val="PAREHeader1Char"/>
    <w:link w:val="PARETitle"/>
    <w:rsid w:val="000E616B"/>
    <w:rPr>
      <w:rFonts w:ascii="Arial" w:hAnsi="Arial"/>
      <w:b/>
      <w:color w:val="0066CC"/>
      <w:sz w:val="36"/>
      <w:szCs w:val="36"/>
    </w:rPr>
  </w:style>
  <w:style w:type="character" w:customStyle="1" w:styleId="PARErefs1Char">
    <w:name w:val="PARE refs1 Char"/>
    <w:basedOn w:val="DefaultParagraphFont"/>
    <w:link w:val="PARErefs1"/>
    <w:rsid w:val="00CC297F"/>
    <w:rPr>
      <w:rFonts w:ascii="Garamond" w:eastAsia="SimSun" w:hAnsi="Garamond"/>
      <w:sz w:val="22"/>
      <w:szCs w:val="22"/>
    </w:rPr>
  </w:style>
  <w:style w:type="character" w:customStyle="1" w:styleId="Code">
    <w:name w:val="Code"/>
    <w:uiPriority w:val="1"/>
    <w:qFormat/>
    <w:rsid w:val="00A17326"/>
    <w:rPr>
      <w:rFonts w:ascii="Courier" w:hAnsi="Courier" w:cs="Consolas"/>
      <w:kern w:val="24"/>
      <w:sz w:val="24"/>
      <w:szCs w:val="21"/>
    </w:rPr>
  </w:style>
  <w:style w:type="character" w:customStyle="1" w:styleId="Mention1">
    <w:name w:val="Mention1"/>
    <w:basedOn w:val="DefaultParagraphFont"/>
    <w:uiPriority w:val="99"/>
    <w:semiHidden/>
    <w:unhideWhenUsed/>
    <w:rsid w:val="0031551A"/>
    <w:rPr>
      <w:color w:val="2B579A"/>
      <w:shd w:val="clear" w:color="auto" w:fill="E6E6E6"/>
    </w:rPr>
  </w:style>
  <w:style w:type="paragraph" w:customStyle="1" w:styleId="ColorfulList-Accent11">
    <w:name w:val="Colorful List - Accent 11"/>
    <w:basedOn w:val="Normal"/>
    <w:uiPriority w:val="34"/>
    <w:qFormat/>
    <w:rsid w:val="00904C15"/>
    <w:pPr>
      <w:ind w:left="720"/>
      <w:contextualSpacing/>
    </w:pPr>
    <w:rPr>
      <w:sz w:val="20"/>
      <w:szCs w:val="20"/>
    </w:rPr>
  </w:style>
  <w:style w:type="character" w:customStyle="1" w:styleId="UnresolvedMention1">
    <w:name w:val="Unresolved Mention1"/>
    <w:basedOn w:val="DefaultParagraphFont"/>
    <w:uiPriority w:val="99"/>
    <w:semiHidden/>
    <w:unhideWhenUsed/>
    <w:rsid w:val="00184817"/>
    <w:rPr>
      <w:color w:val="808080"/>
      <w:shd w:val="clear" w:color="auto" w:fill="E6E6E6"/>
    </w:rPr>
  </w:style>
  <w:style w:type="paragraph" w:customStyle="1" w:styleId="TableParagraph">
    <w:name w:val="Table Paragraph"/>
    <w:basedOn w:val="Normal"/>
    <w:uiPriority w:val="1"/>
    <w:qFormat/>
    <w:rsid w:val="00D97F63"/>
    <w:pPr>
      <w:widowControl w:val="0"/>
    </w:pPr>
    <w:rPr>
      <w:sz w:val="22"/>
      <w:szCs w:val="22"/>
    </w:rPr>
  </w:style>
  <w:style w:type="table" w:customStyle="1" w:styleId="TableGrid1">
    <w:name w:val="Table Grid1"/>
    <w:basedOn w:val="TableNormal"/>
    <w:next w:val="TableGrid"/>
    <w:uiPriority w:val="59"/>
    <w:rsid w:val="00D762C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PAReport">
    <w:name w:val="APA Report"/>
    <w:basedOn w:val="TableNormal"/>
    <w:uiPriority w:val="99"/>
    <w:rsid w:val="00636F37"/>
    <w:rPr>
      <w:rFonts w:asciiTheme="minorHAnsi" w:eastAsiaTheme="minorEastAsia" w:hAnsiTheme="minorHAnsi" w:cstheme="minorBidi"/>
      <w:sz w:val="24"/>
      <w:szCs w:val="24"/>
      <w:lang w:eastAsia="ja-JP"/>
    </w:r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PEELtablefont">
    <w:name w:val="PEEL table font"/>
    <w:basedOn w:val="Normal"/>
    <w:link w:val="PEELtablefontChar"/>
    <w:qFormat/>
    <w:rsid w:val="00636F37"/>
    <w:pPr>
      <w:keepNext/>
      <w:keepLines/>
      <w:spacing w:before="120" w:beforeAutospacing="1" w:afterAutospacing="1"/>
    </w:pPr>
    <w:rPr>
      <w:rFonts w:eastAsiaTheme="minorEastAsia"/>
      <w:iCs/>
      <w:color w:val="1F497D" w:themeColor="text2"/>
      <w:kern w:val="24"/>
      <w:szCs w:val="18"/>
      <w:lang w:val="en-GB" w:eastAsia="ja-JP"/>
    </w:rPr>
  </w:style>
  <w:style w:type="character" w:customStyle="1" w:styleId="PEELtablefontChar">
    <w:name w:val="PEEL table font Char"/>
    <w:basedOn w:val="DefaultParagraphFont"/>
    <w:link w:val="PEELtablefont"/>
    <w:rsid w:val="00636F37"/>
    <w:rPr>
      <w:rFonts w:eastAsiaTheme="minorEastAsia"/>
      <w:iCs/>
      <w:color w:val="1F497D" w:themeColor="text2"/>
      <w:kern w:val="24"/>
      <w:sz w:val="24"/>
      <w:szCs w:val="18"/>
      <w:lang w:val="en-GB" w:eastAsia="ja-JP"/>
    </w:rPr>
  </w:style>
  <w:style w:type="paragraph" w:customStyle="1" w:styleId="Tabletitle">
    <w:name w:val="Table title"/>
    <w:basedOn w:val="Normal"/>
    <w:next w:val="Normal"/>
    <w:qFormat/>
    <w:rsid w:val="00041AE8"/>
    <w:pPr>
      <w:spacing w:before="240" w:line="360" w:lineRule="auto"/>
    </w:pPr>
    <w:rPr>
      <w:lang w:val="en-GB" w:eastAsia="en-GB"/>
    </w:rPr>
  </w:style>
  <w:style w:type="paragraph" w:customStyle="1" w:styleId="Body">
    <w:name w:val="Body"/>
    <w:basedOn w:val="Normal"/>
    <w:qFormat/>
    <w:rsid w:val="00C816D2"/>
    <w:pPr>
      <w:spacing w:line="480" w:lineRule="auto"/>
    </w:pPr>
    <w:rPr>
      <w:rFonts w:eastAsiaTheme="minorHAnsi" w:cstheme="minorBidi"/>
      <w:szCs w:val="22"/>
    </w:rPr>
  </w:style>
  <w:style w:type="paragraph" w:customStyle="1" w:styleId="Level3">
    <w:name w:val="Level 3"/>
    <w:basedOn w:val="Normal"/>
    <w:qFormat/>
    <w:rsid w:val="00C816D2"/>
    <w:pPr>
      <w:spacing w:line="480" w:lineRule="auto"/>
    </w:pPr>
    <w:rPr>
      <w:rFonts w:ascii="Arial" w:eastAsiaTheme="minorHAnsi" w:hAnsi="Arial" w:cs="Arial"/>
      <w:b/>
    </w:rPr>
  </w:style>
  <w:style w:type="paragraph" w:customStyle="1" w:styleId="Level1">
    <w:name w:val="Level 1"/>
    <w:basedOn w:val="Normal"/>
    <w:qFormat/>
    <w:rsid w:val="00B818CA"/>
    <w:pPr>
      <w:spacing w:before="100" w:beforeAutospacing="1" w:line="480" w:lineRule="auto"/>
      <w:jc w:val="center"/>
    </w:pPr>
    <w:rPr>
      <w:rFonts w:ascii="Arial" w:eastAsiaTheme="minorHAnsi" w:hAnsi="Arial" w:cs="Arial"/>
      <w:b/>
    </w:rPr>
  </w:style>
  <w:style w:type="paragraph" w:customStyle="1" w:styleId="Level2">
    <w:name w:val="Level 2"/>
    <w:basedOn w:val="Level1"/>
    <w:qFormat/>
    <w:rsid w:val="00B17426"/>
    <w:pPr>
      <w:spacing w:before="0" w:beforeAutospacing="0"/>
      <w:jc w:val="left"/>
    </w:pPr>
  </w:style>
  <w:style w:type="character" w:styleId="UnresolvedMention">
    <w:name w:val="Unresolved Mention"/>
    <w:basedOn w:val="DefaultParagraphFont"/>
    <w:uiPriority w:val="99"/>
    <w:semiHidden/>
    <w:unhideWhenUsed/>
    <w:rsid w:val="0009155B"/>
    <w:rPr>
      <w:color w:val="605E5C"/>
      <w:shd w:val="clear" w:color="auto" w:fill="E1DFDD"/>
    </w:rPr>
  </w:style>
  <w:style w:type="paragraph" w:styleId="Bibliography">
    <w:name w:val="Bibliography"/>
    <w:basedOn w:val="Normal"/>
    <w:next w:val="Normal"/>
    <w:uiPriority w:val="37"/>
    <w:semiHidden/>
    <w:unhideWhenUsed/>
    <w:rsid w:val="00B61289"/>
  </w:style>
  <w:style w:type="character" w:customStyle="1" w:styleId="markedcontent">
    <w:name w:val="markedcontent"/>
    <w:basedOn w:val="DefaultParagraphFont"/>
    <w:rsid w:val="00747046"/>
  </w:style>
  <w:style w:type="paragraph" w:customStyle="1" w:styleId="lhteet">
    <w:name w:val="lähteet"/>
    <w:basedOn w:val="Normal"/>
    <w:link w:val="lhteetChar"/>
    <w:qFormat/>
    <w:rsid w:val="004F5177"/>
    <w:pPr>
      <w:widowControl w:val="0"/>
      <w:ind w:left="567" w:hanging="567"/>
    </w:pPr>
    <w:rPr>
      <w:rFonts w:eastAsiaTheme="minorHAnsi"/>
      <w:color w:val="FF0000"/>
      <w:sz w:val="21"/>
      <w:szCs w:val="21"/>
      <w:lang w:eastAsia="fi-FI"/>
    </w:rPr>
  </w:style>
  <w:style w:type="character" w:customStyle="1" w:styleId="lhteetChar">
    <w:name w:val="lähteet Char"/>
    <w:basedOn w:val="DefaultParagraphFont"/>
    <w:link w:val="lhteet"/>
    <w:rsid w:val="004F5177"/>
    <w:rPr>
      <w:rFonts w:eastAsiaTheme="minorHAnsi"/>
      <w:color w:val="FF0000"/>
      <w:sz w:val="21"/>
      <w:szCs w:val="21"/>
      <w:lang w:eastAsia="fi-FI"/>
    </w:rPr>
  </w:style>
  <w:style w:type="paragraph" w:customStyle="1" w:styleId="kuvanotsikko">
    <w:name w:val="kuvan otsikko"/>
    <w:basedOn w:val="Normal"/>
    <w:link w:val="kuvanotsikkoChar"/>
    <w:qFormat/>
    <w:rsid w:val="00FF7495"/>
    <w:pPr>
      <w:ind w:left="993" w:hanging="993"/>
      <w:jc w:val="center"/>
    </w:pPr>
    <w:rPr>
      <w:rFonts w:cs="Courier New"/>
      <w:i/>
      <w:color w:val="000000"/>
      <w:sz w:val="21"/>
      <w:szCs w:val="21"/>
      <w:lang w:eastAsia="fi-FI"/>
    </w:rPr>
  </w:style>
  <w:style w:type="character" w:customStyle="1" w:styleId="kuvanotsikkoChar">
    <w:name w:val="kuvan otsikko Char"/>
    <w:basedOn w:val="DefaultParagraphFont"/>
    <w:link w:val="kuvanotsikko"/>
    <w:rsid w:val="00FF7495"/>
    <w:rPr>
      <w:rFonts w:eastAsia="Times New Roman" w:cs="Courier New"/>
      <w:i/>
      <w:color w:val="000000"/>
      <w:sz w:val="21"/>
      <w:szCs w:val="21"/>
      <w:lang w:eastAsia="fi-FI"/>
    </w:rPr>
  </w:style>
  <w:style w:type="paragraph" w:customStyle="1" w:styleId="Taulukko">
    <w:name w:val="Taulukko"/>
    <w:basedOn w:val="Normal"/>
    <w:link w:val="TaulukkoChar"/>
    <w:qFormat/>
    <w:rsid w:val="00FF7495"/>
    <w:pPr>
      <w:framePr w:hSpace="141" w:wrap="around" w:vAnchor="text" w:hAnchor="margin" w:y="74"/>
    </w:pPr>
    <w:rPr>
      <w:rFonts w:ascii="Arial Narrow" w:hAnsi="Arial Narrow"/>
      <w:color w:val="000000" w:themeColor="text1"/>
      <w:sz w:val="20"/>
      <w:szCs w:val="20"/>
      <w:lang w:val="fi-FI" w:eastAsia="fi-FI" w:bidi="he-IL"/>
    </w:rPr>
  </w:style>
  <w:style w:type="character" w:customStyle="1" w:styleId="TaulukkoChar">
    <w:name w:val="Taulukko Char"/>
    <w:basedOn w:val="DefaultParagraphFont"/>
    <w:link w:val="Taulukko"/>
    <w:rsid w:val="00FF7495"/>
    <w:rPr>
      <w:rFonts w:ascii="Arial Narrow" w:eastAsia="Times New Roman" w:hAnsi="Arial Narrow"/>
      <w:color w:val="000000" w:themeColor="text1"/>
      <w:lang w:val="fi-FI" w:eastAsia="fi-FI" w:bidi="he-IL"/>
    </w:rPr>
  </w:style>
  <w:style w:type="paragraph" w:customStyle="1" w:styleId="kuvateksti">
    <w:name w:val="kuvateksti"/>
    <w:basedOn w:val="Normal"/>
    <w:link w:val="kuvatekstiChar"/>
    <w:qFormat/>
    <w:rsid w:val="004F61A7"/>
    <w:pPr>
      <w:widowControl w:val="0"/>
      <w:ind w:left="993" w:hanging="993"/>
      <w:jc w:val="center"/>
    </w:pPr>
    <w:rPr>
      <w:rFonts w:eastAsiaTheme="minorHAnsi"/>
      <w:i/>
      <w:iCs/>
      <w:color w:val="000000" w:themeColor="text1"/>
      <w:sz w:val="21"/>
      <w:szCs w:val="22"/>
      <w:lang w:val="fr-FR" w:eastAsia="fi-FI"/>
    </w:rPr>
  </w:style>
  <w:style w:type="character" w:customStyle="1" w:styleId="kuvatekstiChar">
    <w:name w:val="kuvateksti Char"/>
    <w:basedOn w:val="DefaultParagraphFont"/>
    <w:link w:val="kuvateksti"/>
    <w:rsid w:val="004F61A7"/>
    <w:rPr>
      <w:rFonts w:eastAsiaTheme="minorHAnsi"/>
      <w:i/>
      <w:iCs/>
      <w:color w:val="000000" w:themeColor="text1"/>
      <w:sz w:val="21"/>
      <w:szCs w:val="22"/>
      <w:lang w:val="fr-FR" w:eastAsia="fi-FI"/>
    </w:rPr>
  </w:style>
  <w:style w:type="paragraph" w:customStyle="1" w:styleId="taulukko0">
    <w:name w:val="taulukko"/>
    <w:basedOn w:val="BodyText2"/>
    <w:link w:val="taulukkoChar0"/>
    <w:qFormat/>
    <w:rsid w:val="004F61A7"/>
    <w:pPr>
      <w:spacing w:line="240" w:lineRule="auto"/>
    </w:pPr>
    <w:rPr>
      <w:rFonts w:ascii="Arial Narrow" w:hAnsi="Arial Narrow"/>
      <w:color w:val="000000" w:themeColor="text1"/>
      <w:sz w:val="18"/>
      <w:szCs w:val="18"/>
      <w:lang w:val="fi-FI" w:eastAsia="fi-FI"/>
    </w:rPr>
  </w:style>
  <w:style w:type="character" w:customStyle="1" w:styleId="taulukkoChar0">
    <w:name w:val="taulukko Char"/>
    <w:link w:val="taulukko0"/>
    <w:rsid w:val="004F61A7"/>
    <w:rPr>
      <w:rFonts w:ascii="Arial Narrow" w:eastAsia="Times New Roman" w:hAnsi="Arial Narrow"/>
      <w:color w:val="000000" w:themeColor="text1"/>
      <w:sz w:val="18"/>
      <w:szCs w:val="18"/>
      <w:lang w:val="fi-FI" w:eastAsia="fi-FI"/>
    </w:rPr>
  </w:style>
  <w:style w:type="character" w:styleId="PlaceholderText">
    <w:name w:val="Placeholder Text"/>
    <w:basedOn w:val="DefaultParagraphFont"/>
    <w:uiPriority w:val="99"/>
    <w:semiHidden/>
    <w:rsid w:val="00273A6A"/>
    <w:rPr>
      <w:color w:val="808080"/>
    </w:rPr>
  </w:style>
  <w:style w:type="table" w:styleId="GridTable1Light">
    <w:name w:val="Grid Table 1 Light"/>
    <w:basedOn w:val="TableNormal"/>
    <w:uiPriority w:val="46"/>
    <w:rsid w:val="007B42E8"/>
    <w:rPr>
      <w:rFonts w:eastAsiaTheme="minorEastAsia"/>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igurecaption">
    <w:name w:val="Figure caption"/>
    <w:basedOn w:val="Normal"/>
    <w:next w:val="Normal"/>
    <w:qFormat/>
    <w:rsid w:val="004F7C0D"/>
    <w:pPr>
      <w:spacing w:line="480" w:lineRule="auto"/>
    </w:pPr>
    <w:rPr>
      <w:rFonts w:eastAsiaTheme="minorEastAsia"/>
      <w:b/>
      <w:kern w:val="24"/>
      <w:lang w:eastAsia="ja-JP"/>
    </w:rPr>
  </w:style>
  <w:style w:type="table" w:styleId="ListTable6Colorful">
    <w:name w:val="List Table 6 Colorful"/>
    <w:basedOn w:val="TableNormal"/>
    <w:uiPriority w:val="51"/>
    <w:rsid w:val="00795D1E"/>
    <w:rPr>
      <w:rFonts w:asciiTheme="minorHAnsi" w:eastAsiaTheme="minorHAnsi" w:hAnsiTheme="minorHAnsi" w:cstheme="minorBidi"/>
      <w:color w:val="000000" w:themeColor="text1"/>
      <w:sz w:val="24"/>
      <w:szCs w:val="24"/>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erences">
    <w:name w:val="References"/>
    <w:basedOn w:val="Normal"/>
    <w:qFormat/>
    <w:rsid w:val="00795D1E"/>
    <w:pPr>
      <w:spacing w:before="120" w:line="360" w:lineRule="auto"/>
      <w:ind w:left="720" w:hanging="720"/>
      <w:contextualSpacing/>
    </w:pPr>
    <w:rPr>
      <w:rFonts w:asciiTheme="minorHAnsi" w:eastAsiaTheme="minorEastAsia" w:hAnsiTheme="minorHAnsi" w:cstheme="minorBidi"/>
      <w:kern w:val="24"/>
      <w:lang w:eastAsia="ja-JP"/>
    </w:rPr>
  </w:style>
  <w:style w:type="character" w:styleId="LineNumber">
    <w:name w:val="line number"/>
    <w:basedOn w:val="DefaultParagraphFont"/>
    <w:semiHidden/>
    <w:unhideWhenUsed/>
    <w:rsid w:val="00C06926"/>
  </w:style>
  <w:style w:type="table" w:styleId="GridTable2-Accent3">
    <w:name w:val="Grid Table 2 Accent 3"/>
    <w:basedOn w:val="TableNormal"/>
    <w:uiPriority w:val="47"/>
    <w:rsid w:val="00C8221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GridLight">
    <w:name w:val="Grid Table Light"/>
    <w:basedOn w:val="TableNormal"/>
    <w:uiPriority w:val="40"/>
    <w:rsid w:val="00494D7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1">
    <w:name w:val="Title1"/>
    <w:basedOn w:val="DefaultParagraphFont"/>
    <w:rsid w:val="00635F0A"/>
  </w:style>
  <w:style w:type="character" w:customStyle="1" w:styleId="Title2">
    <w:name w:val="Title2"/>
    <w:basedOn w:val="DefaultParagraphFont"/>
    <w:rsid w:val="002E6EE3"/>
  </w:style>
  <w:style w:type="character" w:customStyle="1" w:styleId="title0">
    <w:name w:val="title"/>
    <w:basedOn w:val="DefaultParagraphFont"/>
    <w:rsid w:val="00593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197">
      <w:bodyDiv w:val="1"/>
      <w:marLeft w:val="0"/>
      <w:marRight w:val="0"/>
      <w:marTop w:val="0"/>
      <w:marBottom w:val="0"/>
      <w:divBdr>
        <w:top w:val="none" w:sz="0" w:space="0" w:color="auto"/>
        <w:left w:val="none" w:sz="0" w:space="0" w:color="auto"/>
        <w:bottom w:val="none" w:sz="0" w:space="0" w:color="auto"/>
        <w:right w:val="none" w:sz="0" w:space="0" w:color="auto"/>
      </w:divBdr>
    </w:div>
    <w:div w:id="33969340">
      <w:bodyDiv w:val="1"/>
      <w:marLeft w:val="0"/>
      <w:marRight w:val="0"/>
      <w:marTop w:val="0"/>
      <w:marBottom w:val="0"/>
      <w:divBdr>
        <w:top w:val="none" w:sz="0" w:space="0" w:color="auto"/>
        <w:left w:val="none" w:sz="0" w:space="0" w:color="auto"/>
        <w:bottom w:val="none" w:sz="0" w:space="0" w:color="auto"/>
        <w:right w:val="none" w:sz="0" w:space="0" w:color="auto"/>
      </w:divBdr>
    </w:div>
    <w:div w:id="41562999">
      <w:bodyDiv w:val="1"/>
      <w:marLeft w:val="0"/>
      <w:marRight w:val="0"/>
      <w:marTop w:val="0"/>
      <w:marBottom w:val="0"/>
      <w:divBdr>
        <w:top w:val="none" w:sz="0" w:space="0" w:color="auto"/>
        <w:left w:val="none" w:sz="0" w:space="0" w:color="auto"/>
        <w:bottom w:val="none" w:sz="0" w:space="0" w:color="auto"/>
        <w:right w:val="none" w:sz="0" w:space="0" w:color="auto"/>
      </w:divBdr>
    </w:div>
    <w:div w:id="63989220">
      <w:bodyDiv w:val="1"/>
      <w:marLeft w:val="0"/>
      <w:marRight w:val="0"/>
      <w:marTop w:val="0"/>
      <w:marBottom w:val="0"/>
      <w:divBdr>
        <w:top w:val="none" w:sz="0" w:space="0" w:color="auto"/>
        <w:left w:val="none" w:sz="0" w:space="0" w:color="auto"/>
        <w:bottom w:val="none" w:sz="0" w:space="0" w:color="auto"/>
        <w:right w:val="none" w:sz="0" w:space="0" w:color="auto"/>
      </w:divBdr>
    </w:div>
    <w:div w:id="78911935">
      <w:bodyDiv w:val="1"/>
      <w:marLeft w:val="0"/>
      <w:marRight w:val="0"/>
      <w:marTop w:val="0"/>
      <w:marBottom w:val="0"/>
      <w:divBdr>
        <w:top w:val="none" w:sz="0" w:space="0" w:color="auto"/>
        <w:left w:val="none" w:sz="0" w:space="0" w:color="auto"/>
        <w:bottom w:val="none" w:sz="0" w:space="0" w:color="auto"/>
        <w:right w:val="none" w:sz="0" w:space="0" w:color="auto"/>
      </w:divBdr>
    </w:div>
    <w:div w:id="134375214">
      <w:bodyDiv w:val="1"/>
      <w:marLeft w:val="0"/>
      <w:marRight w:val="0"/>
      <w:marTop w:val="0"/>
      <w:marBottom w:val="0"/>
      <w:divBdr>
        <w:top w:val="none" w:sz="0" w:space="0" w:color="auto"/>
        <w:left w:val="none" w:sz="0" w:space="0" w:color="auto"/>
        <w:bottom w:val="none" w:sz="0" w:space="0" w:color="auto"/>
        <w:right w:val="none" w:sz="0" w:space="0" w:color="auto"/>
      </w:divBdr>
    </w:div>
    <w:div w:id="173762183">
      <w:bodyDiv w:val="1"/>
      <w:marLeft w:val="0"/>
      <w:marRight w:val="0"/>
      <w:marTop w:val="0"/>
      <w:marBottom w:val="0"/>
      <w:divBdr>
        <w:top w:val="none" w:sz="0" w:space="0" w:color="auto"/>
        <w:left w:val="none" w:sz="0" w:space="0" w:color="auto"/>
        <w:bottom w:val="none" w:sz="0" w:space="0" w:color="auto"/>
        <w:right w:val="none" w:sz="0" w:space="0" w:color="auto"/>
      </w:divBdr>
    </w:div>
    <w:div w:id="209461248">
      <w:bodyDiv w:val="1"/>
      <w:marLeft w:val="0"/>
      <w:marRight w:val="0"/>
      <w:marTop w:val="0"/>
      <w:marBottom w:val="0"/>
      <w:divBdr>
        <w:top w:val="none" w:sz="0" w:space="0" w:color="auto"/>
        <w:left w:val="none" w:sz="0" w:space="0" w:color="auto"/>
        <w:bottom w:val="none" w:sz="0" w:space="0" w:color="auto"/>
        <w:right w:val="none" w:sz="0" w:space="0" w:color="auto"/>
      </w:divBdr>
    </w:div>
    <w:div w:id="234169663">
      <w:bodyDiv w:val="1"/>
      <w:marLeft w:val="0"/>
      <w:marRight w:val="0"/>
      <w:marTop w:val="0"/>
      <w:marBottom w:val="0"/>
      <w:divBdr>
        <w:top w:val="none" w:sz="0" w:space="0" w:color="auto"/>
        <w:left w:val="none" w:sz="0" w:space="0" w:color="auto"/>
        <w:bottom w:val="none" w:sz="0" w:space="0" w:color="auto"/>
        <w:right w:val="none" w:sz="0" w:space="0" w:color="auto"/>
      </w:divBdr>
    </w:div>
    <w:div w:id="259408325">
      <w:bodyDiv w:val="1"/>
      <w:marLeft w:val="0"/>
      <w:marRight w:val="0"/>
      <w:marTop w:val="0"/>
      <w:marBottom w:val="0"/>
      <w:divBdr>
        <w:top w:val="none" w:sz="0" w:space="0" w:color="auto"/>
        <w:left w:val="none" w:sz="0" w:space="0" w:color="auto"/>
        <w:bottom w:val="none" w:sz="0" w:space="0" w:color="auto"/>
        <w:right w:val="none" w:sz="0" w:space="0" w:color="auto"/>
      </w:divBdr>
    </w:div>
    <w:div w:id="262734183">
      <w:bodyDiv w:val="1"/>
      <w:marLeft w:val="0"/>
      <w:marRight w:val="0"/>
      <w:marTop w:val="0"/>
      <w:marBottom w:val="0"/>
      <w:divBdr>
        <w:top w:val="none" w:sz="0" w:space="0" w:color="auto"/>
        <w:left w:val="none" w:sz="0" w:space="0" w:color="auto"/>
        <w:bottom w:val="none" w:sz="0" w:space="0" w:color="auto"/>
        <w:right w:val="none" w:sz="0" w:space="0" w:color="auto"/>
      </w:divBdr>
    </w:div>
    <w:div w:id="302663625">
      <w:bodyDiv w:val="1"/>
      <w:marLeft w:val="0"/>
      <w:marRight w:val="0"/>
      <w:marTop w:val="0"/>
      <w:marBottom w:val="0"/>
      <w:divBdr>
        <w:top w:val="none" w:sz="0" w:space="0" w:color="auto"/>
        <w:left w:val="none" w:sz="0" w:space="0" w:color="auto"/>
        <w:bottom w:val="none" w:sz="0" w:space="0" w:color="auto"/>
        <w:right w:val="none" w:sz="0" w:space="0" w:color="auto"/>
      </w:divBdr>
    </w:div>
    <w:div w:id="306011039">
      <w:bodyDiv w:val="1"/>
      <w:marLeft w:val="0"/>
      <w:marRight w:val="0"/>
      <w:marTop w:val="0"/>
      <w:marBottom w:val="0"/>
      <w:divBdr>
        <w:top w:val="none" w:sz="0" w:space="0" w:color="auto"/>
        <w:left w:val="none" w:sz="0" w:space="0" w:color="auto"/>
        <w:bottom w:val="none" w:sz="0" w:space="0" w:color="auto"/>
        <w:right w:val="none" w:sz="0" w:space="0" w:color="auto"/>
      </w:divBdr>
    </w:div>
    <w:div w:id="317225009">
      <w:bodyDiv w:val="1"/>
      <w:marLeft w:val="0"/>
      <w:marRight w:val="0"/>
      <w:marTop w:val="0"/>
      <w:marBottom w:val="0"/>
      <w:divBdr>
        <w:top w:val="none" w:sz="0" w:space="0" w:color="auto"/>
        <w:left w:val="none" w:sz="0" w:space="0" w:color="auto"/>
        <w:bottom w:val="none" w:sz="0" w:space="0" w:color="auto"/>
        <w:right w:val="none" w:sz="0" w:space="0" w:color="auto"/>
      </w:divBdr>
    </w:div>
    <w:div w:id="333190482">
      <w:bodyDiv w:val="1"/>
      <w:marLeft w:val="0"/>
      <w:marRight w:val="0"/>
      <w:marTop w:val="0"/>
      <w:marBottom w:val="0"/>
      <w:divBdr>
        <w:top w:val="none" w:sz="0" w:space="0" w:color="auto"/>
        <w:left w:val="none" w:sz="0" w:space="0" w:color="auto"/>
        <w:bottom w:val="none" w:sz="0" w:space="0" w:color="auto"/>
        <w:right w:val="none" w:sz="0" w:space="0" w:color="auto"/>
      </w:divBdr>
    </w:div>
    <w:div w:id="336156813">
      <w:bodyDiv w:val="1"/>
      <w:marLeft w:val="0"/>
      <w:marRight w:val="0"/>
      <w:marTop w:val="0"/>
      <w:marBottom w:val="0"/>
      <w:divBdr>
        <w:top w:val="none" w:sz="0" w:space="0" w:color="auto"/>
        <w:left w:val="none" w:sz="0" w:space="0" w:color="auto"/>
        <w:bottom w:val="none" w:sz="0" w:space="0" w:color="auto"/>
        <w:right w:val="none" w:sz="0" w:space="0" w:color="auto"/>
      </w:divBdr>
    </w:div>
    <w:div w:id="358506726">
      <w:bodyDiv w:val="1"/>
      <w:marLeft w:val="0"/>
      <w:marRight w:val="0"/>
      <w:marTop w:val="0"/>
      <w:marBottom w:val="0"/>
      <w:divBdr>
        <w:top w:val="none" w:sz="0" w:space="0" w:color="auto"/>
        <w:left w:val="none" w:sz="0" w:space="0" w:color="auto"/>
        <w:bottom w:val="none" w:sz="0" w:space="0" w:color="auto"/>
        <w:right w:val="none" w:sz="0" w:space="0" w:color="auto"/>
      </w:divBdr>
    </w:div>
    <w:div w:id="370305822">
      <w:bodyDiv w:val="1"/>
      <w:marLeft w:val="0"/>
      <w:marRight w:val="0"/>
      <w:marTop w:val="0"/>
      <w:marBottom w:val="0"/>
      <w:divBdr>
        <w:top w:val="none" w:sz="0" w:space="0" w:color="auto"/>
        <w:left w:val="none" w:sz="0" w:space="0" w:color="auto"/>
        <w:bottom w:val="none" w:sz="0" w:space="0" w:color="auto"/>
        <w:right w:val="none" w:sz="0" w:space="0" w:color="auto"/>
      </w:divBdr>
    </w:div>
    <w:div w:id="409353149">
      <w:bodyDiv w:val="1"/>
      <w:marLeft w:val="0"/>
      <w:marRight w:val="0"/>
      <w:marTop w:val="0"/>
      <w:marBottom w:val="0"/>
      <w:divBdr>
        <w:top w:val="none" w:sz="0" w:space="0" w:color="auto"/>
        <w:left w:val="none" w:sz="0" w:space="0" w:color="auto"/>
        <w:bottom w:val="none" w:sz="0" w:space="0" w:color="auto"/>
        <w:right w:val="none" w:sz="0" w:space="0" w:color="auto"/>
      </w:divBdr>
    </w:div>
    <w:div w:id="414982201">
      <w:bodyDiv w:val="1"/>
      <w:marLeft w:val="0"/>
      <w:marRight w:val="0"/>
      <w:marTop w:val="0"/>
      <w:marBottom w:val="0"/>
      <w:divBdr>
        <w:top w:val="none" w:sz="0" w:space="0" w:color="auto"/>
        <w:left w:val="none" w:sz="0" w:space="0" w:color="auto"/>
        <w:bottom w:val="none" w:sz="0" w:space="0" w:color="auto"/>
        <w:right w:val="none" w:sz="0" w:space="0" w:color="auto"/>
      </w:divBdr>
    </w:div>
    <w:div w:id="433597690">
      <w:bodyDiv w:val="1"/>
      <w:marLeft w:val="0"/>
      <w:marRight w:val="0"/>
      <w:marTop w:val="0"/>
      <w:marBottom w:val="0"/>
      <w:divBdr>
        <w:top w:val="none" w:sz="0" w:space="0" w:color="auto"/>
        <w:left w:val="none" w:sz="0" w:space="0" w:color="auto"/>
        <w:bottom w:val="none" w:sz="0" w:space="0" w:color="auto"/>
        <w:right w:val="none" w:sz="0" w:space="0" w:color="auto"/>
      </w:divBdr>
    </w:div>
    <w:div w:id="439186539">
      <w:bodyDiv w:val="1"/>
      <w:marLeft w:val="0"/>
      <w:marRight w:val="0"/>
      <w:marTop w:val="0"/>
      <w:marBottom w:val="0"/>
      <w:divBdr>
        <w:top w:val="none" w:sz="0" w:space="0" w:color="auto"/>
        <w:left w:val="none" w:sz="0" w:space="0" w:color="auto"/>
        <w:bottom w:val="none" w:sz="0" w:space="0" w:color="auto"/>
        <w:right w:val="none" w:sz="0" w:space="0" w:color="auto"/>
      </w:divBdr>
    </w:div>
    <w:div w:id="459691929">
      <w:bodyDiv w:val="1"/>
      <w:marLeft w:val="0"/>
      <w:marRight w:val="0"/>
      <w:marTop w:val="0"/>
      <w:marBottom w:val="0"/>
      <w:divBdr>
        <w:top w:val="none" w:sz="0" w:space="0" w:color="auto"/>
        <w:left w:val="none" w:sz="0" w:space="0" w:color="auto"/>
        <w:bottom w:val="none" w:sz="0" w:space="0" w:color="auto"/>
        <w:right w:val="none" w:sz="0" w:space="0" w:color="auto"/>
      </w:divBdr>
    </w:div>
    <w:div w:id="486551640">
      <w:bodyDiv w:val="1"/>
      <w:marLeft w:val="0"/>
      <w:marRight w:val="0"/>
      <w:marTop w:val="0"/>
      <w:marBottom w:val="0"/>
      <w:divBdr>
        <w:top w:val="none" w:sz="0" w:space="0" w:color="auto"/>
        <w:left w:val="none" w:sz="0" w:space="0" w:color="auto"/>
        <w:bottom w:val="none" w:sz="0" w:space="0" w:color="auto"/>
        <w:right w:val="none" w:sz="0" w:space="0" w:color="auto"/>
      </w:divBdr>
    </w:div>
    <w:div w:id="488061012">
      <w:bodyDiv w:val="1"/>
      <w:marLeft w:val="0"/>
      <w:marRight w:val="0"/>
      <w:marTop w:val="0"/>
      <w:marBottom w:val="0"/>
      <w:divBdr>
        <w:top w:val="none" w:sz="0" w:space="0" w:color="auto"/>
        <w:left w:val="none" w:sz="0" w:space="0" w:color="auto"/>
        <w:bottom w:val="none" w:sz="0" w:space="0" w:color="auto"/>
        <w:right w:val="none" w:sz="0" w:space="0" w:color="auto"/>
      </w:divBdr>
    </w:div>
    <w:div w:id="495221557">
      <w:bodyDiv w:val="1"/>
      <w:marLeft w:val="0"/>
      <w:marRight w:val="0"/>
      <w:marTop w:val="0"/>
      <w:marBottom w:val="0"/>
      <w:divBdr>
        <w:top w:val="none" w:sz="0" w:space="0" w:color="auto"/>
        <w:left w:val="none" w:sz="0" w:space="0" w:color="auto"/>
        <w:bottom w:val="none" w:sz="0" w:space="0" w:color="auto"/>
        <w:right w:val="none" w:sz="0" w:space="0" w:color="auto"/>
      </w:divBdr>
    </w:div>
    <w:div w:id="500898957">
      <w:bodyDiv w:val="1"/>
      <w:marLeft w:val="0"/>
      <w:marRight w:val="0"/>
      <w:marTop w:val="0"/>
      <w:marBottom w:val="0"/>
      <w:divBdr>
        <w:top w:val="none" w:sz="0" w:space="0" w:color="auto"/>
        <w:left w:val="none" w:sz="0" w:space="0" w:color="auto"/>
        <w:bottom w:val="none" w:sz="0" w:space="0" w:color="auto"/>
        <w:right w:val="none" w:sz="0" w:space="0" w:color="auto"/>
      </w:divBdr>
    </w:div>
    <w:div w:id="519125834">
      <w:bodyDiv w:val="1"/>
      <w:marLeft w:val="0"/>
      <w:marRight w:val="0"/>
      <w:marTop w:val="0"/>
      <w:marBottom w:val="0"/>
      <w:divBdr>
        <w:top w:val="none" w:sz="0" w:space="0" w:color="auto"/>
        <w:left w:val="none" w:sz="0" w:space="0" w:color="auto"/>
        <w:bottom w:val="none" w:sz="0" w:space="0" w:color="auto"/>
        <w:right w:val="none" w:sz="0" w:space="0" w:color="auto"/>
      </w:divBdr>
    </w:div>
    <w:div w:id="531307597">
      <w:bodyDiv w:val="1"/>
      <w:marLeft w:val="0"/>
      <w:marRight w:val="0"/>
      <w:marTop w:val="0"/>
      <w:marBottom w:val="0"/>
      <w:divBdr>
        <w:top w:val="none" w:sz="0" w:space="0" w:color="auto"/>
        <w:left w:val="none" w:sz="0" w:space="0" w:color="auto"/>
        <w:bottom w:val="none" w:sz="0" w:space="0" w:color="auto"/>
        <w:right w:val="none" w:sz="0" w:space="0" w:color="auto"/>
      </w:divBdr>
    </w:div>
    <w:div w:id="537426016">
      <w:bodyDiv w:val="1"/>
      <w:marLeft w:val="0"/>
      <w:marRight w:val="0"/>
      <w:marTop w:val="0"/>
      <w:marBottom w:val="0"/>
      <w:divBdr>
        <w:top w:val="none" w:sz="0" w:space="0" w:color="auto"/>
        <w:left w:val="none" w:sz="0" w:space="0" w:color="auto"/>
        <w:bottom w:val="none" w:sz="0" w:space="0" w:color="auto"/>
        <w:right w:val="none" w:sz="0" w:space="0" w:color="auto"/>
      </w:divBdr>
    </w:div>
    <w:div w:id="550307228">
      <w:bodyDiv w:val="1"/>
      <w:marLeft w:val="0"/>
      <w:marRight w:val="0"/>
      <w:marTop w:val="0"/>
      <w:marBottom w:val="0"/>
      <w:divBdr>
        <w:top w:val="none" w:sz="0" w:space="0" w:color="auto"/>
        <w:left w:val="none" w:sz="0" w:space="0" w:color="auto"/>
        <w:bottom w:val="none" w:sz="0" w:space="0" w:color="auto"/>
        <w:right w:val="none" w:sz="0" w:space="0" w:color="auto"/>
      </w:divBdr>
    </w:div>
    <w:div w:id="565532506">
      <w:bodyDiv w:val="1"/>
      <w:marLeft w:val="0"/>
      <w:marRight w:val="0"/>
      <w:marTop w:val="0"/>
      <w:marBottom w:val="0"/>
      <w:divBdr>
        <w:top w:val="none" w:sz="0" w:space="0" w:color="auto"/>
        <w:left w:val="none" w:sz="0" w:space="0" w:color="auto"/>
        <w:bottom w:val="none" w:sz="0" w:space="0" w:color="auto"/>
        <w:right w:val="none" w:sz="0" w:space="0" w:color="auto"/>
      </w:divBdr>
    </w:div>
    <w:div w:id="570652472">
      <w:bodyDiv w:val="1"/>
      <w:marLeft w:val="0"/>
      <w:marRight w:val="0"/>
      <w:marTop w:val="0"/>
      <w:marBottom w:val="0"/>
      <w:divBdr>
        <w:top w:val="none" w:sz="0" w:space="0" w:color="auto"/>
        <w:left w:val="none" w:sz="0" w:space="0" w:color="auto"/>
        <w:bottom w:val="none" w:sz="0" w:space="0" w:color="auto"/>
        <w:right w:val="none" w:sz="0" w:space="0" w:color="auto"/>
      </w:divBdr>
    </w:div>
    <w:div w:id="572398328">
      <w:bodyDiv w:val="1"/>
      <w:marLeft w:val="0"/>
      <w:marRight w:val="0"/>
      <w:marTop w:val="0"/>
      <w:marBottom w:val="0"/>
      <w:divBdr>
        <w:top w:val="none" w:sz="0" w:space="0" w:color="auto"/>
        <w:left w:val="none" w:sz="0" w:space="0" w:color="auto"/>
        <w:bottom w:val="none" w:sz="0" w:space="0" w:color="auto"/>
        <w:right w:val="none" w:sz="0" w:space="0" w:color="auto"/>
      </w:divBdr>
    </w:div>
    <w:div w:id="579363228">
      <w:bodyDiv w:val="1"/>
      <w:marLeft w:val="0"/>
      <w:marRight w:val="0"/>
      <w:marTop w:val="0"/>
      <w:marBottom w:val="0"/>
      <w:divBdr>
        <w:top w:val="none" w:sz="0" w:space="0" w:color="auto"/>
        <w:left w:val="none" w:sz="0" w:space="0" w:color="auto"/>
        <w:bottom w:val="none" w:sz="0" w:space="0" w:color="auto"/>
        <w:right w:val="none" w:sz="0" w:space="0" w:color="auto"/>
      </w:divBdr>
    </w:div>
    <w:div w:id="596181787">
      <w:bodyDiv w:val="1"/>
      <w:marLeft w:val="0"/>
      <w:marRight w:val="0"/>
      <w:marTop w:val="0"/>
      <w:marBottom w:val="0"/>
      <w:divBdr>
        <w:top w:val="none" w:sz="0" w:space="0" w:color="auto"/>
        <w:left w:val="none" w:sz="0" w:space="0" w:color="auto"/>
        <w:bottom w:val="none" w:sz="0" w:space="0" w:color="auto"/>
        <w:right w:val="none" w:sz="0" w:space="0" w:color="auto"/>
      </w:divBdr>
    </w:div>
    <w:div w:id="608512526">
      <w:bodyDiv w:val="1"/>
      <w:marLeft w:val="0"/>
      <w:marRight w:val="0"/>
      <w:marTop w:val="0"/>
      <w:marBottom w:val="0"/>
      <w:divBdr>
        <w:top w:val="none" w:sz="0" w:space="0" w:color="auto"/>
        <w:left w:val="none" w:sz="0" w:space="0" w:color="auto"/>
        <w:bottom w:val="none" w:sz="0" w:space="0" w:color="auto"/>
        <w:right w:val="none" w:sz="0" w:space="0" w:color="auto"/>
      </w:divBdr>
    </w:div>
    <w:div w:id="645159898">
      <w:bodyDiv w:val="1"/>
      <w:marLeft w:val="0"/>
      <w:marRight w:val="0"/>
      <w:marTop w:val="0"/>
      <w:marBottom w:val="0"/>
      <w:divBdr>
        <w:top w:val="none" w:sz="0" w:space="0" w:color="auto"/>
        <w:left w:val="none" w:sz="0" w:space="0" w:color="auto"/>
        <w:bottom w:val="none" w:sz="0" w:space="0" w:color="auto"/>
        <w:right w:val="none" w:sz="0" w:space="0" w:color="auto"/>
      </w:divBdr>
    </w:div>
    <w:div w:id="653221581">
      <w:bodyDiv w:val="1"/>
      <w:marLeft w:val="0"/>
      <w:marRight w:val="0"/>
      <w:marTop w:val="0"/>
      <w:marBottom w:val="0"/>
      <w:divBdr>
        <w:top w:val="none" w:sz="0" w:space="0" w:color="auto"/>
        <w:left w:val="none" w:sz="0" w:space="0" w:color="auto"/>
        <w:bottom w:val="none" w:sz="0" w:space="0" w:color="auto"/>
        <w:right w:val="none" w:sz="0" w:space="0" w:color="auto"/>
      </w:divBdr>
    </w:div>
    <w:div w:id="654064601">
      <w:bodyDiv w:val="1"/>
      <w:marLeft w:val="0"/>
      <w:marRight w:val="0"/>
      <w:marTop w:val="0"/>
      <w:marBottom w:val="0"/>
      <w:divBdr>
        <w:top w:val="none" w:sz="0" w:space="0" w:color="auto"/>
        <w:left w:val="none" w:sz="0" w:space="0" w:color="auto"/>
        <w:bottom w:val="none" w:sz="0" w:space="0" w:color="auto"/>
        <w:right w:val="none" w:sz="0" w:space="0" w:color="auto"/>
      </w:divBdr>
    </w:div>
    <w:div w:id="660156792">
      <w:bodyDiv w:val="1"/>
      <w:marLeft w:val="0"/>
      <w:marRight w:val="0"/>
      <w:marTop w:val="0"/>
      <w:marBottom w:val="0"/>
      <w:divBdr>
        <w:top w:val="none" w:sz="0" w:space="0" w:color="auto"/>
        <w:left w:val="none" w:sz="0" w:space="0" w:color="auto"/>
        <w:bottom w:val="none" w:sz="0" w:space="0" w:color="auto"/>
        <w:right w:val="none" w:sz="0" w:space="0" w:color="auto"/>
      </w:divBdr>
      <w:divsChild>
        <w:div w:id="2087725232">
          <w:marLeft w:val="0"/>
          <w:marRight w:val="0"/>
          <w:marTop w:val="0"/>
          <w:marBottom w:val="0"/>
          <w:divBdr>
            <w:top w:val="none" w:sz="0" w:space="0" w:color="auto"/>
            <w:left w:val="none" w:sz="0" w:space="0" w:color="auto"/>
            <w:bottom w:val="none" w:sz="0" w:space="0" w:color="auto"/>
            <w:right w:val="none" w:sz="0" w:space="0" w:color="auto"/>
          </w:divBdr>
        </w:div>
        <w:div w:id="1990360717">
          <w:marLeft w:val="0"/>
          <w:marRight w:val="0"/>
          <w:marTop w:val="0"/>
          <w:marBottom w:val="0"/>
          <w:divBdr>
            <w:top w:val="none" w:sz="0" w:space="0" w:color="auto"/>
            <w:left w:val="none" w:sz="0" w:space="0" w:color="auto"/>
            <w:bottom w:val="none" w:sz="0" w:space="0" w:color="auto"/>
            <w:right w:val="none" w:sz="0" w:space="0" w:color="auto"/>
          </w:divBdr>
        </w:div>
        <w:div w:id="274599495">
          <w:marLeft w:val="0"/>
          <w:marRight w:val="0"/>
          <w:marTop w:val="0"/>
          <w:marBottom w:val="0"/>
          <w:divBdr>
            <w:top w:val="none" w:sz="0" w:space="0" w:color="auto"/>
            <w:left w:val="none" w:sz="0" w:space="0" w:color="auto"/>
            <w:bottom w:val="none" w:sz="0" w:space="0" w:color="auto"/>
            <w:right w:val="none" w:sz="0" w:space="0" w:color="auto"/>
          </w:divBdr>
        </w:div>
        <w:div w:id="1187674399">
          <w:marLeft w:val="0"/>
          <w:marRight w:val="0"/>
          <w:marTop w:val="0"/>
          <w:marBottom w:val="0"/>
          <w:divBdr>
            <w:top w:val="none" w:sz="0" w:space="0" w:color="auto"/>
            <w:left w:val="none" w:sz="0" w:space="0" w:color="auto"/>
            <w:bottom w:val="none" w:sz="0" w:space="0" w:color="auto"/>
            <w:right w:val="none" w:sz="0" w:space="0" w:color="auto"/>
          </w:divBdr>
        </w:div>
        <w:div w:id="861212632">
          <w:marLeft w:val="0"/>
          <w:marRight w:val="0"/>
          <w:marTop w:val="0"/>
          <w:marBottom w:val="0"/>
          <w:divBdr>
            <w:top w:val="none" w:sz="0" w:space="0" w:color="auto"/>
            <w:left w:val="none" w:sz="0" w:space="0" w:color="auto"/>
            <w:bottom w:val="none" w:sz="0" w:space="0" w:color="auto"/>
            <w:right w:val="none" w:sz="0" w:space="0" w:color="auto"/>
          </w:divBdr>
        </w:div>
        <w:div w:id="1413158112">
          <w:marLeft w:val="0"/>
          <w:marRight w:val="0"/>
          <w:marTop w:val="0"/>
          <w:marBottom w:val="0"/>
          <w:divBdr>
            <w:top w:val="none" w:sz="0" w:space="0" w:color="auto"/>
            <w:left w:val="none" w:sz="0" w:space="0" w:color="auto"/>
            <w:bottom w:val="none" w:sz="0" w:space="0" w:color="auto"/>
            <w:right w:val="none" w:sz="0" w:space="0" w:color="auto"/>
          </w:divBdr>
        </w:div>
        <w:div w:id="1956591234">
          <w:marLeft w:val="0"/>
          <w:marRight w:val="0"/>
          <w:marTop w:val="0"/>
          <w:marBottom w:val="0"/>
          <w:divBdr>
            <w:top w:val="none" w:sz="0" w:space="0" w:color="auto"/>
            <w:left w:val="none" w:sz="0" w:space="0" w:color="auto"/>
            <w:bottom w:val="none" w:sz="0" w:space="0" w:color="auto"/>
            <w:right w:val="none" w:sz="0" w:space="0" w:color="auto"/>
          </w:divBdr>
        </w:div>
      </w:divsChild>
    </w:div>
    <w:div w:id="688022484">
      <w:bodyDiv w:val="1"/>
      <w:marLeft w:val="0"/>
      <w:marRight w:val="0"/>
      <w:marTop w:val="0"/>
      <w:marBottom w:val="0"/>
      <w:divBdr>
        <w:top w:val="none" w:sz="0" w:space="0" w:color="auto"/>
        <w:left w:val="none" w:sz="0" w:space="0" w:color="auto"/>
        <w:bottom w:val="none" w:sz="0" w:space="0" w:color="auto"/>
        <w:right w:val="none" w:sz="0" w:space="0" w:color="auto"/>
      </w:divBdr>
    </w:div>
    <w:div w:id="688720607">
      <w:bodyDiv w:val="1"/>
      <w:marLeft w:val="0"/>
      <w:marRight w:val="0"/>
      <w:marTop w:val="0"/>
      <w:marBottom w:val="0"/>
      <w:divBdr>
        <w:top w:val="none" w:sz="0" w:space="0" w:color="auto"/>
        <w:left w:val="none" w:sz="0" w:space="0" w:color="auto"/>
        <w:bottom w:val="none" w:sz="0" w:space="0" w:color="auto"/>
        <w:right w:val="none" w:sz="0" w:space="0" w:color="auto"/>
      </w:divBdr>
    </w:div>
    <w:div w:id="700517138">
      <w:bodyDiv w:val="1"/>
      <w:marLeft w:val="0"/>
      <w:marRight w:val="0"/>
      <w:marTop w:val="0"/>
      <w:marBottom w:val="0"/>
      <w:divBdr>
        <w:top w:val="none" w:sz="0" w:space="0" w:color="auto"/>
        <w:left w:val="none" w:sz="0" w:space="0" w:color="auto"/>
        <w:bottom w:val="none" w:sz="0" w:space="0" w:color="auto"/>
        <w:right w:val="none" w:sz="0" w:space="0" w:color="auto"/>
      </w:divBdr>
    </w:div>
    <w:div w:id="719403535">
      <w:bodyDiv w:val="1"/>
      <w:marLeft w:val="0"/>
      <w:marRight w:val="0"/>
      <w:marTop w:val="0"/>
      <w:marBottom w:val="0"/>
      <w:divBdr>
        <w:top w:val="none" w:sz="0" w:space="0" w:color="auto"/>
        <w:left w:val="none" w:sz="0" w:space="0" w:color="auto"/>
        <w:bottom w:val="none" w:sz="0" w:space="0" w:color="auto"/>
        <w:right w:val="none" w:sz="0" w:space="0" w:color="auto"/>
      </w:divBdr>
    </w:div>
    <w:div w:id="724991829">
      <w:bodyDiv w:val="1"/>
      <w:marLeft w:val="0"/>
      <w:marRight w:val="0"/>
      <w:marTop w:val="0"/>
      <w:marBottom w:val="0"/>
      <w:divBdr>
        <w:top w:val="none" w:sz="0" w:space="0" w:color="auto"/>
        <w:left w:val="none" w:sz="0" w:space="0" w:color="auto"/>
        <w:bottom w:val="none" w:sz="0" w:space="0" w:color="auto"/>
        <w:right w:val="none" w:sz="0" w:space="0" w:color="auto"/>
      </w:divBdr>
    </w:div>
    <w:div w:id="779304642">
      <w:bodyDiv w:val="1"/>
      <w:marLeft w:val="0"/>
      <w:marRight w:val="0"/>
      <w:marTop w:val="0"/>
      <w:marBottom w:val="0"/>
      <w:divBdr>
        <w:top w:val="none" w:sz="0" w:space="0" w:color="auto"/>
        <w:left w:val="none" w:sz="0" w:space="0" w:color="auto"/>
        <w:bottom w:val="none" w:sz="0" w:space="0" w:color="auto"/>
        <w:right w:val="none" w:sz="0" w:space="0" w:color="auto"/>
      </w:divBdr>
    </w:div>
    <w:div w:id="827138451">
      <w:bodyDiv w:val="1"/>
      <w:marLeft w:val="0"/>
      <w:marRight w:val="0"/>
      <w:marTop w:val="0"/>
      <w:marBottom w:val="0"/>
      <w:divBdr>
        <w:top w:val="none" w:sz="0" w:space="0" w:color="auto"/>
        <w:left w:val="none" w:sz="0" w:space="0" w:color="auto"/>
        <w:bottom w:val="none" w:sz="0" w:space="0" w:color="auto"/>
        <w:right w:val="none" w:sz="0" w:space="0" w:color="auto"/>
      </w:divBdr>
    </w:div>
    <w:div w:id="841745671">
      <w:bodyDiv w:val="1"/>
      <w:marLeft w:val="0"/>
      <w:marRight w:val="0"/>
      <w:marTop w:val="0"/>
      <w:marBottom w:val="0"/>
      <w:divBdr>
        <w:top w:val="none" w:sz="0" w:space="0" w:color="auto"/>
        <w:left w:val="none" w:sz="0" w:space="0" w:color="auto"/>
        <w:bottom w:val="none" w:sz="0" w:space="0" w:color="auto"/>
        <w:right w:val="none" w:sz="0" w:space="0" w:color="auto"/>
      </w:divBdr>
    </w:div>
    <w:div w:id="846212492">
      <w:bodyDiv w:val="1"/>
      <w:marLeft w:val="0"/>
      <w:marRight w:val="0"/>
      <w:marTop w:val="0"/>
      <w:marBottom w:val="0"/>
      <w:divBdr>
        <w:top w:val="none" w:sz="0" w:space="0" w:color="auto"/>
        <w:left w:val="none" w:sz="0" w:space="0" w:color="auto"/>
        <w:bottom w:val="none" w:sz="0" w:space="0" w:color="auto"/>
        <w:right w:val="none" w:sz="0" w:space="0" w:color="auto"/>
      </w:divBdr>
    </w:div>
    <w:div w:id="884022082">
      <w:bodyDiv w:val="1"/>
      <w:marLeft w:val="0"/>
      <w:marRight w:val="0"/>
      <w:marTop w:val="0"/>
      <w:marBottom w:val="0"/>
      <w:divBdr>
        <w:top w:val="none" w:sz="0" w:space="0" w:color="auto"/>
        <w:left w:val="none" w:sz="0" w:space="0" w:color="auto"/>
        <w:bottom w:val="none" w:sz="0" w:space="0" w:color="auto"/>
        <w:right w:val="none" w:sz="0" w:space="0" w:color="auto"/>
      </w:divBdr>
    </w:div>
    <w:div w:id="887834766">
      <w:bodyDiv w:val="1"/>
      <w:marLeft w:val="0"/>
      <w:marRight w:val="0"/>
      <w:marTop w:val="0"/>
      <w:marBottom w:val="0"/>
      <w:divBdr>
        <w:top w:val="none" w:sz="0" w:space="0" w:color="auto"/>
        <w:left w:val="none" w:sz="0" w:space="0" w:color="auto"/>
        <w:bottom w:val="none" w:sz="0" w:space="0" w:color="auto"/>
        <w:right w:val="none" w:sz="0" w:space="0" w:color="auto"/>
      </w:divBdr>
    </w:div>
    <w:div w:id="902452493">
      <w:bodyDiv w:val="1"/>
      <w:marLeft w:val="0"/>
      <w:marRight w:val="0"/>
      <w:marTop w:val="0"/>
      <w:marBottom w:val="0"/>
      <w:divBdr>
        <w:top w:val="none" w:sz="0" w:space="0" w:color="auto"/>
        <w:left w:val="none" w:sz="0" w:space="0" w:color="auto"/>
        <w:bottom w:val="none" w:sz="0" w:space="0" w:color="auto"/>
        <w:right w:val="none" w:sz="0" w:space="0" w:color="auto"/>
      </w:divBdr>
    </w:div>
    <w:div w:id="906501311">
      <w:bodyDiv w:val="1"/>
      <w:marLeft w:val="0"/>
      <w:marRight w:val="0"/>
      <w:marTop w:val="0"/>
      <w:marBottom w:val="0"/>
      <w:divBdr>
        <w:top w:val="none" w:sz="0" w:space="0" w:color="auto"/>
        <w:left w:val="none" w:sz="0" w:space="0" w:color="auto"/>
        <w:bottom w:val="none" w:sz="0" w:space="0" w:color="auto"/>
        <w:right w:val="none" w:sz="0" w:space="0" w:color="auto"/>
      </w:divBdr>
    </w:div>
    <w:div w:id="912082607">
      <w:bodyDiv w:val="1"/>
      <w:marLeft w:val="0"/>
      <w:marRight w:val="0"/>
      <w:marTop w:val="0"/>
      <w:marBottom w:val="0"/>
      <w:divBdr>
        <w:top w:val="none" w:sz="0" w:space="0" w:color="auto"/>
        <w:left w:val="none" w:sz="0" w:space="0" w:color="auto"/>
        <w:bottom w:val="none" w:sz="0" w:space="0" w:color="auto"/>
        <w:right w:val="none" w:sz="0" w:space="0" w:color="auto"/>
      </w:divBdr>
    </w:div>
    <w:div w:id="914125376">
      <w:bodyDiv w:val="1"/>
      <w:marLeft w:val="0"/>
      <w:marRight w:val="0"/>
      <w:marTop w:val="0"/>
      <w:marBottom w:val="0"/>
      <w:divBdr>
        <w:top w:val="none" w:sz="0" w:space="0" w:color="auto"/>
        <w:left w:val="none" w:sz="0" w:space="0" w:color="auto"/>
        <w:bottom w:val="none" w:sz="0" w:space="0" w:color="auto"/>
        <w:right w:val="none" w:sz="0" w:space="0" w:color="auto"/>
      </w:divBdr>
    </w:div>
    <w:div w:id="916327844">
      <w:bodyDiv w:val="1"/>
      <w:marLeft w:val="0"/>
      <w:marRight w:val="0"/>
      <w:marTop w:val="0"/>
      <w:marBottom w:val="0"/>
      <w:divBdr>
        <w:top w:val="none" w:sz="0" w:space="0" w:color="auto"/>
        <w:left w:val="none" w:sz="0" w:space="0" w:color="auto"/>
        <w:bottom w:val="none" w:sz="0" w:space="0" w:color="auto"/>
        <w:right w:val="none" w:sz="0" w:space="0" w:color="auto"/>
      </w:divBdr>
    </w:div>
    <w:div w:id="937905278">
      <w:bodyDiv w:val="1"/>
      <w:marLeft w:val="0"/>
      <w:marRight w:val="0"/>
      <w:marTop w:val="0"/>
      <w:marBottom w:val="0"/>
      <w:divBdr>
        <w:top w:val="none" w:sz="0" w:space="0" w:color="auto"/>
        <w:left w:val="none" w:sz="0" w:space="0" w:color="auto"/>
        <w:bottom w:val="none" w:sz="0" w:space="0" w:color="auto"/>
        <w:right w:val="none" w:sz="0" w:space="0" w:color="auto"/>
      </w:divBdr>
    </w:div>
    <w:div w:id="964431922">
      <w:bodyDiv w:val="1"/>
      <w:marLeft w:val="0"/>
      <w:marRight w:val="0"/>
      <w:marTop w:val="0"/>
      <w:marBottom w:val="0"/>
      <w:divBdr>
        <w:top w:val="none" w:sz="0" w:space="0" w:color="auto"/>
        <w:left w:val="none" w:sz="0" w:space="0" w:color="auto"/>
        <w:bottom w:val="none" w:sz="0" w:space="0" w:color="auto"/>
        <w:right w:val="none" w:sz="0" w:space="0" w:color="auto"/>
      </w:divBdr>
    </w:div>
    <w:div w:id="968821477">
      <w:bodyDiv w:val="1"/>
      <w:marLeft w:val="0"/>
      <w:marRight w:val="0"/>
      <w:marTop w:val="0"/>
      <w:marBottom w:val="0"/>
      <w:divBdr>
        <w:top w:val="none" w:sz="0" w:space="0" w:color="auto"/>
        <w:left w:val="none" w:sz="0" w:space="0" w:color="auto"/>
        <w:bottom w:val="none" w:sz="0" w:space="0" w:color="auto"/>
        <w:right w:val="none" w:sz="0" w:space="0" w:color="auto"/>
      </w:divBdr>
    </w:div>
    <w:div w:id="972633945">
      <w:bodyDiv w:val="1"/>
      <w:marLeft w:val="0"/>
      <w:marRight w:val="0"/>
      <w:marTop w:val="0"/>
      <w:marBottom w:val="0"/>
      <w:divBdr>
        <w:top w:val="none" w:sz="0" w:space="0" w:color="auto"/>
        <w:left w:val="none" w:sz="0" w:space="0" w:color="auto"/>
        <w:bottom w:val="none" w:sz="0" w:space="0" w:color="auto"/>
        <w:right w:val="none" w:sz="0" w:space="0" w:color="auto"/>
      </w:divBdr>
    </w:div>
    <w:div w:id="1013798224">
      <w:bodyDiv w:val="1"/>
      <w:marLeft w:val="0"/>
      <w:marRight w:val="0"/>
      <w:marTop w:val="0"/>
      <w:marBottom w:val="0"/>
      <w:divBdr>
        <w:top w:val="none" w:sz="0" w:space="0" w:color="auto"/>
        <w:left w:val="none" w:sz="0" w:space="0" w:color="auto"/>
        <w:bottom w:val="none" w:sz="0" w:space="0" w:color="auto"/>
        <w:right w:val="none" w:sz="0" w:space="0" w:color="auto"/>
      </w:divBdr>
      <w:divsChild>
        <w:div w:id="610892243">
          <w:marLeft w:val="0"/>
          <w:marRight w:val="0"/>
          <w:marTop w:val="0"/>
          <w:marBottom w:val="0"/>
          <w:divBdr>
            <w:top w:val="none" w:sz="0" w:space="0" w:color="auto"/>
            <w:left w:val="none" w:sz="0" w:space="0" w:color="auto"/>
            <w:bottom w:val="none" w:sz="0" w:space="0" w:color="auto"/>
            <w:right w:val="none" w:sz="0" w:space="0" w:color="auto"/>
          </w:divBdr>
        </w:div>
      </w:divsChild>
    </w:div>
    <w:div w:id="1035232388">
      <w:bodyDiv w:val="1"/>
      <w:marLeft w:val="0"/>
      <w:marRight w:val="0"/>
      <w:marTop w:val="0"/>
      <w:marBottom w:val="0"/>
      <w:divBdr>
        <w:top w:val="none" w:sz="0" w:space="0" w:color="auto"/>
        <w:left w:val="none" w:sz="0" w:space="0" w:color="auto"/>
        <w:bottom w:val="none" w:sz="0" w:space="0" w:color="auto"/>
        <w:right w:val="none" w:sz="0" w:space="0" w:color="auto"/>
      </w:divBdr>
    </w:div>
    <w:div w:id="1064135332">
      <w:bodyDiv w:val="1"/>
      <w:marLeft w:val="0"/>
      <w:marRight w:val="0"/>
      <w:marTop w:val="0"/>
      <w:marBottom w:val="0"/>
      <w:divBdr>
        <w:top w:val="none" w:sz="0" w:space="0" w:color="auto"/>
        <w:left w:val="none" w:sz="0" w:space="0" w:color="auto"/>
        <w:bottom w:val="none" w:sz="0" w:space="0" w:color="auto"/>
        <w:right w:val="none" w:sz="0" w:space="0" w:color="auto"/>
      </w:divBdr>
    </w:div>
    <w:div w:id="1074475161">
      <w:bodyDiv w:val="1"/>
      <w:marLeft w:val="0"/>
      <w:marRight w:val="0"/>
      <w:marTop w:val="0"/>
      <w:marBottom w:val="0"/>
      <w:divBdr>
        <w:top w:val="none" w:sz="0" w:space="0" w:color="auto"/>
        <w:left w:val="none" w:sz="0" w:space="0" w:color="auto"/>
        <w:bottom w:val="none" w:sz="0" w:space="0" w:color="auto"/>
        <w:right w:val="none" w:sz="0" w:space="0" w:color="auto"/>
      </w:divBdr>
    </w:div>
    <w:div w:id="1162351955">
      <w:bodyDiv w:val="1"/>
      <w:marLeft w:val="0"/>
      <w:marRight w:val="0"/>
      <w:marTop w:val="0"/>
      <w:marBottom w:val="0"/>
      <w:divBdr>
        <w:top w:val="none" w:sz="0" w:space="0" w:color="auto"/>
        <w:left w:val="none" w:sz="0" w:space="0" w:color="auto"/>
        <w:bottom w:val="none" w:sz="0" w:space="0" w:color="auto"/>
        <w:right w:val="none" w:sz="0" w:space="0" w:color="auto"/>
      </w:divBdr>
    </w:div>
    <w:div w:id="1166821672">
      <w:bodyDiv w:val="1"/>
      <w:marLeft w:val="0"/>
      <w:marRight w:val="0"/>
      <w:marTop w:val="0"/>
      <w:marBottom w:val="0"/>
      <w:divBdr>
        <w:top w:val="none" w:sz="0" w:space="0" w:color="auto"/>
        <w:left w:val="none" w:sz="0" w:space="0" w:color="auto"/>
        <w:bottom w:val="none" w:sz="0" w:space="0" w:color="auto"/>
        <w:right w:val="none" w:sz="0" w:space="0" w:color="auto"/>
      </w:divBdr>
    </w:div>
    <w:div w:id="1170024521">
      <w:bodyDiv w:val="1"/>
      <w:marLeft w:val="0"/>
      <w:marRight w:val="0"/>
      <w:marTop w:val="0"/>
      <w:marBottom w:val="0"/>
      <w:divBdr>
        <w:top w:val="none" w:sz="0" w:space="0" w:color="auto"/>
        <w:left w:val="none" w:sz="0" w:space="0" w:color="auto"/>
        <w:bottom w:val="none" w:sz="0" w:space="0" w:color="auto"/>
        <w:right w:val="none" w:sz="0" w:space="0" w:color="auto"/>
      </w:divBdr>
    </w:div>
    <w:div w:id="1199129191">
      <w:bodyDiv w:val="1"/>
      <w:marLeft w:val="0"/>
      <w:marRight w:val="0"/>
      <w:marTop w:val="0"/>
      <w:marBottom w:val="0"/>
      <w:divBdr>
        <w:top w:val="none" w:sz="0" w:space="0" w:color="auto"/>
        <w:left w:val="none" w:sz="0" w:space="0" w:color="auto"/>
        <w:bottom w:val="none" w:sz="0" w:space="0" w:color="auto"/>
        <w:right w:val="none" w:sz="0" w:space="0" w:color="auto"/>
      </w:divBdr>
    </w:div>
    <w:div w:id="1226451381">
      <w:bodyDiv w:val="1"/>
      <w:marLeft w:val="0"/>
      <w:marRight w:val="0"/>
      <w:marTop w:val="0"/>
      <w:marBottom w:val="0"/>
      <w:divBdr>
        <w:top w:val="none" w:sz="0" w:space="0" w:color="auto"/>
        <w:left w:val="none" w:sz="0" w:space="0" w:color="auto"/>
        <w:bottom w:val="none" w:sz="0" w:space="0" w:color="auto"/>
        <w:right w:val="none" w:sz="0" w:space="0" w:color="auto"/>
      </w:divBdr>
    </w:div>
    <w:div w:id="1240946061">
      <w:bodyDiv w:val="1"/>
      <w:marLeft w:val="0"/>
      <w:marRight w:val="0"/>
      <w:marTop w:val="0"/>
      <w:marBottom w:val="0"/>
      <w:divBdr>
        <w:top w:val="none" w:sz="0" w:space="0" w:color="auto"/>
        <w:left w:val="none" w:sz="0" w:space="0" w:color="auto"/>
        <w:bottom w:val="none" w:sz="0" w:space="0" w:color="auto"/>
        <w:right w:val="none" w:sz="0" w:space="0" w:color="auto"/>
      </w:divBdr>
    </w:div>
    <w:div w:id="1249080631">
      <w:bodyDiv w:val="1"/>
      <w:marLeft w:val="0"/>
      <w:marRight w:val="0"/>
      <w:marTop w:val="0"/>
      <w:marBottom w:val="0"/>
      <w:divBdr>
        <w:top w:val="none" w:sz="0" w:space="0" w:color="auto"/>
        <w:left w:val="none" w:sz="0" w:space="0" w:color="auto"/>
        <w:bottom w:val="none" w:sz="0" w:space="0" w:color="auto"/>
        <w:right w:val="none" w:sz="0" w:space="0" w:color="auto"/>
      </w:divBdr>
    </w:div>
    <w:div w:id="1252274261">
      <w:bodyDiv w:val="1"/>
      <w:marLeft w:val="0"/>
      <w:marRight w:val="0"/>
      <w:marTop w:val="0"/>
      <w:marBottom w:val="0"/>
      <w:divBdr>
        <w:top w:val="none" w:sz="0" w:space="0" w:color="auto"/>
        <w:left w:val="none" w:sz="0" w:space="0" w:color="auto"/>
        <w:bottom w:val="none" w:sz="0" w:space="0" w:color="auto"/>
        <w:right w:val="none" w:sz="0" w:space="0" w:color="auto"/>
      </w:divBdr>
    </w:div>
    <w:div w:id="1255020567">
      <w:bodyDiv w:val="1"/>
      <w:marLeft w:val="0"/>
      <w:marRight w:val="0"/>
      <w:marTop w:val="0"/>
      <w:marBottom w:val="0"/>
      <w:divBdr>
        <w:top w:val="none" w:sz="0" w:space="0" w:color="auto"/>
        <w:left w:val="none" w:sz="0" w:space="0" w:color="auto"/>
        <w:bottom w:val="none" w:sz="0" w:space="0" w:color="auto"/>
        <w:right w:val="none" w:sz="0" w:space="0" w:color="auto"/>
      </w:divBdr>
    </w:div>
    <w:div w:id="1288395295">
      <w:bodyDiv w:val="1"/>
      <w:marLeft w:val="0"/>
      <w:marRight w:val="0"/>
      <w:marTop w:val="0"/>
      <w:marBottom w:val="0"/>
      <w:divBdr>
        <w:top w:val="none" w:sz="0" w:space="0" w:color="auto"/>
        <w:left w:val="none" w:sz="0" w:space="0" w:color="auto"/>
        <w:bottom w:val="none" w:sz="0" w:space="0" w:color="auto"/>
        <w:right w:val="none" w:sz="0" w:space="0" w:color="auto"/>
      </w:divBdr>
    </w:div>
    <w:div w:id="1298414256">
      <w:bodyDiv w:val="1"/>
      <w:marLeft w:val="0"/>
      <w:marRight w:val="0"/>
      <w:marTop w:val="0"/>
      <w:marBottom w:val="0"/>
      <w:divBdr>
        <w:top w:val="none" w:sz="0" w:space="0" w:color="auto"/>
        <w:left w:val="none" w:sz="0" w:space="0" w:color="auto"/>
        <w:bottom w:val="none" w:sz="0" w:space="0" w:color="auto"/>
        <w:right w:val="none" w:sz="0" w:space="0" w:color="auto"/>
      </w:divBdr>
    </w:div>
    <w:div w:id="1319264496">
      <w:bodyDiv w:val="1"/>
      <w:marLeft w:val="0"/>
      <w:marRight w:val="0"/>
      <w:marTop w:val="0"/>
      <w:marBottom w:val="0"/>
      <w:divBdr>
        <w:top w:val="none" w:sz="0" w:space="0" w:color="auto"/>
        <w:left w:val="none" w:sz="0" w:space="0" w:color="auto"/>
        <w:bottom w:val="none" w:sz="0" w:space="0" w:color="auto"/>
        <w:right w:val="none" w:sz="0" w:space="0" w:color="auto"/>
      </w:divBdr>
    </w:div>
    <w:div w:id="1344631536">
      <w:bodyDiv w:val="1"/>
      <w:marLeft w:val="0"/>
      <w:marRight w:val="0"/>
      <w:marTop w:val="0"/>
      <w:marBottom w:val="0"/>
      <w:divBdr>
        <w:top w:val="none" w:sz="0" w:space="0" w:color="auto"/>
        <w:left w:val="none" w:sz="0" w:space="0" w:color="auto"/>
        <w:bottom w:val="none" w:sz="0" w:space="0" w:color="auto"/>
        <w:right w:val="none" w:sz="0" w:space="0" w:color="auto"/>
      </w:divBdr>
      <w:divsChild>
        <w:div w:id="1372069138">
          <w:marLeft w:val="0"/>
          <w:marRight w:val="0"/>
          <w:marTop w:val="0"/>
          <w:marBottom w:val="0"/>
          <w:divBdr>
            <w:top w:val="none" w:sz="0" w:space="0" w:color="auto"/>
            <w:left w:val="none" w:sz="0" w:space="0" w:color="auto"/>
            <w:bottom w:val="none" w:sz="0" w:space="0" w:color="auto"/>
            <w:right w:val="none" w:sz="0" w:space="0" w:color="auto"/>
          </w:divBdr>
        </w:div>
      </w:divsChild>
    </w:div>
    <w:div w:id="1371221046">
      <w:bodyDiv w:val="1"/>
      <w:marLeft w:val="0"/>
      <w:marRight w:val="0"/>
      <w:marTop w:val="0"/>
      <w:marBottom w:val="0"/>
      <w:divBdr>
        <w:top w:val="none" w:sz="0" w:space="0" w:color="auto"/>
        <w:left w:val="none" w:sz="0" w:space="0" w:color="auto"/>
        <w:bottom w:val="none" w:sz="0" w:space="0" w:color="auto"/>
        <w:right w:val="none" w:sz="0" w:space="0" w:color="auto"/>
      </w:divBdr>
    </w:div>
    <w:div w:id="1383283886">
      <w:bodyDiv w:val="1"/>
      <w:marLeft w:val="0"/>
      <w:marRight w:val="0"/>
      <w:marTop w:val="0"/>
      <w:marBottom w:val="0"/>
      <w:divBdr>
        <w:top w:val="none" w:sz="0" w:space="0" w:color="auto"/>
        <w:left w:val="none" w:sz="0" w:space="0" w:color="auto"/>
        <w:bottom w:val="none" w:sz="0" w:space="0" w:color="auto"/>
        <w:right w:val="none" w:sz="0" w:space="0" w:color="auto"/>
      </w:divBdr>
    </w:div>
    <w:div w:id="1385059798">
      <w:bodyDiv w:val="1"/>
      <w:marLeft w:val="0"/>
      <w:marRight w:val="0"/>
      <w:marTop w:val="0"/>
      <w:marBottom w:val="0"/>
      <w:divBdr>
        <w:top w:val="none" w:sz="0" w:space="0" w:color="auto"/>
        <w:left w:val="none" w:sz="0" w:space="0" w:color="auto"/>
        <w:bottom w:val="none" w:sz="0" w:space="0" w:color="auto"/>
        <w:right w:val="none" w:sz="0" w:space="0" w:color="auto"/>
      </w:divBdr>
    </w:div>
    <w:div w:id="1395811067">
      <w:bodyDiv w:val="1"/>
      <w:marLeft w:val="0"/>
      <w:marRight w:val="0"/>
      <w:marTop w:val="0"/>
      <w:marBottom w:val="0"/>
      <w:divBdr>
        <w:top w:val="none" w:sz="0" w:space="0" w:color="auto"/>
        <w:left w:val="none" w:sz="0" w:space="0" w:color="auto"/>
        <w:bottom w:val="none" w:sz="0" w:space="0" w:color="auto"/>
        <w:right w:val="none" w:sz="0" w:space="0" w:color="auto"/>
      </w:divBdr>
    </w:div>
    <w:div w:id="1400980310">
      <w:bodyDiv w:val="1"/>
      <w:marLeft w:val="0"/>
      <w:marRight w:val="0"/>
      <w:marTop w:val="0"/>
      <w:marBottom w:val="0"/>
      <w:divBdr>
        <w:top w:val="none" w:sz="0" w:space="0" w:color="auto"/>
        <w:left w:val="none" w:sz="0" w:space="0" w:color="auto"/>
        <w:bottom w:val="none" w:sz="0" w:space="0" w:color="auto"/>
        <w:right w:val="none" w:sz="0" w:space="0" w:color="auto"/>
      </w:divBdr>
    </w:div>
    <w:div w:id="1424842019">
      <w:bodyDiv w:val="1"/>
      <w:marLeft w:val="0"/>
      <w:marRight w:val="0"/>
      <w:marTop w:val="0"/>
      <w:marBottom w:val="0"/>
      <w:divBdr>
        <w:top w:val="none" w:sz="0" w:space="0" w:color="auto"/>
        <w:left w:val="none" w:sz="0" w:space="0" w:color="auto"/>
        <w:bottom w:val="none" w:sz="0" w:space="0" w:color="auto"/>
        <w:right w:val="none" w:sz="0" w:space="0" w:color="auto"/>
      </w:divBdr>
    </w:div>
    <w:div w:id="1425149633">
      <w:bodyDiv w:val="1"/>
      <w:marLeft w:val="0"/>
      <w:marRight w:val="0"/>
      <w:marTop w:val="0"/>
      <w:marBottom w:val="0"/>
      <w:divBdr>
        <w:top w:val="none" w:sz="0" w:space="0" w:color="auto"/>
        <w:left w:val="none" w:sz="0" w:space="0" w:color="auto"/>
        <w:bottom w:val="none" w:sz="0" w:space="0" w:color="auto"/>
        <w:right w:val="none" w:sz="0" w:space="0" w:color="auto"/>
      </w:divBdr>
      <w:divsChild>
        <w:div w:id="1023285035">
          <w:marLeft w:val="0"/>
          <w:marRight w:val="0"/>
          <w:marTop w:val="0"/>
          <w:marBottom w:val="0"/>
          <w:divBdr>
            <w:top w:val="none" w:sz="0" w:space="0" w:color="auto"/>
            <w:left w:val="none" w:sz="0" w:space="0" w:color="auto"/>
            <w:bottom w:val="none" w:sz="0" w:space="0" w:color="auto"/>
            <w:right w:val="none" w:sz="0" w:space="0" w:color="auto"/>
          </w:divBdr>
        </w:div>
      </w:divsChild>
    </w:div>
    <w:div w:id="1445735991">
      <w:bodyDiv w:val="1"/>
      <w:marLeft w:val="0"/>
      <w:marRight w:val="0"/>
      <w:marTop w:val="0"/>
      <w:marBottom w:val="0"/>
      <w:divBdr>
        <w:top w:val="none" w:sz="0" w:space="0" w:color="auto"/>
        <w:left w:val="none" w:sz="0" w:space="0" w:color="auto"/>
        <w:bottom w:val="none" w:sz="0" w:space="0" w:color="auto"/>
        <w:right w:val="none" w:sz="0" w:space="0" w:color="auto"/>
      </w:divBdr>
    </w:div>
    <w:div w:id="1464736001">
      <w:bodyDiv w:val="1"/>
      <w:marLeft w:val="0"/>
      <w:marRight w:val="0"/>
      <w:marTop w:val="0"/>
      <w:marBottom w:val="0"/>
      <w:divBdr>
        <w:top w:val="none" w:sz="0" w:space="0" w:color="auto"/>
        <w:left w:val="none" w:sz="0" w:space="0" w:color="auto"/>
        <w:bottom w:val="none" w:sz="0" w:space="0" w:color="auto"/>
        <w:right w:val="none" w:sz="0" w:space="0" w:color="auto"/>
      </w:divBdr>
    </w:div>
    <w:div w:id="1484466780">
      <w:bodyDiv w:val="1"/>
      <w:marLeft w:val="0"/>
      <w:marRight w:val="0"/>
      <w:marTop w:val="0"/>
      <w:marBottom w:val="0"/>
      <w:divBdr>
        <w:top w:val="none" w:sz="0" w:space="0" w:color="auto"/>
        <w:left w:val="none" w:sz="0" w:space="0" w:color="auto"/>
        <w:bottom w:val="none" w:sz="0" w:space="0" w:color="auto"/>
        <w:right w:val="none" w:sz="0" w:space="0" w:color="auto"/>
      </w:divBdr>
    </w:div>
    <w:div w:id="1485270116">
      <w:bodyDiv w:val="1"/>
      <w:marLeft w:val="0"/>
      <w:marRight w:val="0"/>
      <w:marTop w:val="0"/>
      <w:marBottom w:val="0"/>
      <w:divBdr>
        <w:top w:val="none" w:sz="0" w:space="0" w:color="auto"/>
        <w:left w:val="none" w:sz="0" w:space="0" w:color="auto"/>
        <w:bottom w:val="none" w:sz="0" w:space="0" w:color="auto"/>
        <w:right w:val="none" w:sz="0" w:space="0" w:color="auto"/>
      </w:divBdr>
    </w:div>
    <w:div w:id="1492136988">
      <w:bodyDiv w:val="1"/>
      <w:marLeft w:val="0"/>
      <w:marRight w:val="0"/>
      <w:marTop w:val="0"/>
      <w:marBottom w:val="0"/>
      <w:divBdr>
        <w:top w:val="none" w:sz="0" w:space="0" w:color="auto"/>
        <w:left w:val="none" w:sz="0" w:space="0" w:color="auto"/>
        <w:bottom w:val="none" w:sz="0" w:space="0" w:color="auto"/>
        <w:right w:val="none" w:sz="0" w:space="0" w:color="auto"/>
      </w:divBdr>
    </w:div>
    <w:div w:id="1495336702">
      <w:bodyDiv w:val="1"/>
      <w:marLeft w:val="0"/>
      <w:marRight w:val="0"/>
      <w:marTop w:val="0"/>
      <w:marBottom w:val="0"/>
      <w:divBdr>
        <w:top w:val="none" w:sz="0" w:space="0" w:color="auto"/>
        <w:left w:val="none" w:sz="0" w:space="0" w:color="auto"/>
        <w:bottom w:val="none" w:sz="0" w:space="0" w:color="auto"/>
        <w:right w:val="none" w:sz="0" w:space="0" w:color="auto"/>
      </w:divBdr>
    </w:div>
    <w:div w:id="1499616395">
      <w:bodyDiv w:val="1"/>
      <w:marLeft w:val="0"/>
      <w:marRight w:val="0"/>
      <w:marTop w:val="0"/>
      <w:marBottom w:val="0"/>
      <w:divBdr>
        <w:top w:val="none" w:sz="0" w:space="0" w:color="auto"/>
        <w:left w:val="none" w:sz="0" w:space="0" w:color="auto"/>
        <w:bottom w:val="none" w:sz="0" w:space="0" w:color="auto"/>
        <w:right w:val="none" w:sz="0" w:space="0" w:color="auto"/>
      </w:divBdr>
    </w:div>
    <w:div w:id="1531605595">
      <w:bodyDiv w:val="1"/>
      <w:marLeft w:val="0"/>
      <w:marRight w:val="0"/>
      <w:marTop w:val="0"/>
      <w:marBottom w:val="0"/>
      <w:divBdr>
        <w:top w:val="none" w:sz="0" w:space="0" w:color="auto"/>
        <w:left w:val="none" w:sz="0" w:space="0" w:color="auto"/>
        <w:bottom w:val="none" w:sz="0" w:space="0" w:color="auto"/>
        <w:right w:val="none" w:sz="0" w:space="0" w:color="auto"/>
      </w:divBdr>
    </w:div>
    <w:div w:id="1565019792">
      <w:bodyDiv w:val="1"/>
      <w:marLeft w:val="0"/>
      <w:marRight w:val="0"/>
      <w:marTop w:val="0"/>
      <w:marBottom w:val="0"/>
      <w:divBdr>
        <w:top w:val="none" w:sz="0" w:space="0" w:color="auto"/>
        <w:left w:val="none" w:sz="0" w:space="0" w:color="auto"/>
        <w:bottom w:val="none" w:sz="0" w:space="0" w:color="auto"/>
        <w:right w:val="none" w:sz="0" w:space="0" w:color="auto"/>
      </w:divBdr>
    </w:div>
    <w:div w:id="1570185753">
      <w:bodyDiv w:val="1"/>
      <w:marLeft w:val="0"/>
      <w:marRight w:val="0"/>
      <w:marTop w:val="0"/>
      <w:marBottom w:val="0"/>
      <w:divBdr>
        <w:top w:val="none" w:sz="0" w:space="0" w:color="auto"/>
        <w:left w:val="none" w:sz="0" w:space="0" w:color="auto"/>
        <w:bottom w:val="none" w:sz="0" w:space="0" w:color="auto"/>
        <w:right w:val="none" w:sz="0" w:space="0" w:color="auto"/>
      </w:divBdr>
    </w:div>
    <w:div w:id="1634559833">
      <w:bodyDiv w:val="1"/>
      <w:marLeft w:val="0"/>
      <w:marRight w:val="0"/>
      <w:marTop w:val="0"/>
      <w:marBottom w:val="0"/>
      <w:divBdr>
        <w:top w:val="none" w:sz="0" w:space="0" w:color="auto"/>
        <w:left w:val="none" w:sz="0" w:space="0" w:color="auto"/>
        <w:bottom w:val="none" w:sz="0" w:space="0" w:color="auto"/>
        <w:right w:val="none" w:sz="0" w:space="0" w:color="auto"/>
      </w:divBdr>
    </w:div>
    <w:div w:id="1640303829">
      <w:bodyDiv w:val="1"/>
      <w:marLeft w:val="0"/>
      <w:marRight w:val="0"/>
      <w:marTop w:val="0"/>
      <w:marBottom w:val="0"/>
      <w:divBdr>
        <w:top w:val="none" w:sz="0" w:space="0" w:color="auto"/>
        <w:left w:val="none" w:sz="0" w:space="0" w:color="auto"/>
        <w:bottom w:val="none" w:sz="0" w:space="0" w:color="auto"/>
        <w:right w:val="none" w:sz="0" w:space="0" w:color="auto"/>
      </w:divBdr>
    </w:div>
    <w:div w:id="1658921912">
      <w:bodyDiv w:val="1"/>
      <w:marLeft w:val="0"/>
      <w:marRight w:val="0"/>
      <w:marTop w:val="0"/>
      <w:marBottom w:val="0"/>
      <w:divBdr>
        <w:top w:val="none" w:sz="0" w:space="0" w:color="auto"/>
        <w:left w:val="none" w:sz="0" w:space="0" w:color="auto"/>
        <w:bottom w:val="none" w:sz="0" w:space="0" w:color="auto"/>
        <w:right w:val="none" w:sz="0" w:space="0" w:color="auto"/>
      </w:divBdr>
    </w:div>
    <w:div w:id="1672677749">
      <w:bodyDiv w:val="1"/>
      <w:marLeft w:val="0"/>
      <w:marRight w:val="0"/>
      <w:marTop w:val="0"/>
      <w:marBottom w:val="0"/>
      <w:divBdr>
        <w:top w:val="none" w:sz="0" w:space="0" w:color="auto"/>
        <w:left w:val="none" w:sz="0" w:space="0" w:color="auto"/>
        <w:bottom w:val="none" w:sz="0" w:space="0" w:color="auto"/>
        <w:right w:val="none" w:sz="0" w:space="0" w:color="auto"/>
      </w:divBdr>
    </w:div>
    <w:div w:id="1686321282">
      <w:bodyDiv w:val="1"/>
      <w:marLeft w:val="0"/>
      <w:marRight w:val="0"/>
      <w:marTop w:val="0"/>
      <w:marBottom w:val="0"/>
      <w:divBdr>
        <w:top w:val="none" w:sz="0" w:space="0" w:color="auto"/>
        <w:left w:val="none" w:sz="0" w:space="0" w:color="auto"/>
        <w:bottom w:val="none" w:sz="0" w:space="0" w:color="auto"/>
        <w:right w:val="none" w:sz="0" w:space="0" w:color="auto"/>
      </w:divBdr>
    </w:div>
    <w:div w:id="1693340030">
      <w:bodyDiv w:val="1"/>
      <w:marLeft w:val="0"/>
      <w:marRight w:val="0"/>
      <w:marTop w:val="0"/>
      <w:marBottom w:val="0"/>
      <w:divBdr>
        <w:top w:val="none" w:sz="0" w:space="0" w:color="auto"/>
        <w:left w:val="none" w:sz="0" w:space="0" w:color="auto"/>
        <w:bottom w:val="none" w:sz="0" w:space="0" w:color="auto"/>
        <w:right w:val="none" w:sz="0" w:space="0" w:color="auto"/>
      </w:divBdr>
    </w:div>
    <w:div w:id="1698652614">
      <w:bodyDiv w:val="1"/>
      <w:marLeft w:val="0"/>
      <w:marRight w:val="0"/>
      <w:marTop w:val="0"/>
      <w:marBottom w:val="0"/>
      <w:divBdr>
        <w:top w:val="none" w:sz="0" w:space="0" w:color="auto"/>
        <w:left w:val="none" w:sz="0" w:space="0" w:color="auto"/>
        <w:bottom w:val="none" w:sz="0" w:space="0" w:color="auto"/>
        <w:right w:val="none" w:sz="0" w:space="0" w:color="auto"/>
      </w:divBdr>
    </w:div>
    <w:div w:id="1732191770">
      <w:bodyDiv w:val="1"/>
      <w:marLeft w:val="0"/>
      <w:marRight w:val="0"/>
      <w:marTop w:val="0"/>
      <w:marBottom w:val="0"/>
      <w:divBdr>
        <w:top w:val="none" w:sz="0" w:space="0" w:color="auto"/>
        <w:left w:val="none" w:sz="0" w:space="0" w:color="auto"/>
        <w:bottom w:val="none" w:sz="0" w:space="0" w:color="auto"/>
        <w:right w:val="none" w:sz="0" w:space="0" w:color="auto"/>
      </w:divBdr>
    </w:div>
    <w:div w:id="1736928388">
      <w:bodyDiv w:val="1"/>
      <w:marLeft w:val="0"/>
      <w:marRight w:val="0"/>
      <w:marTop w:val="0"/>
      <w:marBottom w:val="0"/>
      <w:divBdr>
        <w:top w:val="none" w:sz="0" w:space="0" w:color="auto"/>
        <w:left w:val="none" w:sz="0" w:space="0" w:color="auto"/>
        <w:bottom w:val="none" w:sz="0" w:space="0" w:color="auto"/>
        <w:right w:val="none" w:sz="0" w:space="0" w:color="auto"/>
      </w:divBdr>
    </w:div>
    <w:div w:id="1765610561">
      <w:bodyDiv w:val="1"/>
      <w:marLeft w:val="0"/>
      <w:marRight w:val="0"/>
      <w:marTop w:val="0"/>
      <w:marBottom w:val="0"/>
      <w:divBdr>
        <w:top w:val="none" w:sz="0" w:space="0" w:color="auto"/>
        <w:left w:val="none" w:sz="0" w:space="0" w:color="auto"/>
        <w:bottom w:val="none" w:sz="0" w:space="0" w:color="auto"/>
        <w:right w:val="none" w:sz="0" w:space="0" w:color="auto"/>
      </w:divBdr>
    </w:div>
    <w:div w:id="1767769134">
      <w:bodyDiv w:val="1"/>
      <w:marLeft w:val="0"/>
      <w:marRight w:val="0"/>
      <w:marTop w:val="0"/>
      <w:marBottom w:val="0"/>
      <w:divBdr>
        <w:top w:val="none" w:sz="0" w:space="0" w:color="auto"/>
        <w:left w:val="none" w:sz="0" w:space="0" w:color="auto"/>
        <w:bottom w:val="none" w:sz="0" w:space="0" w:color="auto"/>
        <w:right w:val="none" w:sz="0" w:space="0" w:color="auto"/>
      </w:divBdr>
    </w:div>
    <w:div w:id="1775591554">
      <w:bodyDiv w:val="1"/>
      <w:marLeft w:val="0"/>
      <w:marRight w:val="0"/>
      <w:marTop w:val="0"/>
      <w:marBottom w:val="0"/>
      <w:divBdr>
        <w:top w:val="none" w:sz="0" w:space="0" w:color="auto"/>
        <w:left w:val="none" w:sz="0" w:space="0" w:color="auto"/>
        <w:bottom w:val="none" w:sz="0" w:space="0" w:color="auto"/>
        <w:right w:val="none" w:sz="0" w:space="0" w:color="auto"/>
      </w:divBdr>
    </w:div>
    <w:div w:id="1789154962">
      <w:bodyDiv w:val="1"/>
      <w:marLeft w:val="0"/>
      <w:marRight w:val="0"/>
      <w:marTop w:val="0"/>
      <w:marBottom w:val="0"/>
      <w:divBdr>
        <w:top w:val="none" w:sz="0" w:space="0" w:color="auto"/>
        <w:left w:val="none" w:sz="0" w:space="0" w:color="auto"/>
        <w:bottom w:val="none" w:sz="0" w:space="0" w:color="auto"/>
        <w:right w:val="none" w:sz="0" w:space="0" w:color="auto"/>
      </w:divBdr>
    </w:div>
    <w:div w:id="1796020223">
      <w:bodyDiv w:val="1"/>
      <w:marLeft w:val="0"/>
      <w:marRight w:val="0"/>
      <w:marTop w:val="0"/>
      <w:marBottom w:val="0"/>
      <w:divBdr>
        <w:top w:val="none" w:sz="0" w:space="0" w:color="auto"/>
        <w:left w:val="none" w:sz="0" w:space="0" w:color="auto"/>
        <w:bottom w:val="none" w:sz="0" w:space="0" w:color="auto"/>
        <w:right w:val="none" w:sz="0" w:space="0" w:color="auto"/>
      </w:divBdr>
    </w:div>
    <w:div w:id="1817335871">
      <w:bodyDiv w:val="1"/>
      <w:marLeft w:val="0"/>
      <w:marRight w:val="0"/>
      <w:marTop w:val="0"/>
      <w:marBottom w:val="0"/>
      <w:divBdr>
        <w:top w:val="none" w:sz="0" w:space="0" w:color="auto"/>
        <w:left w:val="none" w:sz="0" w:space="0" w:color="auto"/>
        <w:bottom w:val="none" w:sz="0" w:space="0" w:color="auto"/>
        <w:right w:val="none" w:sz="0" w:space="0" w:color="auto"/>
      </w:divBdr>
    </w:div>
    <w:div w:id="1819375222">
      <w:bodyDiv w:val="1"/>
      <w:marLeft w:val="0"/>
      <w:marRight w:val="0"/>
      <w:marTop w:val="0"/>
      <w:marBottom w:val="0"/>
      <w:divBdr>
        <w:top w:val="none" w:sz="0" w:space="0" w:color="auto"/>
        <w:left w:val="none" w:sz="0" w:space="0" w:color="auto"/>
        <w:bottom w:val="none" w:sz="0" w:space="0" w:color="auto"/>
        <w:right w:val="none" w:sz="0" w:space="0" w:color="auto"/>
      </w:divBdr>
    </w:div>
    <w:div w:id="1819687208">
      <w:bodyDiv w:val="1"/>
      <w:marLeft w:val="0"/>
      <w:marRight w:val="0"/>
      <w:marTop w:val="0"/>
      <w:marBottom w:val="0"/>
      <w:divBdr>
        <w:top w:val="none" w:sz="0" w:space="0" w:color="auto"/>
        <w:left w:val="none" w:sz="0" w:space="0" w:color="auto"/>
        <w:bottom w:val="none" w:sz="0" w:space="0" w:color="auto"/>
        <w:right w:val="none" w:sz="0" w:space="0" w:color="auto"/>
      </w:divBdr>
    </w:div>
    <w:div w:id="1880586880">
      <w:bodyDiv w:val="1"/>
      <w:marLeft w:val="0"/>
      <w:marRight w:val="0"/>
      <w:marTop w:val="0"/>
      <w:marBottom w:val="0"/>
      <w:divBdr>
        <w:top w:val="none" w:sz="0" w:space="0" w:color="auto"/>
        <w:left w:val="none" w:sz="0" w:space="0" w:color="auto"/>
        <w:bottom w:val="none" w:sz="0" w:space="0" w:color="auto"/>
        <w:right w:val="none" w:sz="0" w:space="0" w:color="auto"/>
      </w:divBdr>
      <w:divsChild>
        <w:div w:id="2047219313">
          <w:marLeft w:val="0"/>
          <w:marRight w:val="0"/>
          <w:marTop w:val="0"/>
          <w:marBottom w:val="0"/>
          <w:divBdr>
            <w:top w:val="none" w:sz="0" w:space="0" w:color="auto"/>
            <w:left w:val="none" w:sz="0" w:space="0" w:color="auto"/>
            <w:bottom w:val="none" w:sz="0" w:space="0" w:color="auto"/>
            <w:right w:val="none" w:sz="0" w:space="0" w:color="auto"/>
          </w:divBdr>
        </w:div>
      </w:divsChild>
    </w:div>
    <w:div w:id="1899707676">
      <w:bodyDiv w:val="1"/>
      <w:marLeft w:val="0"/>
      <w:marRight w:val="0"/>
      <w:marTop w:val="0"/>
      <w:marBottom w:val="0"/>
      <w:divBdr>
        <w:top w:val="none" w:sz="0" w:space="0" w:color="auto"/>
        <w:left w:val="none" w:sz="0" w:space="0" w:color="auto"/>
        <w:bottom w:val="none" w:sz="0" w:space="0" w:color="auto"/>
        <w:right w:val="none" w:sz="0" w:space="0" w:color="auto"/>
      </w:divBdr>
    </w:div>
    <w:div w:id="1925259577">
      <w:bodyDiv w:val="1"/>
      <w:marLeft w:val="0"/>
      <w:marRight w:val="0"/>
      <w:marTop w:val="0"/>
      <w:marBottom w:val="0"/>
      <w:divBdr>
        <w:top w:val="none" w:sz="0" w:space="0" w:color="auto"/>
        <w:left w:val="none" w:sz="0" w:space="0" w:color="auto"/>
        <w:bottom w:val="none" w:sz="0" w:space="0" w:color="auto"/>
        <w:right w:val="none" w:sz="0" w:space="0" w:color="auto"/>
      </w:divBdr>
    </w:div>
    <w:div w:id="1927112273">
      <w:bodyDiv w:val="1"/>
      <w:marLeft w:val="0"/>
      <w:marRight w:val="0"/>
      <w:marTop w:val="0"/>
      <w:marBottom w:val="0"/>
      <w:divBdr>
        <w:top w:val="none" w:sz="0" w:space="0" w:color="auto"/>
        <w:left w:val="none" w:sz="0" w:space="0" w:color="auto"/>
        <w:bottom w:val="none" w:sz="0" w:space="0" w:color="auto"/>
        <w:right w:val="none" w:sz="0" w:space="0" w:color="auto"/>
      </w:divBdr>
    </w:div>
    <w:div w:id="1937401695">
      <w:bodyDiv w:val="1"/>
      <w:marLeft w:val="0"/>
      <w:marRight w:val="0"/>
      <w:marTop w:val="0"/>
      <w:marBottom w:val="0"/>
      <w:divBdr>
        <w:top w:val="none" w:sz="0" w:space="0" w:color="auto"/>
        <w:left w:val="none" w:sz="0" w:space="0" w:color="auto"/>
        <w:bottom w:val="none" w:sz="0" w:space="0" w:color="auto"/>
        <w:right w:val="none" w:sz="0" w:space="0" w:color="auto"/>
      </w:divBdr>
    </w:div>
    <w:div w:id="1948077833">
      <w:bodyDiv w:val="1"/>
      <w:marLeft w:val="0"/>
      <w:marRight w:val="0"/>
      <w:marTop w:val="0"/>
      <w:marBottom w:val="0"/>
      <w:divBdr>
        <w:top w:val="none" w:sz="0" w:space="0" w:color="auto"/>
        <w:left w:val="none" w:sz="0" w:space="0" w:color="auto"/>
        <w:bottom w:val="none" w:sz="0" w:space="0" w:color="auto"/>
        <w:right w:val="none" w:sz="0" w:space="0" w:color="auto"/>
      </w:divBdr>
    </w:div>
    <w:div w:id="1953979457">
      <w:bodyDiv w:val="1"/>
      <w:marLeft w:val="0"/>
      <w:marRight w:val="0"/>
      <w:marTop w:val="0"/>
      <w:marBottom w:val="0"/>
      <w:divBdr>
        <w:top w:val="none" w:sz="0" w:space="0" w:color="auto"/>
        <w:left w:val="none" w:sz="0" w:space="0" w:color="auto"/>
        <w:bottom w:val="none" w:sz="0" w:space="0" w:color="auto"/>
        <w:right w:val="none" w:sz="0" w:space="0" w:color="auto"/>
      </w:divBdr>
    </w:div>
    <w:div w:id="1957060472">
      <w:bodyDiv w:val="1"/>
      <w:marLeft w:val="0"/>
      <w:marRight w:val="0"/>
      <w:marTop w:val="0"/>
      <w:marBottom w:val="0"/>
      <w:divBdr>
        <w:top w:val="none" w:sz="0" w:space="0" w:color="auto"/>
        <w:left w:val="none" w:sz="0" w:space="0" w:color="auto"/>
        <w:bottom w:val="none" w:sz="0" w:space="0" w:color="auto"/>
        <w:right w:val="none" w:sz="0" w:space="0" w:color="auto"/>
      </w:divBdr>
    </w:div>
    <w:div w:id="1962493670">
      <w:bodyDiv w:val="1"/>
      <w:marLeft w:val="0"/>
      <w:marRight w:val="0"/>
      <w:marTop w:val="0"/>
      <w:marBottom w:val="0"/>
      <w:divBdr>
        <w:top w:val="none" w:sz="0" w:space="0" w:color="auto"/>
        <w:left w:val="none" w:sz="0" w:space="0" w:color="auto"/>
        <w:bottom w:val="none" w:sz="0" w:space="0" w:color="auto"/>
        <w:right w:val="none" w:sz="0" w:space="0" w:color="auto"/>
      </w:divBdr>
    </w:div>
    <w:div w:id="1978488620">
      <w:bodyDiv w:val="1"/>
      <w:marLeft w:val="0"/>
      <w:marRight w:val="0"/>
      <w:marTop w:val="0"/>
      <w:marBottom w:val="0"/>
      <w:divBdr>
        <w:top w:val="none" w:sz="0" w:space="0" w:color="auto"/>
        <w:left w:val="none" w:sz="0" w:space="0" w:color="auto"/>
        <w:bottom w:val="none" w:sz="0" w:space="0" w:color="auto"/>
        <w:right w:val="none" w:sz="0" w:space="0" w:color="auto"/>
      </w:divBdr>
    </w:div>
    <w:div w:id="2058898002">
      <w:bodyDiv w:val="1"/>
      <w:marLeft w:val="0"/>
      <w:marRight w:val="0"/>
      <w:marTop w:val="0"/>
      <w:marBottom w:val="0"/>
      <w:divBdr>
        <w:top w:val="none" w:sz="0" w:space="0" w:color="auto"/>
        <w:left w:val="none" w:sz="0" w:space="0" w:color="auto"/>
        <w:bottom w:val="none" w:sz="0" w:space="0" w:color="auto"/>
        <w:right w:val="none" w:sz="0" w:space="0" w:color="auto"/>
      </w:divBdr>
    </w:div>
    <w:div w:id="2068870453">
      <w:bodyDiv w:val="1"/>
      <w:marLeft w:val="0"/>
      <w:marRight w:val="0"/>
      <w:marTop w:val="0"/>
      <w:marBottom w:val="0"/>
      <w:divBdr>
        <w:top w:val="none" w:sz="0" w:space="0" w:color="auto"/>
        <w:left w:val="none" w:sz="0" w:space="0" w:color="auto"/>
        <w:bottom w:val="none" w:sz="0" w:space="0" w:color="auto"/>
        <w:right w:val="none" w:sz="0" w:space="0" w:color="auto"/>
      </w:divBdr>
    </w:div>
    <w:div w:id="2104303256">
      <w:bodyDiv w:val="1"/>
      <w:marLeft w:val="0"/>
      <w:marRight w:val="0"/>
      <w:marTop w:val="0"/>
      <w:marBottom w:val="0"/>
      <w:divBdr>
        <w:top w:val="none" w:sz="0" w:space="0" w:color="auto"/>
        <w:left w:val="none" w:sz="0" w:space="0" w:color="auto"/>
        <w:bottom w:val="none" w:sz="0" w:space="0" w:color="auto"/>
        <w:right w:val="none" w:sz="0" w:space="0" w:color="auto"/>
      </w:divBdr>
    </w:div>
    <w:div w:id="2129663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93/biomet/73.1.43" TargetMode="External"/><Relationship Id="rId18" Type="http://schemas.openxmlformats.org/officeDocument/2006/relationships/hyperlink" Target="https://doi.org/10.1111/1467-9868.00106" TargetMode="External"/><Relationship Id="rId3" Type="http://schemas.openxmlformats.org/officeDocument/2006/relationships/numbering" Target="numbering.xml"/><Relationship Id="rId21" Type="http://schemas.openxmlformats.org/officeDocument/2006/relationships/hyperlink" Target="https://doi.org/10.7275/pare.2014" TargetMode="External"/><Relationship Id="rId7" Type="http://schemas.openxmlformats.org/officeDocument/2006/relationships/footnotes" Target="footnotes.xml"/><Relationship Id="rId12" Type="http://schemas.openxmlformats.org/officeDocument/2006/relationships/hyperlink" Target="https://doi.org/10.2307/1402588" TargetMode="External"/><Relationship Id="rId17" Type="http://schemas.openxmlformats.org/officeDocument/2006/relationships/hyperlink" Target="https://doi.org/10.7275/2kyg-m659" TargetMode="External"/><Relationship Id="rId2" Type="http://schemas.openxmlformats.org/officeDocument/2006/relationships/customXml" Target="../customXml/item2.xml"/><Relationship Id="rId16" Type="http://schemas.openxmlformats.org/officeDocument/2006/relationships/hyperlink" Target="https://doi.org/10.1186/s40536-021-00099-0" TargetMode="External"/><Relationship Id="rId20" Type="http://schemas.openxmlformats.org/officeDocument/2006/relationships/hyperlink" Target="https://doi.org/10.1207/S15328007SEM0904_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80/03610920500476598" TargetMode="External"/><Relationship Id="rId5" Type="http://schemas.openxmlformats.org/officeDocument/2006/relationships/settings" Target="settings.xml"/><Relationship Id="rId15" Type="http://schemas.openxmlformats.org/officeDocument/2006/relationships/hyperlink" Target="https://doi.org/10.1080/03610926.2017.1383429"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doi.org/10.1111/j.1467-985X.2006.00426.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i.org/10.1080/00273171.2017.1292115"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5FC313B5-7F03-42CF-93D1-99A9232DE40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14249</Words>
  <Characters>81224</Characters>
  <Application>Microsoft Office Word</Application>
  <DocSecurity>0</DocSecurity>
  <Lines>676</Lines>
  <Paragraphs>190</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_x0001_</vt:lpstr>
      <vt:lpstr/>
      <vt:lpstr/>
      <vt:lpstr/>
      <vt:lpstr>Introduction</vt:lpstr>
      <vt:lpstr>Literature Review</vt:lpstr>
      <vt:lpstr>Research Method</vt:lpstr>
      <vt:lpstr>Statistical Analyses</vt:lpstr>
      <vt:lpstr>Results</vt:lpstr>
      <vt:lpstr>approaches were not significant. In Lithuania, for age, the estimates of school </vt:lpstr>
      <vt:lpstr/>
      <vt:lpstr>Discussion</vt:lpstr>
      <vt:lpstr/>
      <vt:lpstr>References</vt:lpstr>
      <vt:lpstr>Ting Shen</vt:lpstr>
      <vt:lpstr>Missouri University of Science and Technology</vt:lpstr>
      <vt:lpstr/>
      <vt:lpstr>Email: tingshen [at] mst.edu</vt:lpstr>
    </vt:vector>
  </TitlesOfParts>
  <Company>State Of Michigan</Company>
  <LinksUpToDate>false</LinksUpToDate>
  <CharactersWithSpaces>95283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Department Of Information Technology</dc:creator>
  <cp:lastModifiedBy>April Zenisky</cp:lastModifiedBy>
  <cp:revision>3</cp:revision>
  <cp:lastPrinted>2024-01-29T00:13:00Z</cp:lastPrinted>
  <dcterms:created xsi:type="dcterms:W3CDTF">2024-02-18T17:59:00Z</dcterms:created>
  <dcterms:modified xsi:type="dcterms:W3CDTF">2024-02-27T16:47:00Z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1033-9.1.0.4674</vt:lpwstr>
  </property>
  <property fmtid="{D5CDD505-2E9C-101B-9397-08002B2CF9AE}" pid="3" name="GrammarlyDocumentId">
    <vt:lpwstr>f805b0944f52178ded0a98cd60549d416c8df82bd1126af3648a9ba7cda21904</vt:lpwstr>
  </property>
</Properties>
</file>